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8.xml" ContentType="application/vnd.openxmlformats-officedocument.customXmlProperties+xml"/>
  <Override PartName="/customXml/itemProps7.xml" ContentType="application/vnd.openxmlformats-officedocument.customXmlProperties+xml"/>
  <Override PartName="/customXml/itemProps9.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402"/>
        <w:gridCol w:w="2199"/>
        <w:gridCol w:w="2148"/>
      </w:tblGrid>
      <w:tr w:rsidR="00AC03DB" w:rsidRPr="009374D5" w14:paraId="2483B7A1" w14:textId="77777777" w:rsidTr="00D5674B">
        <w:tc>
          <w:tcPr>
            <w:tcW w:w="3096" w:type="dxa"/>
          </w:tcPr>
          <w:p w14:paraId="5378D448" w14:textId="7A070573" w:rsidR="00AC03DB" w:rsidRPr="009374D5" w:rsidRDefault="00D5674B" w:rsidP="00224504">
            <w:pPr>
              <w:pStyle w:val="Heading2"/>
              <w:spacing w:line="360" w:lineRule="auto"/>
              <w:ind w:left="-360"/>
              <w:contextualSpacing/>
              <w:outlineLvl w:val="1"/>
              <w:rPr>
                <w:rFonts w:asciiTheme="majorHAnsi" w:hAnsiTheme="majorHAnsi" w:cs="Arial"/>
                <w:sz w:val="22"/>
                <w:szCs w:val="22"/>
                <w:lang w:val="en-US"/>
              </w:rPr>
            </w:pPr>
            <w:r w:rsidRPr="009374D5">
              <w:rPr>
                <w:rFonts w:asciiTheme="majorHAnsi" w:hAnsiTheme="majorHAnsi"/>
                <w:b w:val="0"/>
                <w:noProof/>
                <w:sz w:val="22"/>
                <w:szCs w:val="22"/>
                <w:lang w:val="en-NZ" w:eastAsia="ja-JP"/>
              </w:rPr>
              <w:drawing>
                <wp:inline distT="0" distB="0" distL="0" distR="0" wp14:anchorId="7A690795" wp14:editId="2E5F6077">
                  <wp:extent cx="2057400" cy="19143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057676" cy="1914628"/>
                          </a:xfrm>
                          <a:prstGeom prst="rect">
                            <a:avLst/>
                          </a:prstGeom>
                          <a:noFill/>
                          <a:ln w="9525">
                            <a:noFill/>
                            <a:miter lim="800000"/>
                            <a:headEnd/>
                            <a:tailEnd/>
                          </a:ln>
                        </pic:spPr>
                      </pic:pic>
                    </a:graphicData>
                  </a:graphic>
                </wp:inline>
              </w:drawing>
            </w:r>
          </w:p>
          <w:p w14:paraId="5D74B362" w14:textId="77777777" w:rsidR="00AC03DB" w:rsidRPr="009374D5" w:rsidRDefault="00AC03DB" w:rsidP="00224504">
            <w:pPr>
              <w:spacing w:line="360" w:lineRule="auto"/>
              <w:ind w:left="-360"/>
              <w:contextualSpacing/>
              <w:rPr>
                <w:rFonts w:asciiTheme="majorHAnsi" w:hAnsiTheme="majorHAnsi"/>
                <w:sz w:val="22"/>
                <w:szCs w:val="22"/>
                <w:lang w:val="en-US"/>
              </w:rPr>
            </w:pPr>
          </w:p>
          <w:p w14:paraId="61129FA6" w14:textId="77777777" w:rsidR="00AC03DB" w:rsidRPr="009374D5" w:rsidRDefault="00AC03DB" w:rsidP="00224504">
            <w:pPr>
              <w:spacing w:line="360" w:lineRule="auto"/>
              <w:ind w:left="-360"/>
              <w:contextualSpacing/>
              <w:rPr>
                <w:rFonts w:asciiTheme="majorHAnsi" w:hAnsiTheme="majorHAnsi"/>
                <w:sz w:val="22"/>
                <w:szCs w:val="22"/>
                <w:lang w:val="en-US"/>
              </w:rPr>
            </w:pPr>
          </w:p>
          <w:p w14:paraId="22839679" w14:textId="77777777" w:rsidR="00AC03DB" w:rsidRPr="009374D5" w:rsidRDefault="00AC03DB" w:rsidP="00224504">
            <w:pPr>
              <w:spacing w:line="360" w:lineRule="auto"/>
              <w:ind w:left="-360"/>
              <w:contextualSpacing/>
              <w:rPr>
                <w:rFonts w:asciiTheme="majorHAnsi" w:hAnsiTheme="majorHAnsi"/>
                <w:sz w:val="22"/>
                <w:szCs w:val="22"/>
                <w:lang w:val="en-US"/>
              </w:rPr>
            </w:pPr>
          </w:p>
        </w:tc>
        <w:tc>
          <w:tcPr>
            <w:tcW w:w="3402" w:type="dxa"/>
          </w:tcPr>
          <w:p w14:paraId="2D305A67" w14:textId="7FF60BDD" w:rsidR="00AC03DB" w:rsidRPr="009374D5" w:rsidRDefault="00AC03DB" w:rsidP="00224504">
            <w:pPr>
              <w:pStyle w:val="Heading2"/>
              <w:spacing w:line="360" w:lineRule="auto"/>
              <w:ind w:left="-360"/>
              <w:contextualSpacing/>
              <w:jc w:val="center"/>
              <w:outlineLvl w:val="1"/>
              <w:rPr>
                <w:rFonts w:asciiTheme="majorHAnsi" w:hAnsiTheme="majorHAnsi" w:cs="Arial"/>
                <w:sz w:val="22"/>
                <w:szCs w:val="22"/>
                <w:lang w:val="en-US"/>
              </w:rPr>
            </w:pPr>
          </w:p>
        </w:tc>
        <w:tc>
          <w:tcPr>
            <w:tcW w:w="2199" w:type="dxa"/>
          </w:tcPr>
          <w:p w14:paraId="5FC723C4" w14:textId="77777777" w:rsidR="00D5674B" w:rsidRPr="009374D5" w:rsidRDefault="00D5674B" w:rsidP="00224504">
            <w:pPr>
              <w:pStyle w:val="Heading2"/>
              <w:spacing w:line="360" w:lineRule="auto"/>
              <w:ind w:left="-360"/>
              <w:contextualSpacing/>
              <w:jc w:val="center"/>
              <w:outlineLvl w:val="1"/>
              <w:rPr>
                <w:rFonts w:asciiTheme="majorHAnsi" w:hAnsiTheme="majorHAnsi" w:cs="Arial"/>
                <w:sz w:val="22"/>
                <w:szCs w:val="22"/>
                <w:lang w:val="en-US"/>
              </w:rPr>
            </w:pPr>
          </w:p>
          <w:p w14:paraId="75B3FFD9" w14:textId="77777777" w:rsidR="00D5674B" w:rsidRPr="009374D5" w:rsidRDefault="00D5674B" w:rsidP="00224504">
            <w:pPr>
              <w:pStyle w:val="Heading2"/>
              <w:spacing w:line="360" w:lineRule="auto"/>
              <w:ind w:left="-360"/>
              <w:contextualSpacing/>
              <w:jc w:val="center"/>
              <w:outlineLvl w:val="1"/>
              <w:rPr>
                <w:rFonts w:asciiTheme="majorHAnsi" w:hAnsiTheme="majorHAnsi" w:cs="Arial"/>
                <w:sz w:val="22"/>
                <w:szCs w:val="22"/>
                <w:lang w:val="en-US"/>
              </w:rPr>
            </w:pPr>
          </w:p>
          <w:p w14:paraId="3308EEF8" w14:textId="560259C1" w:rsidR="00AC03DB" w:rsidRPr="009374D5" w:rsidRDefault="00D5674B" w:rsidP="00224504">
            <w:pPr>
              <w:pStyle w:val="Heading2"/>
              <w:spacing w:line="360" w:lineRule="auto"/>
              <w:ind w:left="-360"/>
              <w:contextualSpacing/>
              <w:jc w:val="center"/>
              <w:outlineLvl w:val="1"/>
              <w:rPr>
                <w:rFonts w:asciiTheme="majorHAnsi" w:hAnsiTheme="majorHAnsi" w:cs="Arial"/>
                <w:sz w:val="22"/>
                <w:szCs w:val="22"/>
                <w:lang w:val="en-US"/>
              </w:rPr>
            </w:pPr>
            <w:r w:rsidRPr="009374D5">
              <w:rPr>
                <w:rFonts w:asciiTheme="majorHAnsi" w:hAnsiTheme="majorHAnsi" w:cs="Arial"/>
                <w:noProof/>
                <w:sz w:val="22"/>
                <w:szCs w:val="22"/>
                <w:lang w:val="en-NZ" w:eastAsia="ja-JP"/>
              </w:rPr>
              <w:drawing>
                <wp:inline distT="0" distB="0" distL="0" distR="0" wp14:anchorId="333A2EF6" wp14:editId="31CE5364">
                  <wp:extent cx="909743" cy="1652826"/>
                  <wp:effectExtent l="0" t="0" r="5080" b="0"/>
                  <wp:docPr id="15" name="Picture 2" descr="C:\Users\bui.viet.hien\Dropbox\Tripartite partnership SCDM II\Logos\UNDP logos\UNDP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i.viet.hien\Dropbox\Tripartite partnership SCDM II\Logos\UNDP logos\UNDP_Logo_Large.jpg"/>
                          <pic:cNvPicPr>
                            <a:picLocks noChangeAspect="1" noChangeArrowheads="1"/>
                          </pic:cNvPicPr>
                        </pic:nvPicPr>
                        <pic:blipFill>
                          <a:blip r:embed="rId15"/>
                          <a:srcRect/>
                          <a:stretch>
                            <a:fillRect/>
                          </a:stretch>
                        </pic:blipFill>
                        <pic:spPr bwMode="auto">
                          <a:xfrm>
                            <a:off x="0" y="0"/>
                            <a:ext cx="911171" cy="1655420"/>
                          </a:xfrm>
                          <a:prstGeom prst="rect">
                            <a:avLst/>
                          </a:prstGeom>
                          <a:noFill/>
                          <a:ln w="9525">
                            <a:noFill/>
                            <a:miter lim="800000"/>
                            <a:headEnd/>
                            <a:tailEnd/>
                          </a:ln>
                        </pic:spPr>
                      </pic:pic>
                    </a:graphicData>
                  </a:graphic>
                </wp:inline>
              </w:drawing>
            </w:r>
          </w:p>
        </w:tc>
        <w:tc>
          <w:tcPr>
            <w:tcW w:w="2148" w:type="dxa"/>
          </w:tcPr>
          <w:p w14:paraId="78C479DB" w14:textId="4CA44BF2" w:rsidR="00AC03DB" w:rsidRPr="009374D5" w:rsidRDefault="00AC03DB" w:rsidP="00224504">
            <w:pPr>
              <w:pStyle w:val="Heading2"/>
              <w:spacing w:line="360" w:lineRule="auto"/>
              <w:ind w:left="-360"/>
              <w:contextualSpacing/>
              <w:jc w:val="center"/>
              <w:outlineLvl w:val="1"/>
              <w:rPr>
                <w:rFonts w:asciiTheme="majorHAnsi" w:hAnsiTheme="majorHAnsi" w:cs="Arial"/>
                <w:sz w:val="22"/>
                <w:szCs w:val="22"/>
                <w:lang w:val="en-US"/>
              </w:rPr>
            </w:pPr>
          </w:p>
        </w:tc>
      </w:tr>
      <w:tr w:rsidR="00D5674B" w:rsidRPr="009374D5" w14:paraId="2273475C" w14:textId="77777777" w:rsidTr="00D5674B">
        <w:tc>
          <w:tcPr>
            <w:tcW w:w="3096" w:type="dxa"/>
          </w:tcPr>
          <w:p w14:paraId="1B48B8A7" w14:textId="77777777" w:rsidR="00D5674B" w:rsidRPr="009374D5" w:rsidRDefault="00D5674B" w:rsidP="00224504">
            <w:pPr>
              <w:pStyle w:val="Heading2"/>
              <w:spacing w:line="360" w:lineRule="auto"/>
              <w:ind w:left="-360"/>
              <w:contextualSpacing/>
              <w:outlineLvl w:val="1"/>
              <w:rPr>
                <w:rFonts w:asciiTheme="majorHAnsi" w:hAnsiTheme="majorHAnsi"/>
                <w:b w:val="0"/>
                <w:sz w:val="22"/>
                <w:szCs w:val="22"/>
                <w:lang w:val="en-US"/>
              </w:rPr>
            </w:pPr>
          </w:p>
        </w:tc>
        <w:tc>
          <w:tcPr>
            <w:tcW w:w="3402" w:type="dxa"/>
          </w:tcPr>
          <w:p w14:paraId="4FE0A147" w14:textId="77777777" w:rsidR="00D5674B" w:rsidRPr="009374D5" w:rsidRDefault="00D5674B" w:rsidP="00224504">
            <w:pPr>
              <w:pStyle w:val="Heading2"/>
              <w:spacing w:line="360" w:lineRule="auto"/>
              <w:ind w:left="-360"/>
              <w:contextualSpacing/>
              <w:jc w:val="center"/>
              <w:outlineLvl w:val="1"/>
              <w:rPr>
                <w:rFonts w:asciiTheme="majorHAnsi" w:hAnsiTheme="majorHAnsi" w:cs="Arial"/>
                <w:sz w:val="22"/>
                <w:szCs w:val="22"/>
                <w:lang w:val="en-US"/>
              </w:rPr>
            </w:pPr>
          </w:p>
        </w:tc>
        <w:tc>
          <w:tcPr>
            <w:tcW w:w="2199" w:type="dxa"/>
          </w:tcPr>
          <w:p w14:paraId="77980CFD" w14:textId="77777777" w:rsidR="00D5674B" w:rsidRPr="009374D5" w:rsidRDefault="00D5674B" w:rsidP="00224504">
            <w:pPr>
              <w:pStyle w:val="Heading2"/>
              <w:spacing w:line="360" w:lineRule="auto"/>
              <w:ind w:left="-360"/>
              <w:contextualSpacing/>
              <w:jc w:val="center"/>
              <w:outlineLvl w:val="1"/>
              <w:rPr>
                <w:rFonts w:asciiTheme="majorHAnsi" w:hAnsiTheme="majorHAnsi" w:cs="Arial"/>
                <w:sz w:val="22"/>
                <w:szCs w:val="22"/>
                <w:lang w:val="en-US"/>
              </w:rPr>
            </w:pPr>
          </w:p>
        </w:tc>
        <w:tc>
          <w:tcPr>
            <w:tcW w:w="2148" w:type="dxa"/>
          </w:tcPr>
          <w:p w14:paraId="1F372AD7" w14:textId="77777777" w:rsidR="00D5674B" w:rsidRPr="009374D5" w:rsidRDefault="00D5674B" w:rsidP="00224504">
            <w:pPr>
              <w:pStyle w:val="Heading2"/>
              <w:spacing w:line="360" w:lineRule="auto"/>
              <w:ind w:left="-360"/>
              <w:contextualSpacing/>
              <w:jc w:val="center"/>
              <w:outlineLvl w:val="1"/>
              <w:rPr>
                <w:rFonts w:asciiTheme="majorHAnsi" w:hAnsiTheme="majorHAnsi" w:cs="Arial"/>
                <w:sz w:val="22"/>
                <w:szCs w:val="22"/>
                <w:lang w:val="en-US"/>
              </w:rPr>
            </w:pPr>
          </w:p>
        </w:tc>
      </w:tr>
    </w:tbl>
    <w:p w14:paraId="61F9E4EF" w14:textId="4CC1697B" w:rsidR="00AC03DB" w:rsidRPr="009374D5" w:rsidRDefault="00AC03DB" w:rsidP="00D5674B">
      <w:pPr>
        <w:pStyle w:val="Heading2"/>
        <w:spacing w:line="360" w:lineRule="auto"/>
        <w:ind w:left="-360"/>
        <w:contextualSpacing/>
        <w:jc w:val="center"/>
        <w:rPr>
          <w:rFonts w:asciiTheme="majorHAnsi" w:hAnsiTheme="majorHAnsi" w:cs="Arial"/>
          <w:sz w:val="22"/>
          <w:szCs w:val="22"/>
          <w:lang w:val="en-US"/>
        </w:rPr>
      </w:pPr>
      <w:r w:rsidRPr="009374D5">
        <w:rPr>
          <w:rFonts w:asciiTheme="majorHAnsi" w:hAnsiTheme="majorHAnsi" w:cs="Arial"/>
          <w:sz w:val="22"/>
          <w:szCs w:val="22"/>
          <w:lang w:val="en-US"/>
        </w:rPr>
        <w:t xml:space="preserve">Midterm </w:t>
      </w:r>
      <w:r w:rsidR="0054729C">
        <w:rPr>
          <w:rFonts w:asciiTheme="majorHAnsi" w:hAnsiTheme="majorHAnsi" w:cs="Arial"/>
          <w:sz w:val="22"/>
          <w:szCs w:val="22"/>
          <w:lang w:val="en-US"/>
        </w:rPr>
        <w:t>Evaluation</w:t>
      </w:r>
      <w:r w:rsidR="0054729C" w:rsidRPr="009374D5">
        <w:rPr>
          <w:rFonts w:asciiTheme="majorHAnsi" w:hAnsiTheme="majorHAnsi" w:cs="Arial"/>
          <w:sz w:val="22"/>
          <w:szCs w:val="22"/>
          <w:lang w:val="en-US"/>
        </w:rPr>
        <w:t xml:space="preserve"> </w:t>
      </w:r>
      <w:r w:rsidR="00FC544B" w:rsidRPr="009374D5">
        <w:rPr>
          <w:rFonts w:asciiTheme="majorHAnsi" w:hAnsiTheme="majorHAnsi" w:cs="Arial"/>
          <w:sz w:val="22"/>
          <w:szCs w:val="22"/>
          <w:lang w:val="en-US"/>
        </w:rPr>
        <w:t>Report</w:t>
      </w:r>
    </w:p>
    <w:p w14:paraId="4AD09657" w14:textId="77777777" w:rsidR="00AC03DB" w:rsidRPr="009374D5" w:rsidRDefault="00AC03DB" w:rsidP="00D5674B">
      <w:pPr>
        <w:ind w:left="-360"/>
        <w:jc w:val="center"/>
        <w:rPr>
          <w:rFonts w:asciiTheme="majorHAnsi" w:hAnsiTheme="majorHAnsi"/>
          <w:sz w:val="22"/>
          <w:szCs w:val="22"/>
          <w:lang w:val="en-US"/>
        </w:rPr>
      </w:pPr>
    </w:p>
    <w:p w14:paraId="1F8584FF" w14:textId="33366900" w:rsidR="00AC03DB" w:rsidRPr="009374D5" w:rsidRDefault="00D5674B" w:rsidP="00D5674B">
      <w:pPr>
        <w:spacing w:after="120" w:line="360" w:lineRule="auto"/>
        <w:ind w:left="-360"/>
        <w:contextualSpacing/>
        <w:jc w:val="center"/>
        <w:rPr>
          <w:rFonts w:asciiTheme="majorHAnsi" w:hAnsiTheme="majorHAnsi" w:cs="Arial"/>
          <w:bCs/>
          <w:color w:val="000000"/>
          <w:w w:val="101"/>
          <w:sz w:val="22"/>
          <w:szCs w:val="22"/>
          <w:lang w:val="en-US"/>
        </w:rPr>
      </w:pPr>
      <w:r w:rsidRPr="009374D5">
        <w:rPr>
          <w:rFonts w:asciiTheme="majorHAnsi" w:hAnsiTheme="majorHAnsi" w:cs="Arial"/>
          <w:bCs/>
          <w:color w:val="000000"/>
          <w:w w:val="101"/>
          <w:sz w:val="22"/>
          <w:szCs w:val="22"/>
          <w:lang w:val="en-US"/>
        </w:rPr>
        <w:t xml:space="preserve">Akamatutu’anga i </w:t>
      </w:r>
      <w:proofErr w:type="gramStart"/>
      <w:r w:rsidRPr="009374D5">
        <w:rPr>
          <w:rFonts w:asciiTheme="majorHAnsi" w:hAnsiTheme="majorHAnsi" w:cs="Arial"/>
          <w:bCs/>
          <w:color w:val="000000"/>
          <w:w w:val="101"/>
          <w:sz w:val="22"/>
          <w:szCs w:val="22"/>
          <w:lang w:val="en-US"/>
        </w:rPr>
        <w:t>te</w:t>
      </w:r>
      <w:proofErr w:type="gramEnd"/>
      <w:r w:rsidRPr="009374D5">
        <w:rPr>
          <w:rFonts w:asciiTheme="majorHAnsi" w:hAnsiTheme="majorHAnsi" w:cs="Arial"/>
          <w:bCs/>
          <w:color w:val="000000"/>
          <w:w w:val="101"/>
          <w:sz w:val="22"/>
          <w:szCs w:val="22"/>
          <w:lang w:val="en-US"/>
        </w:rPr>
        <w:t xml:space="preserve"> iti tangata no te tuatau manakokore ia e te taui’anga reva - Strengthening the Resilience of our Islands and our Communities to Climate Change (SRIC - CC)</w:t>
      </w:r>
    </w:p>
    <w:p w14:paraId="2FAF06B2" w14:textId="77777777" w:rsidR="00D5674B" w:rsidRPr="009374D5" w:rsidRDefault="00D5674B" w:rsidP="00D5674B">
      <w:pPr>
        <w:pStyle w:val="FootnoteText"/>
        <w:spacing w:after="0"/>
        <w:jc w:val="center"/>
        <w:rPr>
          <w:rFonts w:asciiTheme="majorHAnsi" w:hAnsiTheme="majorHAnsi" w:cs="Arial"/>
          <w:szCs w:val="22"/>
          <w:lang w:eastAsia="ja-JP"/>
        </w:rPr>
      </w:pPr>
    </w:p>
    <w:p w14:paraId="68A0B9E5" w14:textId="77777777" w:rsidR="00D5674B" w:rsidRPr="009374D5" w:rsidRDefault="00D5674B" w:rsidP="00D5674B">
      <w:pPr>
        <w:pStyle w:val="FootnoteText"/>
        <w:spacing w:after="0"/>
        <w:jc w:val="center"/>
        <w:rPr>
          <w:rFonts w:asciiTheme="majorHAnsi" w:hAnsiTheme="majorHAnsi" w:cs="Arial"/>
          <w:szCs w:val="22"/>
          <w:lang w:eastAsia="ja-JP"/>
        </w:rPr>
      </w:pPr>
    </w:p>
    <w:p w14:paraId="2E3678DA" w14:textId="0A10558F" w:rsidR="00D5674B" w:rsidRPr="009374D5" w:rsidRDefault="00D5674B" w:rsidP="00D5674B">
      <w:pPr>
        <w:pStyle w:val="FootnoteText"/>
        <w:spacing w:after="0"/>
        <w:jc w:val="center"/>
        <w:rPr>
          <w:rFonts w:asciiTheme="majorHAnsi" w:hAnsiTheme="majorHAnsi" w:cs="Arial"/>
          <w:szCs w:val="22"/>
        </w:rPr>
      </w:pPr>
      <w:r w:rsidRPr="009374D5">
        <w:rPr>
          <w:rFonts w:asciiTheme="majorHAnsi" w:hAnsiTheme="majorHAnsi" w:cs="Arial"/>
          <w:szCs w:val="22"/>
        </w:rPr>
        <w:t>PIMS #4569</w:t>
      </w:r>
    </w:p>
    <w:p w14:paraId="3353B96E" w14:textId="59DFCC69" w:rsidR="00D5674B" w:rsidRPr="009374D5" w:rsidRDefault="00D5674B" w:rsidP="00D5674B">
      <w:pPr>
        <w:pStyle w:val="FootnoteText"/>
        <w:spacing w:after="0"/>
        <w:jc w:val="center"/>
        <w:rPr>
          <w:rFonts w:asciiTheme="majorHAnsi" w:hAnsiTheme="majorHAnsi" w:cs="Arial"/>
          <w:szCs w:val="22"/>
        </w:rPr>
      </w:pPr>
    </w:p>
    <w:p w14:paraId="1508B7A9" w14:textId="77777777" w:rsidR="00AC03DB" w:rsidRPr="009374D5" w:rsidRDefault="00AC03DB" w:rsidP="00D5674B">
      <w:pPr>
        <w:spacing w:after="120" w:line="360" w:lineRule="auto"/>
        <w:ind w:left="-360"/>
        <w:contextualSpacing/>
        <w:jc w:val="center"/>
        <w:rPr>
          <w:rFonts w:asciiTheme="majorHAnsi" w:hAnsiTheme="majorHAnsi" w:cs="Arial"/>
          <w:sz w:val="22"/>
          <w:szCs w:val="22"/>
          <w:lang w:val="en-US" w:eastAsia="ja-JP"/>
        </w:rPr>
      </w:pPr>
    </w:p>
    <w:p w14:paraId="0881FFCD" w14:textId="77777777" w:rsidR="009B6AD7" w:rsidRPr="009374D5" w:rsidRDefault="009B6AD7" w:rsidP="00224504">
      <w:pPr>
        <w:widowControl w:val="0"/>
        <w:overflowPunct/>
        <w:ind w:left="-360"/>
        <w:textAlignment w:val="auto"/>
        <w:rPr>
          <w:rFonts w:asciiTheme="majorHAnsi" w:hAnsiTheme="majorHAnsi" w:cs="Arial"/>
          <w:b/>
          <w:sz w:val="22"/>
          <w:szCs w:val="22"/>
          <w:lang w:val="en-US" w:eastAsia="ja-JP"/>
        </w:rPr>
      </w:pPr>
    </w:p>
    <w:p w14:paraId="13EA9CF3" w14:textId="77777777" w:rsidR="009B6AD7" w:rsidRPr="009374D5" w:rsidRDefault="009B6AD7" w:rsidP="00224504">
      <w:pPr>
        <w:widowControl w:val="0"/>
        <w:overflowPunct/>
        <w:ind w:left="-360"/>
        <w:textAlignment w:val="auto"/>
        <w:rPr>
          <w:rFonts w:asciiTheme="majorHAnsi" w:hAnsiTheme="majorHAnsi" w:cs="Arial"/>
          <w:b/>
          <w:sz w:val="22"/>
          <w:szCs w:val="22"/>
          <w:lang w:val="en-US" w:eastAsia="ja-JP"/>
        </w:rPr>
      </w:pPr>
    </w:p>
    <w:p w14:paraId="2A93D49F" w14:textId="77777777" w:rsidR="009B6AD7" w:rsidRPr="009374D5" w:rsidRDefault="009B6AD7" w:rsidP="00224504">
      <w:pPr>
        <w:widowControl w:val="0"/>
        <w:overflowPunct/>
        <w:ind w:left="-360"/>
        <w:textAlignment w:val="auto"/>
        <w:rPr>
          <w:rFonts w:asciiTheme="majorHAnsi" w:hAnsiTheme="majorHAnsi" w:cs="Arial"/>
          <w:b/>
          <w:sz w:val="22"/>
          <w:szCs w:val="22"/>
          <w:lang w:val="en-US" w:eastAsia="ja-JP"/>
        </w:rPr>
      </w:pPr>
    </w:p>
    <w:p w14:paraId="04509009" w14:textId="77777777" w:rsidR="009B6AD7" w:rsidRPr="009374D5" w:rsidRDefault="009B6AD7" w:rsidP="00224504">
      <w:pPr>
        <w:widowControl w:val="0"/>
        <w:overflowPunct/>
        <w:ind w:left="-360"/>
        <w:textAlignment w:val="auto"/>
        <w:rPr>
          <w:rFonts w:asciiTheme="majorHAnsi" w:hAnsiTheme="majorHAnsi" w:cs="Arial"/>
          <w:b/>
          <w:sz w:val="22"/>
          <w:szCs w:val="22"/>
          <w:lang w:val="en-US" w:eastAsia="ja-JP"/>
        </w:rPr>
      </w:pPr>
    </w:p>
    <w:p w14:paraId="23E29B9C" w14:textId="3DFBCD0C" w:rsidR="008B15EE" w:rsidRPr="009374D5" w:rsidRDefault="008B15EE" w:rsidP="00224504">
      <w:pPr>
        <w:widowControl w:val="0"/>
        <w:overflowPunct/>
        <w:ind w:left="-360"/>
        <w:textAlignment w:val="auto"/>
        <w:rPr>
          <w:rFonts w:asciiTheme="majorHAnsi" w:eastAsiaTheme="minorEastAsia" w:hAnsiTheme="majorHAnsi" w:cs="Calibri"/>
          <w:bCs/>
          <w:color w:val="000000"/>
          <w:sz w:val="22"/>
          <w:szCs w:val="22"/>
          <w:lang w:val="en-US" w:eastAsia="en-US"/>
        </w:rPr>
      </w:pPr>
      <w:r w:rsidRPr="009374D5">
        <w:rPr>
          <w:rFonts w:asciiTheme="majorHAnsi" w:eastAsiaTheme="minorEastAsia" w:hAnsiTheme="majorHAnsi" w:cs="Calibri"/>
          <w:b/>
          <w:bCs/>
          <w:color w:val="000000"/>
          <w:sz w:val="22"/>
          <w:szCs w:val="22"/>
          <w:lang w:val="en-US" w:eastAsia="en-US"/>
        </w:rPr>
        <w:t xml:space="preserve">Evaluation Mission: </w:t>
      </w:r>
      <w:r w:rsidR="00D5674B" w:rsidRPr="009374D5">
        <w:rPr>
          <w:rFonts w:asciiTheme="majorHAnsi" w:eastAsiaTheme="minorEastAsia" w:hAnsiTheme="majorHAnsi" w:cs="Calibri"/>
          <w:bCs/>
          <w:color w:val="000000"/>
          <w:sz w:val="22"/>
          <w:szCs w:val="22"/>
          <w:lang w:val="en-US" w:eastAsia="en-US"/>
        </w:rPr>
        <w:t>27/10-07/11</w:t>
      </w:r>
      <w:r w:rsidRPr="009374D5">
        <w:rPr>
          <w:rFonts w:asciiTheme="majorHAnsi" w:eastAsiaTheme="minorEastAsia" w:hAnsiTheme="majorHAnsi" w:cs="Calibri"/>
          <w:bCs/>
          <w:color w:val="000000"/>
          <w:sz w:val="22"/>
          <w:szCs w:val="22"/>
          <w:lang w:val="en-US" w:eastAsia="en-US"/>
        </w:rPr>
        <w:t>/2015</w:t>
      </w:r>
    </w:p>
    <w:p w14:paraId="3BF386AA" w14:textId="3E60C199" w:rsidR="009B6AD7" w:rsidRPr="009374D5" w:rsidRDefault="008B15EE" w:rsidP="00224504">
      <w:pPr>
        <w:widowControl w:val="0"/>
        <w:overflowPunct/>
        <w:ind w:left="-360"/>
        <w:textAlignment w:val="auto"/>
        <w:rPr>
          <w:rFonts w:asciiTheme="majorHAnsi" w:eastAsiaTheme="minorEastAsia" w:hAnsiTheme="majorHAnsi" w:cs="Calibri"/>
          <w:color w:val="000000"/>
          <w:sz w:val="22"/>
          <w:szCs w:val="22"/>
          <w:lang w:val="en-US" w:eastAsia="en-US"/>
        </w:rPr>
      </w:pPr>
      <w:r w:rsidRPr="009374D5">
        <w:rPr>
          <w:rFonts w:asciiTheme="majorHAnsi" w:eastAsiaTheme="minorEastAsia" w:hAnsiTheme="majorHAnsi" w:cs="Calibri"/>
          <w:b/>
          <w:bCs/>
          <w:color w:val="000000"/>
          <w:sz w:val="22"/>
          <w:szCs w:val="22"/>
          <w:lang w:val="en-US" w:eastAsia="en-US"/>
        </w:rPr>
        <w:t xml:space="preserve">Report Date: </w:t>
      </w:r>
      <w:r w:rsidR="00285C9E">
        <w:rPr>
          <w:rFonts w:asciiTheme="majorHAnsi" w:eastAsiaTheme="minorEastAsia" w:hAnsiTheme="majorHAnsi"/>
          <w:color w:val="000000"/>
          <w:sz w:val="22"/>
          <w:lang w:val="en-US"/>
        </w:rPr>
        <w:t>04/01</w:t>
      </w:r>
      <w:r w:rsidR="000C5320" w:rsidRPr="006440AE">
        <w:rPr>
          <w:rFonts w:asciiTheme="majorHAnsi" w:eastAsiaTheme="minorEastAsia" w:hAnsiTheme="majorHAnsi"/>
          <w:color w:val="000000"/>
          <w:sz w:val="22"/>
          <w:lang w:val="en-US"/>
        </w:rPr>
        <w:t>/2016</w:t>
      </w:r>
    </w:p>
    <w:p w14:paraId="17CF8574" w14:textId="77777777" w:rsidR="000F6CA1" w:rsidRPr="009374D5" w:rsidRDefault="000F6CA1" w:rsidP="00224504">
      <w:pPr>
        <w:ind w:left="-360"/>
        <w:rPr>
          <w:rFonts w:asciiTheme="majorHAnsi" w:eastAsiaTheme="minorEastAsia" w:hAnsiTheme="majorHAnsi" w:cs="Garamond"/>
          <w:b/>
          <w:color w:val="000000"/>
          <w:sz w:val="22"/>
          <w:szCs w:val="22"/>
          <w:lang w:val="en-US" w:eastAsia="en-US"/>
        </w:rPr>
      </w:pPr>
    </w:p>
    <w:p w14:paraId="3A08E9D9" w14:textId="11C05B9D" w:rsidR="00D5674B" w:rsidRPr="009374D5" w:rsidRDefault="00D5674B" w:rsidP="00D5674B">
      <w:pPr>
        <w:ind w:left="-360"/>
        <w:rPr>
          <w:rFonts w:asciiTheme="majorHAnsi" w:hAnsiTheme="majorHAnsi" w:cs="Arial"/>
          <w:smallCaps/>
          <w:sz w:val="22"/>
          <w:szCs w:val="22"/>
          <w:lang w:val="en-US"/>
        </w:rPr>
      </w:pPr>
      <w:r w:rsidRPr="009374D5">
        <w:rPr>
          <w:rFonts w:asciiTheme="majorHAnsi" w:hAnsiTheme="majorHAnsi" w:cs="Arial"/>
          <w:b/>
          <w:smallCaps/>
          <w:sz w:val="22"/>
          <w:szCs w:val="22"/>
          <w:lang w:val="en-US"/>
        </w:rPr>
        <w:t>Type of Implementing Entity:</w:t>
      </w:r>
      <w:r w:rsidRPr="009374D5">
        <w:rPr>
          <w:rFonts w:asciiTheme="majorHAnsi" w:hAnsiTheme="majorHAnsi" w:cs="Arial"/>
          <w:smallCaps/>
          <w:sz w:val="22"/>
          <w:szCs w:val="22"/>
          <w:lang w:val="en-US"/>
        </w:rPr>
        <w:t xml:space="preserve"> </w:t>
      </w:r>
      <w:r w:rsidRPr="009374D5">
        <w:rPr>
          <w:rFonts w:asciiTheme="majorHAnsi" w:hAnsiTheme="majorHAnsi" w:cs="Arial"/>
          <w:smallCaps/>
          <w:sz w:val="22"/>
          <w:szCs w:val="22"/>
          <w:lang w:val="en-US"/>
        </w:rPr>
        <w:tab/>
      </w:r>
      <w:r w:rsidRPr="009374D5">
        <w:rPr>
          <w:rFonts w:asciiTheme="majorHAnsi" w:hAnsiTheme="majorHAnsi" w:cs="Arial"/>
          <w:color w:val="000000"/>
          <w:w w:val="101"/>
          <w:sz w:val="22"/>
          <w:szCs w:val="22"/>
          <w:lang w:val="en-US"/>
        </w:rPr>
        <w:t>MIE</w:t>
      </w:r>
      <w:r w:rsidRPr="009374D5">
        <w:rPr>
          <w:rFonts w:asciiTheme="majorHAnsi" w:hAnsiTheme="majorHAnsi" w:cs="Arial"/>
          <w:color w:val="000000"/>
          <w:spacing w:val="1"/>
          <w:sz w:val="22"/>
          <w:szCs w:val="22"/>
          <w:lang w:val="en-US"/>
        </w:rPr>
        <w:t xml:space="preserve"> Implementing</w:t>
      </w:r>
      <w:r w:rsidR="00255DF7">
        <w:rPr>
          <w:rFonts w:asciiTheme="majorHAnsi" w:hAnsiTheme="majorHAnsi" w:cs="Arial"/>
          <w:color w:val="000000"/>
          <w:spacing w:val="1"/>
          <w:sz w:val="22"/>
          <w:szCs w:val="22"/>
          <w:lang w:val="en-US"/>
        </w:rPr>
        <w:t>- Cook Islands</w:t>
      </w:r>
    </w:p>
    <w:p w14:paraId="02FFF297" w14:textId="77777777" w:rsidR="00D5674B" w:rsidRPr="009374D5" w:rsidRDefault="00D5674B" w:rsidP="00D5674B">
      <w:pPr>
        <w:widowControl w:val="0"/>
        <w:ind w:left="2880" w:hanging="3240"/>
        <w:rPr>
          <w:rFonts w:asciiTheme="majorHAnsi" w:hAnsiTheme="majorHAnsi" w:cs="Arial"/>
          <w:bCs/>
          <w:color w:val="000000"/>
          <w:w w:val="101"/>
          <w:sz w:val="22"/>
          <w:szCs w:val="22"/>
          <w:lang w:val="en-US"/>
        </w:rPr>
      </w:pPr>
      <w:r w:rsidRPr="009374D5">
        <w:rPr>
          <w:rFonts w:asciiTheme="majorHAnsi" w:hAnsiTheme="majorHAnsi" w:cs="Arial"/>
          <w:b/>
          <w:smallCaps/>
          <w:sz w:val="22"/>
          <w:szCs w:val="22"/>
          <w:lang w:val="en-US"/>
        </w:rPr>
        <w:t xml:space="preserve">Implementing Entity: </w:t>
      </w:r>
      <w:r w:rsidRPr="009374D5">
        <w:rPr>
          <w:rFonts w:asciiTheme="majorHAnsi" w:hAnsiTheme="majorHAnsi" w:cs="Arial"/>
          <w:b/>
          <w:smallCaps/>
          <w:sz w:val="22"/>
          <w:szCs w:val="22"/>
          <w:lang w:val="en-US"/>
        </w:rPr>
        <w:tab/>
      </w:r>
      <w:r w:rsidRPr="009374D5">
        <w:rPr>
          <w:rFonts w:asciiTheme="majorHAnsi" w:hAnsiTheme="majorHAnsi" w:cs="Arial"/>
          <w:bCs/>
          <w:color w:val="000000"/>
          <w:w w:val="101"/>
          <w:sz w:val="22"/>
          <w:szCs w:val="22"/>
          <w:lang w:val="en-US"/>
        </w:rPr>
        <w:t>United Nations Development Programme (UNDP)</w:t>
      </w:r>
    </w:p>
    <w:p w14:paraId="300A4CA5" w14:textId="72AEBD59" w:rsidR="00D5674B" w:rsidRPr="009374D5" w:rsidRDefault="00D5674B" w:rsidP="00D5674B">
      <w:pPr>
        <w:ind w:left="2880" w:right="-64" w:hanging="3240"/>
        <w:rPr>
          <w:rFonts w:asciiTheme="majorHAnsi" w:hAnsiTheme="majorHAnsi" w:cs="Arial"/>
          <w:bCs/>
          <w:color w:val="000000"/>
          <w:w w:val="101"/>
          <w:sz w:val="22"/>
          <w:szCs w:val="22"/>
          <w:lang w:val="en-US"/>
        </w:rPr>
      </w:pPr>
      <w:r w:rsidRPr="009374D5">
        <w:rPr>
          <w:rFonts w:asciiTheme="majorHAnsi" w:hAnsiTheme="majorHAnsi" w:cs="Arial"/>
          <w:b/>
          <w:smallCaps/>
          <w:sz w:val="22"/>
          <w:szCs w:val="22"/>
          <w:lang w:val="en-US"/>
        </w:rPr>
        <w:t xml:space="preserve">Executing Entity/ies: </w:t>
      </w:r>
      <w:r w:rsidRPr="009374D5">
        <w:rPr>
          <w:rFonts w:asciiTheme="majorHAnsi" w:hAnsiTheme="majorHAnsi" w:cs="Arial"/>
          <w:b/>
          <w:smallCaps/>
          <w:sz w:val="22"/>
          <w:szCs w:val="22"/>
          <w:lang w:val="en-US"/>
        </w:rPr>
        <w:tab/>
      </w:r>
      <w:r w:rsidRPr="009374D5">
        <w:rPr>
          <w:rFonts w:asciiTheme="majorHAnsi" w:hAnsiTheme="majorHAnsi" w:cs="Arial"/>
          <w:bCs/>
          <w:color w:val="000000"/>
          <w:w w:val="101"/>
          <w:sz w:val="22"/>
          <w:szCs w:val="22"/>
          <w:lang w:val="en-US"/>
        </w:rPr>
        <w:t>Climate Change</w:t>
      </w:r>
      <w:r w:rsidR="00B97BF8" w:rsidRPr="00B97BF8">
        <w:rPr>
          <w:rFonts w:asciiTheme="majorHAnsi" w:hAnsiTheme="majorHAnsi" w:cs="Arial"/>
          <w:bCs/>
          <w:color w:val="000000"/>
          <w:w w:val="101"/>
          <w:sz w:val="22"/>
          <w:szCs w:val="22"/>
          <w:lang w:val="en-US"/>
        </w:rPr>
        <w:t xml:space="preserve"> </w:t>
      </w:r>
      <w:r w:rsidR="00B97BF8" w:rsidRPr="009374D5">
        <w:rPr>
          <w:rFonts w:asciiTheme="majorHAnsi" w:hAnsiTheme="majorHAnsi" w:cs="Arial"/>
          <w:bCs/>
          <w:color w:val="000000"/>
          <w:w w:val="101"/>
          <w:sz w:val="22"/>
          <w:szCs w:val="22"/>
          <w:lang w:val="en-US"/>
        </w:rPr>
        <w:t>Coo</w:t>
      </w:r>
      <w:r w:rsidR="00B97BF8">
        <w:rPr>
          <w:rFonts w:asciiTheme="majorHAnsi" w:hAnsiTheme="majorHAnsi" w:cs="Arial"/>
          <w:bCs/>
          <w:color w:val="000000"/>
          <w:w w:val="101"/>
          <w:sz w:val="22"/>
          <w:szCs w:val="22"/>
          <w:lang w:val="en-US"/>
        </w:rPr>
        <w:t>k Islands Division, Office of the Prime Minister</w:t>
      </w:r>
      <w:r w:rsidR="00B97BF8" w:rsidRPr="009374D5">
        <w:rPr>
          <w:rFonts w:asciiTheme="majorHAnsi" w:hAnsiTheme="majorHAnsi" w:cs="Arial"/>
          <w:bCs/>
          <w:color w:val="000000"/>
          <w:w w:val="101"/>
          <w:sz w:val="22"/>
          <w:szCs w:val="22"/>
          <w:lang w:val="en-US"/>
        </w:rPr>
        <w:t xml:space="preserve"> </w:t>
      </w:r>
    </w:p>
    <w:p w14:paraId="20500CD4" w14:textId="77777777" w:rsidR="00D5674B" w:rsidRPr="009374D5" w:rsidRDefault="00D5674B" w:rsidP="00224504">
      <w:pPr>
        <w:ind w:left="-360"/>
        <w:rPr>
          <w:rFonts w:asciiTheme="majorHAnsi" w:hAnsiTheme="majorHAnsi"/>
          <w:sz w:val="22"/>
          <w:szCs w:val="22"/>
          <w:lang w:val="en-US"/>
        </w:rPr>
      </w:pPr>
    </w:p>
    <w:p w14:paraId="33355C3B" w14:textId="77777777" w:rsidR="0087599C" w:rsidRPr="009374D5" w:rsidRDefault="0087599C" w:rsidP="00D5674B">
      <w:pPr>
        <w:widowControl w:val="0"/>
        <w:overflowPunct/>
        <w:textAlignment w:val="auto"/>
        <w:rPr>
          <w:rFonts w:asciiTheme="majorHAnsi" w:eastAsiaTheme="minorEastAsia" w:hAnsiTheme="majorHAnsi"/>
          <w:sz w:val="22"/>
          <w:szCs w:val="22"/>
          <w:lang w:val="en-US" w:eastAsia="en-US"/>
        </w:rPr>
      </w:pPr>
    </w:p>
    <w:p w14:paraId="1D5D75FC" w14:textId="77777777" w:rsidR="00074B3B" w:rsidRPr="009374D5" w:rsidRDefault="00A34013" w:rsidP="00074B3B">
      <w:pPr>
        <w:widowControl w:val="0"/>
        <w:overflowPunct/>
        <w:ind w:left="-360"/>
        <w:textAlignment w:val="auto"/>
        <w:rPr>
          <w:rFonts w:asciiTheme="majorHAnsi" w:eastAsiaTheme="minorEastAsia" w:hAnsiTheme="majorHAnsi"/>
          <w:color w:val="000000"/>
          <w:sz w:val="22"/>
          <w:szCs w:val="22"/>
          <w:lang w:val="en-US" w:eastAsia="en-US"/>
        </w:rPr>
      </w:pPr>
      <w:r w:rsidRPr="009374D5">
        <w:rPr>
          <w:rFonts w:asciiTheme="majorHAnsi" w:eastAsiaTheme="minorEastAsia" w:hAnsiTheme="majorHAnsi"/>
          <w:b/>
          <w:color w:val="000000"/>
          <w:sz w:val="22"/>
          <w:szCs w:val="22"/>
          <w:lang w:val="en-US" w:eastAsia="en-US"/>
        </w:rPr>
        <w:t xml:space="preserve">Prepared by </w:t>
      </w:r>
      <w:r w:rsidR="0087599C" w:rsidRPr="009374D5">
        <w:rPr>
          <w:rFonts w:asciiTheme="majorHAnsi" w:eastAsiaTheme="minorEastAsia" w:hAnsiTheme="majorHAnsi"/>
          <w:color w:val="000000"/>
          <w:sz w:val="22"/>
          <w:szCs w:val="22"/>
          <w:lang w:val="en-US" w:eastAsia="en-US"/>
        </w:rPr>
        <w:t>Guido Corno</w:t>
      </w:r>
      <w:r w:rsidR="00EF5C1D" w:rsidRPr="009374D5">
        <w:rPr>
          <w:rFonts w:asciiTheme="majorHAnsi" w:eastAsiaTheme="minorEastAsia" w:hAnsiTheme="majorHAnsi"/>
          <w:color w:val="000000"/>
          <w:sz w:val="22"/>
          <w:szCs w:val="22"/>
          <w:lang w:val="en-US" w:eastAsia="en-US"/>
        </w:rPr>
        <w:t xml:space="preserve">, </w:t>
      </w:r>
      <w:hyperlink r:id="rId16" w:history="1">
        <w:r w:rsidR="00EF5C1D" w:rsidRPr="009374D5">
          <w:rPr>
            <w:rStyle w:val="Hyperlink"/>
            <w:rFonts w:asciiTheme="majorHAnsi" w:eastAsiaTheme="minorEastAsia" w:hAnsiTheme="majorHAnsi"/>
            <w:sz w:val="22"/>
            <w:szCs w:val="22"/>
            <w:lang w:val="en-US" w:eastAsia="en-US"/>
          </w:rPr>
          <w:t>guidocorno@gmail.com</w:t>
        </w:r>
      </w:hyperlink>
    </w:p>
    <w:p w14:paraId="6903A72F" w14:textId="77777777" w:rsidR="00285C9E" w:rsidRDefault="00285C9E" w:rsidP="00074B3B">
      <w:pPr>
        <w:widowControl w:val="0"/>
        <w:overflowPunct/>
        <w:ind w:left="-360"/>
        <w:textAlignment w:val="auto"/>
        <w:rPr>
          <w:rFonts w:asciiTheme="majorHAnsi" w:hAnsiTheme="majorHAnsi"/>
          <w:sz w:val="22"/>
          <w:szCs w:val="22"/>
          <w:lang w:val="en-US"/>
        </w:rPr>
        <w:sectPr w:rsidR="00285C9E" w:rsidSect="00101035">
          <w:headerReference w:type="default" r:id="rId17"/>
          <w:footerReference w:type="default" r:id="rId18"/>
          <w:pgSz w:w="12240" w:h="15840"/>
          <w:pgMar w:top="1440" w:right="990" w:bottom="1440" w:left="1890" w:header="720" w:footer="720" w:gutter="0"/>
          <w:cols w:space="720"/>
          <w:docGrid w:linePitch="360"/>
        </w:sectPr>
      </w:pPr>
    </w:p>
    <w:p w14:paraId="5D46AD88" w14:textId="65682FEE" w:rsidR="00F35401" w:rsidRPr="009374D5" w:rsidRDefault="00F35401" w:rsidP="00074B3B">
      <w:pPr>
        <w:widowControl w:val="0"/>
        <w:overflowPunct/>
        <w:ind w:left="-360"/>
        <w:textAlignment w:val="auto"/>
        <w:rPr>
          <w:rFonts w:asciiTheme="majorHAnsi" w:eastAsiaTheme="minorEastAsia" w:hAnsiTheme="majorHAnsi"/>
          <w:color w:val="000000"/>
          <w:sz w:val="22"/>
          <w:szCs w:val="22"/>
          <w:lang w:val="en-US" w:eastAsia="en-US"/>
        </w:rPr>
      </w:pPr>
      <w:r w:rsidRPr="009374D5">
        <w:rPr>
          <w:rFonts w:asciiTheme="majorHAnsi" w:hAnsiTheme="majorHAnsi"/>
          <w:sz w:val="22"/>
          <w:szCs w:val="22"/>
          <w:lang w:val="en-US"/>
        </w:rPr>
        <w:lastRenderedPageBreak/>
        <w:t>Table of conten</w:t>
      </w:r>
      <w:r w:rsidR="00B44D43">
        <w:rPr>
          <w:rFonts w:asciiTheme="majorHAnsi" w:hAnsiTheme="majorHAnsi"/>
          <w:sz w:val="22"/>
          <w:szCs w:val="22"/>
          <w:lang w:val="en-US"/>
        </w:rPr>
        <w:t>ts</w:t>
      </w:r>
    </w:p>
    <w:p w14:paraId="652F6361" w14:textId="77777777" w:rsidR="00F35401" w:rsidRPr="009374D5" w:rsidRDefault="00F35401" w:rsidP="00224504">
      <w:pPr>
        <w:pStyle w:val="ListParagraph"/>
        <w:ind w:left="-360"/>
        <w:rPr>
          <w:rFonts w:asciiTheme="majorHAnsi" w:hAnsiTheme="majorHAnsi"/>
        </w:rPr>
      </w:pPr>
    </w:p>
    <w:p w14:paraId="660477BF" w14:textId="00F0BA5A" w:rsidR="00F35401" w:rsidRPr="009374D5" w:rsidRDefault="00F35401" w:rsidP="005B0361">
      <w:pPr>
        <w:pStyle w:val="ListParagraph"/>
        <w:numPr>
          <w:ilvl w:val="0"/>
          <w:numId w:val="14"/>
        </w:numPr>
        <w:rPr>
          <w:rFonts w:asciiTheme="majorHAnsi" w:hAnsiTheme="majorHAnsi"/>
        </w:rPr>
      </w:pPr>
      <w:r w:rsidRPr="009374D5">
        <w:rPr>
          <w:rFonts w:asciiTheme="majorHAnsi" w:hAnsiTheme="majorHAnsi"/>
        </w:rPr>
        <w:t>Executive Summary</w:t>
      </w:r>
      <w:r w:rsidR="00D53F1A">
        <w:rPr>
          <w:rFonts w:asciiTheme="majorHAnsi" w:hAnsiTheme="majorHAnsi"/>
        </w:rPr>
        <w:tab/>
      </w:r>
      <w:r w:rsidR="00D53F1A">
        <w:rPr>
          <w:rFonts w:asciiTheme="majorHAnsi" w:hAnsiTheme="majorHAnsi"/>
        </w:rPr>
        <w:tab/>
      </w:r>
      <w:r w:rsidR="00D53F1A">
        <w:rPr>
          <w:rFonts w:asciiTheme="majorHAnsi" w:hAnsiTheme="majorHAnsi"/>
        </w:rPr>
        <w:tab/>
      </w:r>
      <w:r w:rsidR="00D53F1A">
        <w:rPr>
          <w:rFonts w:asciiTheme="majorHAnsi" w:hAnsiTheme="majorHAnsi"/>
        </w:rPr>
        <w:tab/>
      </w:r>
      <w:r w:rsidR="00D53F1A">
        <w:rPr>
          <w:rFonts w:asciiTheme="majorHAnsi" w:hAnsiTheme="majorHAnsi"/>
        </w:rPr>
        <w:tab/>
      </w:r>
      <w:r w:rsidR="00D53F1A">
        <w:rPr>
          <w:rFonts w:asciiTheme="majorHAnsi" w:hAnsiTheme="majorHAnsi"/>
        </w:rPr>
        <w:tab/>
      </w:r>
      <w:r w:rsidR="00D53F1A">
        <w:rPr>
          <w:rFonts w:asciiTheme="majorHAnsi" w:hAnsiTheme="majorHAnsi"/>
        </w:rPr>
        <w:tab/>
      </w:r>
      <w:r w:rsidR="00D53F1A">
        <w:rPr>
          <w:rFonts w:asciiTheme="majorHAnsi" w:hAnsiTheme="majorHAnsi"/>
        </w:rPr>
        <w:tab/>
      </w:r>
      <w:r w:rsidR="00D53F1A">
        <w:rPr>
          <w:rFonts w:asciiTheme="majorHAnsi" w:hAnsiTheme="majorHAnsi"/>
        </w:rPr>
        <w:tab/>
      </w:r>
      <w:r w:rsidR="00D53F1A">
        <w:rPr>
          <w:rFonts w:asciiTheme="majorHAnsi" w:hAnsiTheme="majorHAnsi"/>
        </w:rPr>
        <w:tab/>
      </w:r>
    </w:p>
    <w:p w14:paraId="35761CD1" w14:textId="77777777" w:rsidR="00EF5C1D" w:rsidRPr="009374D5" w:rsidRDefault="00EF5C1D" w:rsidP="005B0361">
      <w:pPr>
        <w:pStyle w:val="ListParagraph"/>
        <w:numPr>
          <w:ilvl w:val="1"/>
          <w:numId w:val="17"/>
        </w:numPr>
        <w:spacing w:after="0" w:line="240" w:lineRule="auto"/>
        <w:ind w:hanging="72"/>
        <w:contextualSpacing w:val="0"/>
        <w:rPr>
          <w:rFonts w:asciiTheme="majorHAnsi" w:hAnsiTheme="majorHAnsi" w:cs="Arial"/>
          <w:bCs/>
          <w:caps/>
          <w:u w:val="single"/>
        </w:rPr>
      </w:pPr>
      <w:r w:rsidRPr="009374D5">
        <w:rPr>
          <w:rFonts w:asciiTheme="majorHAnsi" w:hAnsiTheme="majorHAnsi" w:cs="Garamond"/>
        </w:rPr>
        <w:t xml:space="preserve">Programme Information </w:t>
      </w:r>
    </w:p>
    <w:p w14:paraId="7A8F3E1C" w14:textId="4C7C4367" w:rsidR="00EF5C1D" w:rsidRPr="009374D5" w:rsidRDefault="00EF5C1D" w:rsidP="005B0361">
      <w:pPr>
        <w:pStyle w:val="ListParagraph"/>
        <w:numPr>
          <w:ilvl w:val="1"/>
          <w:numId w:val="17"/>
        </w:numPr>
        <w:spacing w:after="0" w:line="240" w:lineRule="auto"/>
        <w:ind w:hanging="72"/>
        <w:contextualSpacing w:val="0"/>
        <w:rPr>
          <w:rFonts w:asciiTheme="majorHAnsi" w:hAnsiTheme="majorHAnsi" w:cs="Arial"/>
          <w:bCs/>
          <w:caps/>
          <w:u w:val="single"/>
        </w:rPr>
      </w:pPr>
      <w:r w:rsidRPr="009374D5">
        <w:rPr>
          <w:rFonts w:asciiTheme="majorHAnsi" w:hAnsiTheme="majorHAnsi" w:cs="Garamond"/>
        </w:rPr>
        <w:t xml:space="preserve">Programme Description </w:t>
      </w:r>
      <w:r w:rsidR="001A1E49">
        <w:rPr>
          <w:rFonts w:asciiTheme="majorHAnsi" w:hAnsiTheme="majorHAnsi" w:cs="Garamond"/>
        </w:rPr>
        <w:t>and Objective</w:t>
      </w:r>
    </w:p>
    <w:p w14:paraId="054671FA" w14:textId="69D657AC" w:rsidR="00EF5C1D" w:rsidRPr="009374D5" w:rsidRDefault="00EF5C1D" w:rsidP="005B0361">
      <w:pPr>
        <w:pStyle w:val="ListParagraph"/>
        <w:numPr>
          <w:ilvl w:val="1"/>
          <w:numId w:val="17"/>
        </w:numPr>
        <w:spacing w:after="0" w:line="240" w:lineRule="auto"/>
        <w:ind w:hanging="72"/>
        <w:contextualSpacing w:val="0"/>
        <w:rPr>
          <w:rFonts w:asciiTheme="majorHAnsi" w:hAnsiTheme="majorHAnsi" w:cs="Arial"/>
          <w:bCs/>
          <w:caps/>
          <w:u w:val="single"/>
        </w:rPr>
      </w:pPr>
      <w:r w:rsidRPr="009374D5">
        <w:rPr>
          <w:rFonts w:asciiTheme="majorHAnsi" w:hAnsiTheme="majorHAnsi" w:cs="Garamond"/>
        </w:rPr>
        <w:t xml:space="preserve">Programme Progress </w:t>
      </w:r>
      <w:r w:rsidR="00673AD4">
        <w:rPr>
          <w:rFonts w:asciiTheme="majorHAnsi" w:hAnsiTheme="majorHAnsi" w:cs="Garamond"/>
        </w:rPr>
        <w:t>towards results</w:t>
      </w:r>
    </w:p>
    <w:p w14:paraId="30FB8F25" w14:textId="5EEE5745" w:rsidR="00E44B17" w:rsidRPr="009374D5" w:rsidRDefault="0054729C" w:rsidP="005B0361">
      <w:pPr>
        <w:pStyle w:val="ListParagraph"/>
        <w:numPr>
          <w:ilvl w:val="1"/>
          <w:numId w:val="17"/>
        </w:numPr>
        <w:spacing w:after="0" w:line="240" w:lineRule="auto"/>
        <w:ind w:hanging="72"/>
        <w:contextualSpacing w:val="0"/>
        <w:rPr>
          <w:rFonts w:asciiTheme="majorHAnsi" w:hAnsiTheme="majorHAnsi" w:cs="Arial"/>
          <w:bCs/>
          <w:caps/>
          <w:u w:val="single"/>
        </w:rPr>
      </w:pPr>
      <w:r>
        <w:rPr>
          <w:rFonts w:asciiTheme="majorHAnsi" w:hAnsiTheme="majorHAnsi" w:cs="Garamond"/>
        </w:rPr>
        <w:t>MTE</w:t>
      </w:r>
      <w:r w:rsidR="00E44B17" w:rsidRPr="009374D5">
        <w:rPr>
          <w:rFonts w:asciiTheme="majorHAnsi" w:hAnsiTheme="majorHAnsi" w:cs="Garamond"/>
        </w:rPr>
        <w:t xml:space="preserve"> Ratings </w:t>
      </w:r>
    </w:p>
    <w:p w14:paraId="366150D9" w14:textId="7854F4BC" w:rsidR="00E44B17" w:rsidRPr="009374D5" w:rsidRDefault="00E44B17" w:rsidP="005B0361">
      <w:pPr>
        <w:pStyle w:val="ListParagraph"/>
        <w:numPr>
          <w:ilvl w:val="1"/>
          <w:numId w:val="17"/>
        </w:numPr>
        <w:spacing w:line="240" w:lineRule="auto"/>
        <w:ind w:hanging="72"/>
        <w:rPr>
          <w:rFonts w:asciiTheme="majorHAnsi" w:hAnsiTheme="majorHAnsi" w:cs="Arial"/>
          <w:bCs/>
          <w:caps/>
          <w:u w:val="single"/>
        </w:rPr>
      </w:pPr>
      <w:r w:rsidRPr="009374D5">
        <w:rPr>
          <w:rFonts w:asciiTheme="majorHAnsi" w:hAnsiTheme="majorHAnsi" w:cs="Garamond"/>
        </w:rPr>
        <w:t xml:space="preserve">Concise summary of conclusions </w:t>
      </w:r>
    </w:p>
    <w:p w14:paraId="2099C227" w14:textId="5301AD9E" w:rsidR="00D30E42" w:rsidRPr="009374D5" w:rsidRDefault="00D30E42" w:rsidP="005B0361">
      <w:pPr>
        <w:pStyle w:val="ListParagraph"/>
        <w:numPr>
          <w:ilvl w:val="1"/>
          <w:numId w:val="17"/>
        </w:numPr>
        <w:spacing w:line="240" w:lineRule="auto"/>
        <w:ind w:hanging="72"/>
        <w:rPr>
          <w:rFonts w:asciiTheme="majorHAnsi" w:hAnsiTheme="majorHAnsi" w:cs="Arial"/>
          <w:bCs/>
          <w:caps/>
          <w:u w:val="single"/>
        </w:rPr>
      </w:pPr>
      <w:r w:rsidRPr="009374D5">
        <w:rPr>
          <w:rFonts w:asciiTheme="majorHAnsi" w:hAnsiTheme="majorHAnsi" w:cs="Garamond"/>
        </w:rPr>
        <w:t xml:space="preserve">Recommendation Summary Table </w:t>
      </w:r>
    </w:p>
    <w:p w14:paraId="161A2D3E" w14:textId="77777777" w:rsidR="00EF5C1D" w:rsidRPr="009374D5" w:rsidRDefault="00EF5C1D" w:rsidP="00EF5C1D">
      <w:pPr>
        <w:pStyle w:val="ListParagraph"/>
        <w:spacing w:line="240" w:lineRule="auto"/>
        <w:ind w:left="1440"/>
        <w:rPr>
          <w:rFonts w:asciiTheme="majorHAnsi" w:hAnsiTheme="majorHAnsi" w:cs="Arial"/>
          <w:b/>
          <w:bCs/>
          <w:caps/>
          <w:u w:val="single"/>
        </w:rPr>
      </w:pPr>
    </w:p>
    <w:p w14:paraId="363511EB" w14:textId="77777777" w:rsidR="00BA56CA" w:rsidRPr="009374D5" w:rsidRDefault="00BA56CA" w:rsidP="00BA56CA">
      <w:pPr>
        <w:pStyle w:val="ListParagraph"/>
        <w:ind w:left="-360"/>
        <w:rPr>
          <w:rFonts w:asciiTheme="majorHAnsi" w:hAnsiTheme="majorHAnsi"/>
        </w:rPr>
      </w:pPr>
    </w:p>
    <w:p w14:paraId="5472CFB9" w14:textId="4EBABD32" w:rsidR="00F35401" w:rsidRPr="009374D5" w:rsidRDefault="00F35401" w:rsidP="005B0361">
      <w:pPr>
        <w:pStyle w:val="ListParagraph"/>
        <w:numPr>
          <w:ilvl w:val="0"/>
          <w:numId w:val="14"/>
        </w:numPr>
        <w:rPr>
          <w:rFonts w:asciiTheme="majorHAnsi" w:hAnsiTheme="majorHAnsi"/>
        </w:rPr>
      </w:pPr>
      <w:r w:rsidRPr="009374D5">
        <w:rPr>
          <w:rFonts w:asciiTheme="majorHAnsi" w:hAnsiTheme="majorHAnsi"/>
        </w:rPr>
        <w:t>Introduction</w:t>
      </w:r>
    </w:p>
    <w:p w14:paraId="6DDF70CE" w14:textId="7E5DCD0E" w:rsidR="00E3050B" w:rsidRPr="009374D5" w:rsidRDefault="00E44B17" w:rsidP="005B0361">
      <w:pPr>
        <w:pStyle w:val="ListParagraph"/>
        <w:numPr>
          <w:ilvl w:val="1"/>
          <w:numId w:val="18"/>
        </w:numPr>
        <w:ind w:firstLine="0"/>
        <w:rPr>
          <w:rFonts w:asciiTheme="majorHAnsi" w:hAnsiTheme="majorHAnsi"/>
        </w:rPr>
      </w:pPr>
      <w:r w:rsidRPr="009374D5">
        <w:rPr>
          <w:rFonts w:asciiTheme="majorHAnsi" w:hAnsiTheme="majorHAnsi" w:cs="Garamond"/>
        </w:rPr>
        <w:t xml:space="preserve">Purpose of the </w:t>
      </w:r>
      <w:r w:rsidR="0054729C">
        <w:rPr>
          <w:rFonts w:asciiTheme="majorHAnsi" w:hAnsiTheme="majorHAnsi" w:cs="Garamond"/>
        </w:rPr>
        <w:t>MTE</w:t>
      </w:r>
      <w:r w:rsidRPr="009374D5">
        <w:rPr>
          <w:rFonts w:asciiTheme="majorHAnsi" w:hAnsiTheme="majorHAnsi" w:cs="Garamond"/>
        </w:rPr>
        <w:t xml:space="preserve"> and objectives </w:t>
      </w:r>
    </w:p>
    <w:p w14:paraId="0D7286D1" w14:textId="38B111E6" w:rsidR="009B4A41" w:rsidRPr="009374D5" w:rsidRDefault="00E3050B" w:rsidP="005B0361">
      <w:pPr>
        <w:pStyle w:val="ListParagraph"/>
        <w:numPr>
          <w:ilvl w:val="1"/>
          <w:numId w:val="18"/>
        </w:numPr>
        <w:ind w:firstLine="0"/>
        <w:rPr>
          <w:rFonts w:asciiTheme="majorHAnsi" w:hAnsiTheme="majorHAnsi"/>
        </w:rPr>
      </w:pPr>
      <w:r w:rsidRPr="009374D5">
        <w:rPr>
          <w:rFonts w:asciiTheme="majorHAnsi" w:hAnsiTheme="majorHAnsi" w:cs="Garamond"/>
        </w:rPr>
        <w:t>Scope &amp; Methodology</w:t>
      </w:r>
    </w:p>
    <w:p w14:paraId="33B4B29D" w14:textId="6F90A0AC" w:rsidR="00BA56CA" w:rsidRPr="009374D5" w:rsidRDefault="00D30E42" w:rsidP="005B0361">
      <w:pPr>
        <w:pStyle w:val="ListParagraph"/>
        <w:numPr>
          <w:ilvl w:val="1"/>
          <w:numId w:val="18"/>
        </w:numPr>
        <w:ind w:firstLine="0"/>
        <w:rPr>
          <w:rFonts w:asciiTheme="majorHAnsi" w:hAnsiTheme="majorHAnsi"/>
        </w:rPr>
      </w:pPr>
      <w:r w:rsidRPr="009374D5">
        <w:rPr>
          <w:rFonts w:asciiTheme="majorHAnsi" w:hAnsiTheme="majorHAnsi" w:cs="Garamond"/>
        </w:rPr>
        <w:t xml:space="preserve">Structure of the </w:t>
      </w:r>
      <w:r w:rsidR="0054729C">
        <w:rPr>
          <w:rFonts w:asciiTheme="majorHAnsi" w:hAnsiTheme="majorHAnsi" w:cs="Garamond"/>
        </w:rPr>
        <w:t>MTE</w:t>
      </w:r>
      <w:r w:rsidRPr="009374D5">
        <w:rPr>
          <w:rFonts w:asciiTheme="majorHAnsi" w:hAnsiTheme="majorHAnsi" w:cs="Garamond"/>
        </w:rPr>
        <w:t xml:space="preserve"> report </w:t>
      </w:r>
    </w:p>
    <w:p w14:paraId="75E3800F" w14:textId="77777777" w:rsidR="00BA56CA" w:rsidRPr="009374D5" w:rsidRDefault="00BA56CA" w:rsidP="00BA56CA">
      <w:pPr>
        <w:pStyle w:val="ListParagraph"/>
        <w:ind w:left="-360"/>
        <w:rPr>
          <w:rFonts w:asciiTheme="majorHAnsi" w:hAnsiTheme="majorHAnsi"/>
        </w:rPr>
      </w:pPr>
    </w:p>
    <w:p w14:paraId="69E68C75" w14:textId="4AB31204" w:rsidR="008E233C" w:rsidRDefault="008E233C" w:rsidP="005B0361">
      <w:pPr>
        <w:pStyle w:val="ListParagraph"/>
        <w:numPr>
          <w:ilvl w:val="0"/>
          <w:numId w:val="14"/>
        </w:numPr>
        <w:rPr>
          <w:rFonts w:asciiTheme="majorHAnsi" w:hAnsiTheme="majorHAnsi"/>
        </w:rPr>
      </w:pPr>
      <w:r>
        <w:rPr>
          <w:rFonts w:asciiTheme="majorHAnsi" w:hAnsiTheme="majorHAnsi"/>
        </w:rPr>
        <w:t>Project description and Background Context</w:t>
      </w:r>
    </w:p>
    <w:p w14:paraId="786EB8C3" w14:textId="10CBEAD3" w:rsidR="008E233C" w:rsidRDefault="008E233C" w:rsidP="00285C9E">
      <w:pPr>
        <w:ind w:firstLine="720"/>
        <w:rPr>
          <w:rFonts w:asciiTheme="majorHAnsi" w:hAnsiTheme="majorHAnsi"/>
          <w:sz w:val="22"/>
          <w:szCs w:val="22"/>
        </w:rPr>
      </w:pPr>
      <w:r w:rsidRPr="008E233C">
        <w:rPr>
          <w:rFonts w:asciiTheme="majorHAnsi" w:hAnsiTheme="majorHAnsi"/>
          <w:sz w:val="22"/>
          <w:szCs w:val="22"/>
        </w:rPr>
        <w:t xml:space="preserve">3.1 </w:t>
      </w:r>
      <w:r>
        <w:rPr>
          <w:rFonts w:asciiTheme="majorHAnsi" w:hAnsiTheme="majorHAnsi"/>
          <w:sz w:val="22"/>
          <w:szCs w:val="22"/>
        </w:rPr>
        <w:t>Backround Context</w:t>
      </w:r>
    </w:p>
    <w:p w14:paraId="2729FC97" w14:textId="165FBAED" w:rsidR="008E233C" w:rsidRDefault="008E233C" w:rsidP="00285C9E">
      <w:pPr>
        <w:ind w:firstLine="720"/>
        <w:rPr>
          <w:rFonts w:asciiTheme="majorHAnsi" w:hAnsiTheme="majorHAnsi"/>
          <w:sz w:val="22"/>
          <w:szCs w:val="22"/>
        </w:rPr>
      </w:pPr>
      <w:r>
        <w:rPr>
          <w:rFonts w:asciiTheme="majorHAnsi" w:hAnsiTheme="majorHAnsi"/>
          <w:sz w:val="22"/>
          <w:szCs w:val="22"/>
        </w:rPr>
        <w:t>3.2 Project Description and Objective</w:t>
      </w:r>
    </w:p>
    <w:p w14:paraId="069ED50B" w14:textId="012E91C4" w:rsidR="008E233C" w:rsidRDefault="008E233C" w:rsidP="00285C9E">
      <w:pPr>
        <w:ind w:firstLine="720"/>
        <w:rPr>
          <w:rFonts w:asciiTheme="majorHAnsi" w:hAnsiTheme="majorHAnsi"/>
          <w:sz w:val="22"/>
          <w:szCs w:val="22"/>
        </w:rPr>
      </w:pPr>
      <w:r>
        <w:rPr>
          <w:rFonts w:asciiTheme="majorHAnsi" w:hAnsiTheme="majorHAnsi"/>
          <w:sz w:val="22"/>
          <w:szCs w:val="22"/>
        </w:rPr>
        <w:t xml:space="preserve">3.3 </w:t>
      </w:r>
      <w:r w:rsidR="00FD3EDD">
        <w:rPr>
          <w:rFonts w:asciiTheme="majorHAnsi" w:hAnsiTheme="majorHAnsi"/>
          <w:sz w:val="22"/>
          <w:szCs w:val="22"/>
        </w:rPr>
        <w:t>Stakeholder Analysis</w:t>
      </w:r>
    </w:p>
    <w:p w14:paraId="68BE4492" w14:textId="77777777" w:rsidR="008E233C" w:rsidRPr="006440AE" w:rsidRDefault="008E233C" w:rsidP="008E233C">
      <w:pPr>
        <w:ind w:firstLine="720"/>
        <w:rPr>
          <w:rFonts w:asciiTheme="majorHAnsi" w:hAnsiTheme="majorHAnsi"/>
          <w:sz w:val="22"/>
        </w:rPr>
      </w:pPr>
    </w:p>
    <w:p w14:paraId="610AD2E8" w14:textId="683D6731" w:rsidR="00BA56CA" w:rsidRPr="009374D5" w:rsidRDefault="00F35401" w:rsidP="005B0361">
      <w:pPr>
        <w:pStyle w:val="ListParagraph"/>
        <w:numPr>
          <w:ilvl w:val="0"/>
          <w:numId w:val="14"/>
        </w:numPr>
        <w:rPr>
          <w:rFonts w:asciiTheme="majorHAnsi" w:hAnsiTheme="majorHAnsi"/>
        </w:rPr>
      </w:pPr>
      <w:r w:rsidRPr="009374D5">
        <w:rPr>
          <w:rFonts w:asciiTheme="majorHAnsi" w:hAnsiTheme="majorHAnsi"/>
        </w:rPr>
        <w:t>Findings</w:t>
      </w:r>
    </w:p>
    <w:p w14:paraId="176D0B27" w14:textId="56595B75" w:rsidR="00F35401" w:rsidRPr="009374D5" w:rsidRDefault="009B4A41" w:rsidP="005B0361">
      <w:pPr>
        <w:pStyle w:val="ListParagraph"/>
        <w:numPr>
          <w:ilvl w:val="1"/>
          <w:numId w:val="19"/>
        </w:numPr>
        <w:ind w:firstLine="360"/>
        <w:rPr>
          <w:rFonts w:asciiTheme="majorHAnsi" w:hAnsiTheme="majorHAnsi"/>
        </w:rPr>
      </w:pPr>
      <w:r w:rsidRPr="009374D5">
        <w:rPr>
          <w:rFonts w:asciiTheme="majorHAnsi" w:hAnsiTheme="majorHAnsi"/>
        </w:rPr>
        <w:t>Programme</w:t>
      </w:r>
      <w:r w:rsidR="00F35401" w:rsidRPr="009374D5">
        <w:rPr>
          <w:rFonts w:asciiTheme="majorHAnsi" w:hAnsiTheme="majorHAnsi"/>
        </w:rPr>
        <w:t xml:space="preserve"> strategy</w:t>
      </w:r>
    </w:p>
    <w:p w14:paraId="6781B96C" w14:textId="271256B0" w:rsidR="00E3050B" w:rsidRPr="009374D5" w:rsidRDefault="009B4A41" w:rsidP="005B0361">
      <w:pPr>
        <w:pStyle w:val="ListParagraph"/>
        <w:numPr>
          <w:ilvl w:val="1"/>
          <w:numId w:val="19"/>
        </w:numPr>
        <w:ind w:firstLine="360"/>
        <w:rPr>
          <w:rFonts w:asciiTheme="majorHAnsi" w:hAnsiTheme="majorHAnsi"/>
        </w:rPr>
      </w:pPr>
      <w:r w:rsidRPr="009374D5">
        <w:rPr>
          <w:rFonts w:asciiTheme="majorHAnsi" w:hAnsiTheme="majorHAnsi"/>
        </w:rPr>
        <w:t>Programme</w:t>
      </w:r>
      <w:r w:rsidR="00E3050B" w:rsidRPr="009374D5">
        <w:rPr>
          <w:rFonts w:asciiTheme="majorHAnsi" w:hAnsiTheme="majorHAnsi"/>
        </w:rPr>
        <w:t xml:space="preserve"> Implementation</w:t>
      </w:r>
    </w:p>
    <w:p w14:paraId="74D0315D" w14:textId="77777777" w:rsidR="00E3050B" w:rsidRPr="009374D5" w:rsidRDefault="00E3050B" w:rsidP="005B0361">
      <w:pPr>
        <w:pStyle w:val="ListParagraph"/>
        <w:numPr>
          <w:ilvl w:val="1"/>
          <w:numId w:val="19"/>
        </w:numPr>
        <w:ind w:firstLine="360"/>
        <w:rPr>
          <w:rFonts w:asciiTheme="majorHAnsi" w:hAnsiTheme="majorHAnsi"/>
        </w:rPr>
      </w:pPr>
      <w:r w:rsidRPr="009374D5">
        <w:rPr>
          <w:rFonts w:asciiTheme="majorHAnsi" w:hAnsiTheme="majorHAnsi"/>
        </w:rPr>
        <w:t>Delivery Rate</w:t>
      </w:r>
    </w:p>
    <w:p w14:paraId="0DFA0893" w14:textId="66C71800" w:rsidR="00E3050B" w:rsidRPr="009374D5" w:rsidRDefault="009B4A41" w:rsidP="005B0361">
      <w:pPr>
        <w:pStyle w:val="ListParagraph"/>
        <w:numPr>
          <w:ilvl w:val="1"/>
          <w:numId w:val="19"/>
        </w:numPr>
        <w:ind w:firstLine="360"/>
        <w:rPr>
          <w:rFonts w:asciiTheme="majorHAnsi" w:hAnsiTheme="majorHAnsi"/>
        </w:rPr>
      </w:pPr>
      <w:r w:rsidRPr="009374D5">
        <w:rPr>
          <w:rFonts w:asciiTheme="majorHAnsi" w:hAnsiTheme="majorHAnsi"/>
        </w:rPr>
        <w:t xml:space="preserve">Log-frame analysis and </w:t>
      </w:r>
      <w:r w:rsidR="00851D3A" w:rsidRPr="009374D5">
        <w:rPr>
          <w:rFonts w:asciiTheme="majorHAnsi" w:hAnsiTheme="majorHAnsi"/>
        </w:rPr>
        <w:t>amendments</w:t>
      </w:r>
    </w:p>
    <w:p w14:paraId="678B5480" w14:textId="77777777" w:rsidR="00E3050B" w:rsidRPr="009374D5" w:rsidRDefault="00E3050B" w:rsidP="005B0361">
      <w:pPr>
        <w:pStyle w:val="ListParagraph"/>
        <w:numPr>
          <w:ilvl w:val="1"/>
          <w:numId w:val="19"/>
        </w:numPr>
        <w:ind w:firstLine="360"/>
        <w:rPr>
          <w:rFonts w:asciiTheme="majorHAnsi" w:hAnsiTheme="majorHAnsi"/>
        </w:rPr>
      </w:pPr>
      <w:r w:rsidRPr="009374D5">
        <w:rPr>
          <w:rFonts w:asciiTheme="majorHAnsi" w:hAnsiTheme="majorHAnsi" w:cs="Garamond"/>
        </w:rPr>
        <w:t>Programme B</w:t>
      </w:r>
      <w:r w:rsidR="009B4A41" w:rsidRPr="009374D5">
        <w:rPr>
          <w:rFonts w:asciiTheme="majorHAnsi" w:hAnsiTheme="majorHAnsi" w:cs="Garamond"/>
        </w:rPr>
        <w:t xml:space="preserve">arriers review </w:t>
      </w:r>
    </w:p>
    <w:p w14:paraId="20AE28AF" w14:textId="77777777" w:rsidR="00E3050B" w:rsidRPr="009374D5" w:rsidRDefault="009B4A41" w:rsidP="005B0361">
      <w:pPr>
        <w:pStyle w:val="ListParagraph"/>
        <w:numPr>
          <w:ilvl w:val="1"/>
          <w:numId w:val="19"/>
        </w:numPr>
        <w:ind w:firstLine="360"/>
        <w:rPr>
          <w:rFonts w:asciiTheme="majorHAnsi" w:hAnsiTheme="majorHAnsi"/>
        </w:rPr>
      </w:pPr>
      <w:r w:rsidRPr="009374D5">
        <w:rPr>
          <w:rFonts w:asciiTheme="majorHAnsi" w:hAnsiTheme="majorHAnsi" w:cs="Garamond"/>
        </w:rPr>
        <w:t>Programme</w:t>
      </w:r>
      <w:r w:rsidR="00214915" w:rsidRPr="009374D5">
        <w:rPr>
          <w:rFonts w:asciiTheme="majorHAnsi" w:hAnsiTheme="majorHAnsi" w:cs="Garamond"/>
        </w:rPr>
        <w:t xml:space="preserve"> Risks Review</w:t>
      </w:r>
    </w:p>
    <w:p w14:paraId="27F660AF" w14:textId="77777777" w:rsidR="00E3050B" w:rsidRPr="009374D5" w:rsidRDefault="00F95B0A" w:rsidP="005B0361">
      <w:pPr>
        <w:pStyle w:val="ListParagraph"/>
        <w:numPr>
          <w:ilvl w:val="1"/>
          <w:numId w:val="19"/>
        </w:numPr>
        <w:ind w:firstLine="360"/>
        <w:rPr>
          <w:rFonts w:asciiTheme="majorHAnsi" w:hAnsiTheme="majorHAnsi"/>
        </w:rPr>
      </w:pPr>
      <w:r w:rsidRPr="009374D5">
        <w:rPr>
          <w:rFonts w:asciiTheme="majorHAnsi" w:hAnsiTheme="majorHAnsi" w:cs="Times"/>
          <w:color w:val="262626"/>
        </w:rPr>
        <w:t>Relevance</w:t>
      </w:r>
      <w:r w:rsidRPr="009374D5">
        <w:rPr>
          <w:rFonts w:asciiTheme="majorHAnsi" w:hAnsiTheme="majorHAnsi"/>
        </w:rPr>
        <w:t xml:space="preserve"> </w:t>
      </w:r>
    </w:p>
    <w:p w14:paraId="13A0B3E4" w14:textId="53C6F9AB" w:rsidR="00E3050B" w:rsidRPr="009374D5" w:rsidRDefault="004618F1" w:rsidP="005B0361">
      <w:pPr>
        <w:pStyle w:val="ListParagraph"/>
        <w:numPr>
          <w:ilvl w:val="1"/>
          <w:numId w:val="19"/>
        </w:numPr>
        <w:ind w:firstLine="360"/>
        <w:rPr>
          <w:rFonts w:asciiTheme="majorHAnsi" w:hAnsiTheme="majorHAnsi"/>
        </w:rPr>
      </w:pPr>
      <w:r>
        <w:rPr>
          <w:rFonts w:asciiTheme="majorHAnsi" w:hAnsiTheme="majorHAnsi" w:cs="Times"/>
          <w:color w:val="262626"/>
        </w:rPr>
        <w:t>Effectiveness and Efficiency</w:t>
      </w:r>
    </w:p>
    <w:p w14:paraId="1FB56587" w14:textId="77777777" w:rsidR="00E3050B" w:rsidRPr="009374D5" w:rsidRDefault="00F95B0A" w:rsidP="005B0361">
      <w:pPr>
        <w:pStyle w:val="ListParagraph"/>
        <w:numPr>
          <w:ilvl w:val="1"/>
          <w:numId w:val="19"/>
        </w:numPr>
        <w:ind w:firstLine="360"/>
        <w:rPr>
          <w:rFonts w:asciiTheme="majorHAnsi" w:hAnsiTheme="majorHAnsi"/>
        </w:rPr>
      </w:pPr>
      <w:r w:rsidRPr="009374D5">
        <w:rPr>
          <w:rFonts w:asciiTheme="majorHAnsi" w:hAnsiTheme="majorHAnsi" w:cs="Times"/>
          <w:color w:val="262626"/>
        </w:rPr>
        <w:t>Impact</w:t>
      </w:r>
    </w:p>
    <w:p w14:paraId="67D6FBD8" w14:textId="77777777" w:rsidR="00E3050B" w:rsidRPr="009374D5" w:rsidRDefault="00F35401" w:rsidP="005B0361">
      <w:pPr>
        <w:pStyle w:val="ListParagraph"/>
        <w:numPr>
          <w:ilvl w:val="1"/>
          <w:numId w:val="19"/>
        </w:numPr>
        <w:ind w:firstLine="360"/>
        <w:rPr>
          <w:rFonts w:asciiTheme="majorHAnsi" w:hAnsiTheme="majorHAnsi"/>
        </w:rPr>
      </w:pPr>
      <w:r w:rsidRPr="009374D5">
        <w:rPr>
          <w:rFonts w:asciiTheme="majorHAnsi" w:hAnsiTheme="majorHAnsi"/>
        </w:rPr>
        <w:t>Sustainability</w:t>
      </w:r>
    </w:p>
    <w:p w14:paraId="67EE37AD" w14:textId="3D88794B" w:rsidR="00E3050B" w:rsidRPr="009374D5" w:rsidRDefault="00E3050B" w:rsidP="005B0361">
      <w:pPr>
        <w:pStyle w:val="ListParagraph"/>
        <w:numPr>
          <w:ilvl w:val="1"/>
          <w:numId w:val="19"/>
        </w:numPr>
        <w:ind w:firstLine="360"/>
        <w:rPr>
          <w:rFonts w:asciiTheme="majorHAnsi" w:hAnsiTheme="majorHAnsi"/>
        </w:rPr>
      </w:pPr>
      <w:r w:rsidRPr="009374D5">
        <w:rPr>
          <w:rFonts w:asciiTheme="majorHAnsi" w:hAnsiTheme="majorHAnsi"/>
        </w:rPr>
        <w:t>Gender review</w:t>
      </w:r>
    </w:p>
    <w:p w14:paraId="625F1CDF" w14:textId="77777777" w:rsidR="00BA56CA" w:rsidRPr="009374D5" w:rsidRDefault="00BA56CA" w:rsidP="00BA56CA">
      <w:pPr>
        <w:pStyle w:val="ListParagraph"/>
        <w:ind w:left="-360"/>
        <w:rPr>
          <w:rFonts w:asciiTheme="majorHAnsi" w:hAnsiTheme="majorHAnsi"/>
        </w:rPr>
      </w:pPr>
    </w:p>
    <w:p w14:paraId="2438792C" w14:textId="61658A02" w:rsidR="00074B3B" w:rsidRPr="009374D5" w:rsidRDefault="00F35401" w:rsidP="005B0361">
      <w:pPr>
        <w:pStyle w:val="ListParagraph"/>
        <w:numPr>
          <w:ilvl w:val="0"/>
          <w:numId w:val="14"/>
        </w:numPr>
        <w:rPr>
          <w:rFonts w:asciiTheme="majorHAnsi" w:hAnsiTheme="majorHAnsi"/>
        </w:rPr>
      </w:pPr>
      <w:r w:rsidRPr="009374D5">
        <w:rPr>
          <w:rFonts w:asciiTheme="majorHAnsi" w:hAnsiTheme="majorHAnsi"/>
        </w:rPr>
        <w:t>Conclusion and recommendation</w:t>
      </w:r>
    </w:p>
    <w:p w14:paraId="70C0F3A9" w14:textId="77777777" w:rsidR="00E3050B" w:rsidRPr="009374D5" w:rsidRDefault="00074B3B" w:rsidP="005B0361">
      <w:pPr>
        <w:pStyle w:val="ListParagraph"/>
        <w:numPr>
          <w:ilvl w:val="1"/>
          <w:numId w:val="20"/>
        </w:numPr>
        <w:ind w:firstLine="360"/>
        <w:rPr>
          <w:rFonts w:asciiTheme="majorHAnsi" w:hAnsiTheme="majorHAnsi"/>
        </w:rPr>
      </w:pPr>
      <w:r w:rsidRPr="009374D5">
        <w:rPr>
          <w:rFonts w:asciiTheme="majorHAnsi" w:hAnsiTheme="majorHAnsi"/>
        </w:rPr>
        <w:t>Conclusions</w:t>
      </w:r>
    </w:p>
    <w:p w14:paraId="0F3D2909" w14:textId="07652B38" w:rsidR="00E3050B" w:rsidRPr="009374D5" w:rsidRDefault="00936146" w:rsidP="005B0361">
      <w:pPr>
        <w:pStyle w:val="ListParagraph"/>
        <w:numPr>
          <w:ilvl w:val="1"/>
          <w:numId w:val="20"/>
        </w:numPr>
        <w:ind w:firstLine="360"/>
        <w:rPr>
          <w:rFonts w:asciiTheme="majorHAnsi" w:hAnsiTheme="majorHAnsi"/>
        </w:rPr>
      </w:pPr>
      <w:r>
        <w:rPr>
          <w:rFonts w:asciiTheme="majorHAnsi" w:hAnsiTheme="majorHAnsi"/>
        </w:rPr>
        <w:t xml:space="preserve">Strategic and Outcome </w:t>
      </w:r>
      <w:r w:rsidR="00851D3A" w:rsidRPr="009374D5">
        <w:rPr>
          <w:rFonts w:asciiTheme="majorHAnsi" w:hAnsiTheme="majorHAnsi"/>
        </w:rPr>
        <w:t>Recommendations</w:t>
      </w:r>
      <w:r w:rsidR="00E3050B" w:rsidRPr="009374D5">
        <w:rPr>
          <w:rFonts w:asciiTheme="majorHAnsi" w:hAnsiTheme="majorHAnsi"/>
        </w:rPr>
        <w:t xml:space="preserve"> </w:t>
      </w:r>
    </w:p>
    <w:p w14:paraId="497BF122" w14:textId="22E70090" w:rsidR="00074B3B" w:rsidRPr="00CA38AC" w:rsidRDefault="0059208B" w:rsidP="005B0361">
      <w:pPr>
        <w:pStyle w:val="ListParagraph"/>
        <w:numPr>
          <w:ilvl w:val="1"/>
          <w:numId w:val="20"/>
        </w:numPr>
        <w:ind w:firstLine="360"/>
        <w:rPr>
          <w:rFonts w:asciiTheme="majorHAnsi" w:hAnsiTheme="majorHAnsi"/>
        </w:rPr>
      </w:pPr>
      <w:r>
        <w:rPr>
          <w:rFonts w:asciiTheme="majorHAnsi" w:hAnsiTheme="majorHAnsi"/>
        </w:rPr>
        <w:t xml:space="preserve">Corrective </w:t>
      </w:r>
      <w:r w:rsidR="00936146">
        <w:rPr>
          <w:rFonts w:asciiTheme="majorHAnsi" w:hAnsiTheme="majorHAnsi"/>
        </w:rPr>
        <w:t xml:space="preserve">and </w:t>
      </w:r>
      <w:r w:rsidR="00851D3A">
        <w:rPr>
          <w:rFonts w:asciiTheme="majorHAnsi" w:hAnsiTheme="majorHAnsi"/>
        </w:rPr>
        <w:t>adaptive</w:t>
      </w:r>
      <w:r w:rsidR="00936146">
        <w:rPr>
          <w:rFonts w:asciiTheme="majorHAnsi" w:hAnsiTheme="majorHAnsi"/>
        </w:rPr>
        <w:t xml:space="preserve"> </w:t>
      </w:r>
      <w:r>
        <w:rPr>
          <w:rFonts w:asciiTheme="majorHAnsi" w:hAnsiTheme="majorHAnsi"/>
        </w:rPr>
        <w:t>actions for programme</w:t>
      </w:r>
      <w:r w:rsidR="00074B3B" w:rsidRPr="009374D5">
        <w:rPr>
          <w:rFonts w:asciiTheme="majorHAnsi" w:hAnsiTheme="majorHAnsi"/>
        </w:rPr>
        <w:t xml:space="preserve"> </w:t>
      </w:r>
      <w:r w:rsidR="00344DEF" w:rsidRPr="009374D5">
        <w:rPr>
          <w:rFonts w:asciiTheme="majorHAnsi" w:hAnsiTheme="majorHAnsi"/>
        </w:rPr>
        <w:t xml:space="preserve">implementation </w:t>
      </w:r>
    </w:p>
    <w:p w14:paraId="6DE0BF60" w14:textId="3CE7B655" w:rsidR="00F35401" w:rsidRPr="009374D5" w:rsidRDefault="00F35401" w:rsidP="00BA56CA">
      <w:pPr>
        <w:ind w:left="-360"/>
        <w:rPr>
          <w:rFonts w:asciiTheme="majorHAnsi" w:hAnsiTheme="majorHAnsi"/>
          <w:sz w:val="22"/>
          <w:szCs w:val="22"/>
          <w:lang w:val="en-US"/>
        </w:rPr>
      </w:pPr>
    </w:p>
    <w:p w14:paraId="5E9EC074" w14:textId="05944D70" w:rsidR="00EF3959" w:rsidRPr="009374D5" w:rsidRDefault="00F95B0A" w:rsidP="005B0361">
      <w:pPr>
        <w:pStyle w:val="ListParagraph"/>
        <w:numPr>
          <w:ilvl w:val="0"/>
          <w:numId w:val="14"/>
        </w:numPr>
        <w:rPr>
          <w:rFonts w:asciiTheme="majorHAnsi" w:hAnsiTheme="majorHAnsi"/>
        </w:rPr>
      </w:pPr>
      <w:r w:rsidRPr="009374D5">
        <w:rPr>
          <w:rFonts w:asciiTheme="majorHAnsi" w:hAnsiTheme="majorHAnsi"/>
        </w:rPr>
        <w:t>Annex</w:t>
      </w:r>
    </w:p>
    <w:p w14:paraId="443D44A6" w14:textId="77777777" w:rsidR="006E3F45" w:rsidRPr="009374D5" w:rsidRDefault="006E3F45" w:rsidP="006E3F45">
      <w:pPr>
        <w:rPr>
          <w:rFonts w:asciiTheme="majorHAnsi" w:hAnsiTheme="majorHAnsi"/>
          <w:lang w:val="en-US"/>
        </w:rPr>
      </w:pPr>
    </w:p>
    <w:p w14:paraId="0C49FC55" w14:textId="77777777" w:rsidR="00995172" w:rsidRDefault="00995172" w:rsidP="00074B3B">
      <w:pPr>
        <w:ind w:left="-360"/>
        <w:rPr>
          <w:rFonts w:asciiTheme="majorHAnsi" w:hAnsiTheme="majorHAnsi"/>
          <w:b/>
          <w:sz w:val="22"/>
          <w:szCs w:val="22"/>
          <w:lang w:val="en-US"/>
        </w:rPr>
      </w:pPr>
      <w:r>
        <w:rPr>
          <w:rFonts w:asciiTheme="majorHAnsi" w:hAnsiTheme="majorHAnsi"/>
          <w:b/>
          <w:sz w:val="22"/>
          <w:szCs w:val="22"/>
          <w:lang w:val="en-US"/>
        </w:rPr>
        <w:br w:type="page"/>
      </w:r>
    </w:p>
    <w:p w14:paraId="20AEDB9B" w14:textId="48E4CAEF" w:rsidR="006E3F45" w:rsidRPr="009374D5" w:rsidRDefault="006E3F45" w:rsidP="00074B3B">
      <w:pPr>
        <w:ind w:left="-360"/>
        <w:rPr>
          <w:rFonts w:asciiTheme="majorHAnsi" w:hAnsiTheme="majorHAnsi"/>
          <w:b/>
          <w:sz w:val="22"/>
          <w:szCs w:val="22"/>
          <w:lang w:val="en-US"/>
        </w:rPr>
      </w:pPr>
      <w:r w:rsidRPr="009374D5">
        <w:rPr>
          <w:rFonts w:asciiTheme="majorHAnsi" w:hAnsiTheme="majorHAnsi"/>
          <w:b/>
          <w:sz w:val="22"/>
          <w:szCs w:val="22"/>
          <w:lang w:val="en-US"/>
        </w:rPr>
        <w:lastRenderedPageBreak/>
        <w:t>List of Tables</w:t>
      </w:r>
    </w:p>
    <w:p w14:paraId="6F2B87A5" w14:textId="19177755" w:rsidR="006E3F45" w:rsidRPr="009374D5" w:rsidRDefault="0084129C" w:rsidP="00074B3B">
      <w:pPr>
        <w:pStyle w:val="ListParagraph"/>
        <w:spacing w:before="120" w:after="0" w:line="240" w:lineRule="auto"/>
        <w:ind w:left="-360"/>
        <w:rPr>
          <w:rFonts w:asciiTheme="majorHAnsi" w:hAnsiTheme="majorHAnsi"/>
          <w:b/>
        </w:rPr>
      </w:pPr>
      <w:proofErr w:type="gramStart"/>
      <w:r>
        <w:rPr>
          <w:rFonts w:asciiTheme="majorHAnsi" w:hAnsiTheme="majorHAnsi"/>
        </w:rPr>
        <w:t>Table 1.</w:t>
      </w:r>
      <w:proofErr w:type="gramEnd"/>
      <w:r>
        <w:rPr>
          <w:rFonts w:asciiTheme="majorHAnsi" w:hAnsiTheme="majorHAnsi"/>
        </w:rPr>
        <w:t xml:space="preserve"> </w:t>
      </w:r>
      <w:r w:rsidR="00BF384F">
        <w:rPr>
          <w:rFonts w:asciiTheme="majorHAnsi" w:hAnsiTheme="majorHAnsi"/>
        </w:rPr>
        <w:t>Summary of Ratings</w:t>
      </w:r>
    </w:p>
    <w:p w14:paraId="73FFC9F0" w14:textId="1A70D9CD" w:rsidR="006E3F45" w:rsidRDefault="0084129C" w:rsidP="00074B3B">
      <w:pPr>
        <w:pStyle w:val="ListParagraph"/>
        <w:spacing w:after="0" w:line="240" w:lineRule="auto"/>
        <w:ind w:left="-360"/>
        <w:jc w:val="both"/>
        <w:rPr>
          <w:rFonts w:asciiTheme="majorHAnsi" w:hAnsiTheme="majorHAnsi" w:cs="Garamond"/>
        </w:rPr>
      </w:pPr>
      <w:proofErr w:type="gramStart"/>
      <w:r>
        <w:rPr>
          <w:rFonts w:asciiTheme="majorHAnsi" w:hAnsiTheme="majorHAnsi" w:cs="Garamond"/>
        </w:rPr>
        <w:t>Table 2.</w:t>
      </w:r>
      <w:proofErr w:type="gramEnd"/>
      <w:r>
        <w:rPr>
          <w:rFonts w:asciiTheme="majorHAnsi" w:hAnsiTheme="majorHAnsi" w:cs="Garamond"/>
        </w:rPr>
        <w:t xml:space="preserve"> </w:t>
      </w:r>
      <w:proofErr w:type="gramStart"/>
      <w:r w:rsidR="006E3F45" w:rsidRPr="009374D5">
        <w:rPr>
          <w:rFonts w:asciiTheme="majorHAnsi" w:hAnsiTheme="majorHAnsi" w:cs="Garamond"/>
        </w:rPr>
        <w:t>List of MT</w:t>
      </w:r>
      <w:r w:rsidR="0054729C">
        <w:rPr>
          <w:rFonts w:asciiTheme="majorHAnsi" w:hAnsiTheme="majorHAnsi" w:cs="Garamond"/>
        </w:rPr>
        <w:t>E</w:t>
      </w:r>
      <w:r w:rsidR="006E3F45" w:rsidRPr="009374D5">
        <w:rPr>
          <w:rFonts w:asciiTheme="majorHAnsi" w:hAnsiTheme="majorHAnsi" w:cs="Garamond"/>
        </w:rPr>
        <w:t xml:space="preserve"> reco</w:t>
      </w:r>
      <w:r w:rsidR="00957E7A" w:rsidRPr="009374D5">
        <w:rPr>
          <w:rFonts w:asciiTheme="majorHAnsi" w:hAnsiTheme="majorHAnsi" w:cs="Garamond"/>
        </w:rPr>
        <w:t>mmendations.</w:t>
      </w:r>
      <w:proofErr w:type="gramEnd"/>
    </w:p>
    <w:p w14:paraId="3854FD07" w14:textId="2C799CE4" w:rsidR="00CA38AC" w:rsidRDefault="00CA38AC" w:rsidP="00074B3B">
      <w:pPr>
        <w:pStyle w:val="ListParagraph"/>
        <w:spacing w:after="0" w:line="240" w:lineRule="auto"/>
        <w:ind w:left="-360"/>
        <w:jc w:val="both"/>
        <w:rPr>
          <w:rFonts w:asciiTheme="majorHAnsi" w:hAnsiTheme="majorHAnsi" w:cs="Garamond"/>
        </w:rPr>
      </w:pPr>
      <w:proofErr w:type="gramStart"/>
      <w:r>
        <w:rPr>
          <w:rFonts w:asciiTheme="majorHAnsi" w:hAnsiTheme="majorHAnsi" w:cs="Garamond"/>
        </w:rPr>
        <w:t>Table 3.</w:t>
      </w:r>
      <w:proofErr w:type="gramEnd"/>
      <w:r>
        <w:rPr>
          <w:rFonts w:asciiTheme="majorHAnsi" w:hAnsiTheme="majorHAnsi" w:cs="Garamond"/>
        </w:rPr>
        <w:t xml:space="preserve"> Programme </w:t>
      </w:r>
      <w:r w:rsidRPr="009374D5">
        <w:rPr>
          <w:rFonts w:asciiTheme="majorHAnsi" w:hAnsiTheme="majorHAnsi"/>
        </w:rPr>
        <w:t xml:space="preserve">Delivery rate </w:t>
      </w:r>
      <w:r>
        <w:rPr>
          <w:rFonts w:asciiTheme="majorHAnsi" w:hAnsiTheme="majorHAnsi"/>
        </w:rPr>
        <w:t xml:space="preserve">(as per September </w:t>
      </w:r>
      <w:r w:rsidRPr="009374D5">
        <w:rPr>
          <w:rFonts w:asciiTheme="majorHAnsi" w:hAnsiTheme="majorHAnsi"/>
        </w:rPr>
        <w:t>2015</w:t>
      </w:r>
      <w:r>
        <w:rPr>
          <w:rFonts w:asciiTheme="majorHAnsi" w:hAnsiTheme="majorHAnsi"/>
        </w:rPr>
        <w:t>).</w:t>
      </w:r>
    </w:p>
    <w:p w14:paraId="5AEF21F2" w14:textId="20EFEC11" w:rsidR="00CA38AC" w:rsidRDefault="00CA38AC" w:rsidP="00CA38AC">
      <w:pPr>
        <w:pStyle w:val="ListParagraph"/>
        <w:ind w:left="-360"/>
        <w:rPr>
          <w:rFonts w:asciiTheme="majorHAnsi" w:hAnsiTheme="majorHAnsi"/>
        </w:rPr>
      </w:pPr>
      <w:proofErr w:type="gramStart"/>
      <w:r w:rsidRPr="00CA38AC">
        <w:rPr>
          <w:rFonts w:asciiTheme="majorHAnsi" w:hAnsiTheme="majorHAnsi"/>
        </w:rPr>
        <w:t>Table 4.</w:t>
      </w:r>
      <w:proofErr w:type="gramEnd"/>
      <w:r w:rsidRPr="00CA38AC">
        <w:rPr>
          <w:rFonts w:asciiTheme="majorHAnsi" w:hAnsiTheme="majorHAnsi"/>
        </w:rPr>
        <w:t xml:space="preserve"> Programme </w:t>
      </w:r>
      <w:r w:rsidR="00B44D43">
        <w:rPr>
          <w:rFonts w:asciiTheme="majorHAnsi" w:hAnsiTheme="majorHAnsi"/>
        </w:rPr>
        <w:t>progress towards results</w:t>
      </w:r>
      <w:r>
        <w:rPr>
          <w:rFonts w:asciiTheme="majorHAnsi" w:hAnsiTheme="majorHAnsi"/>
        </w:rPr>
        <w:t>.</w:t>
      </w:r>
    </w:p>
    <w:p w14:paraId="66D0AE49" w14:textId="68CD57BC" w:rsidR="00CA38AC" w:rsidRDefault="00CA38AC" w:rsidP="00CA38AC">
      <w:pPr>
        <w:pStyle w:val="ListParagraph"/>
        <w:ind w:left="-360"/>
        <w:rPr>
          <w:rFonts w:asciiTheme="majorHAnsi" w:hAnsiTheme="majorHAnsi"/>
        </w:rPr>
      </w:pPr>
      <w:proofErr w:type="gramStart"/>
      <w:r w:rsidRPr="00CA38AC">
        <w:rPr>
          <w:rFonts w:asciiTheme="majorHAnsi" w:hAnsiTheme="majorHAnsi"/>
        </w:rPr>
        <w:t>Table 5.</w:t>
      </w:r>
      <w:proofErr w:type="gramEnd"/>
      <w:r w:rsidRPr="00CA38AC">
        <w:rPr>
          <w:rFonts w:asciiTheme="majorHAnsi" w:hAnsiTheme="majorHAnsi"/>
        </w:rPr>
        <w:t xml:space="preserve"> </w:t>
      </w:r>
      <w:proofErr w:type="gramStart"/>
      <w:r w:rsidRPr="00CA38AC">
        <w:rPr>
          <w:rFonts w:asciiTheme="majorHAnsi" w:hAnsiTheme="majorHAnsi"/>
        </w:rPr>
        <w:t>MT</w:t>
      </w:r>
      <w:r w:rsidR="0054729C">
        <w:rPr>
          <w:rFonts w:asciiTheme="majorHAnsi" w:hAnsiTheme="majorHAnsi"/>
        </w:rPr>
        <w:t>E</w:t>
      </w:r>
      <w:r w:rsidRPr="00CA38AC">
        <w:rPr>
          <w:rFonts w:asciiTheme="majorHAnsi" w:hAnsiTheme="majorHAnsi"/>
        </w:rPr>
        <w:t xml:space="preserve"> review of project barriers.</w:t>
      </w:r>
      <w:proofErr w:type="gramEnd"/>
    </w:p>
    <w:p w14:paraId="304422F2" w14:textId="28ABC434" w:rsidR="00AC03DB" w:rsidRPr="0097245D" w:rsidRDefault="00CA38AC" w:rsidP="0097245D">
      <w:pPr>
        <w:pStyle w:val="ListParagraph"/>
        <w:ind w:left="-360"/>
        <w:rPr>
          <w:rFonts w:asciiTheme="majorHAnsi" w:hAnsiTheme="majorHAnsi"/>
        </w:rPr>
      </w:pPr>
      <w:proofErr w:type="gramStart"/>
      <w:r w:rsidRPr="00CA38AC">
        <w:rPr>
          <w:rFonts w:asciiTheme="majorHAnsi" w:hAnsiTheme="majorHAnsi"/>
        </w:rPr>
        <w:t>Table 6.</w:t>
      </w:r>
      <w:proofErr w:type="gramEnd"/>
      <w:r w:rsidRPr="00CA38AC">
        <w:rPr>
          <w:rFonts w:asciiTheme="majorHAnsi" w:hAnsiTheme="majorHAnsi"/>
        </w:rPr>
        <w:t xml:space="preserve">  </w:t>
      </w:r>
      <w:proofErr w:type="gramStart"/>
      <w:r w:rsidRPr="00CA38AC">
        <w:rPr>
          <w:rFonts w:asciiTheme="majorHAnsi" w:hAnsiTheme="majorHAnsi"/>
        </w:rPr>
        <w:t>MT</w:t>
      </w:r>
      <w:r w:rsidR="0054729C">
        <w:rPr>
          <w:rFonts w:asciiTheme="majorHAnsi" w:hAnsiTheme="majorHAnsi"/>
        </w:rPr>
        <w:t>E</w:t>
      </w:r>
      <w:r w:rsidRPr="00CA38AC">
        <w:rPr>
          <w:rFonts w:asciiTheme="majorHAnsi" w:hAnsiTheme="majorHAnsi"/>
        </w:rPr>
        <w:t xml:space="preserve"> Review and Observation of Project Risks.</w:t>
      </w:r>
      <w:proofErr w:type="gramEnd"/>
      <w:r w:rsidR="00AC03DB" w:rsidRPr="0097245D">
        <w:rPr>
          <w:rFonts w:asciiTheme="majorHAnsi" w:hAnsiTheme="majorHAnsi" w:cs="Arial"/>
          <w:b/>
          <w:u w:val="single"/>
        </w:rPr>
        <w:br w:type="page"/>
      </w:r>
    </w:p>
    <w:p w14:paraId="72A98417" w14:textId="666759D2" w:rsidR="00181810" w:rsidRPr="009374D5" w:rsidRDefault="00972200" w:rsidP="005B0361">
      <w:pPr>
        <w:pStyle w:val="ListParagraph"/>
        <w:numPr>
          <w:ilvl w:val="0"/>
          <w:numId w:val="1"/>
        </w:numPr>
        <w:spacing w:line="360" w:lineRule="auto"/>
        <w:ind w:left="-360" w:firstLine="0"/>
        <w:rPr>
          <w:rFonts w:asciiTheme="majorHAnsi" w:hAnsiTheme="majorHAnsi" w:cs="Arial"/>
          <w:b/>
          <w:bCs/>
          <w:caps/>
          <w:u w:val="single"/>
        </w:rPr>
      </w:pPr>
      <w:r w:rsidRPr="009374D5">
        <w:rPr>
          <w:rFonts w:asciiTheme="majorHAnsi" w:hAnsiTheme="majorHAnsi" w:cs="Arial"/>
          <w:b/>
          <w:bCs/>
          <w:caps/>
          <w:u w:val="single"/>
        </w:rPr>
        <w:lastRenderedPageBreak/>
        <w:t xml:space="preserve">Executive Summary </w:t>
      </w:r>
    </w:p>
    <w:p w14:paraId="1144E37A" w14:textId="77777777" w:rsidR="00972200" w:rsidRPr="009374D5" w:rsidRDefault="00972200" w:rsidP="00224504">
      <w:pPr>
        <w:pStyle w:val="ListParagraph"/>
        <w:spacing w:line="360" w:lineRule="auto"/>
        <w:ind w:left="-360"/>
        <w:rPr>
          <w:rFonts w:asciiTheme="majorHAnsi" w:hAnsiTheme="majorHAnsi" w:cs="Arial"/>
          <w:bCs/>
          <w:caps/>
          <w:u w:val="single"/>
        </w:rPr>
      </w:pPr>
    </w:p>
    <w:p w14:paraId="57962BCA" w14:textId="66C3ABA9" w:rsidR="00181810" w:rsidRPr="009374D5" w:rsidRDefault="004354AC" w:rsidP="005B0361">
      <w:pPr>
        <w:pStyle w:val="ListParagraph"/>
        <w:numPr>
          <w:ilvl w:val="1"/>
          <w:numId w:val="1"/>
        </w:numPr>
        <w:spacing w:line="240" w:lineRule="auto"/>
        <w:ind w:left="-360" w:firstLine="0"/>
        <w:rPr>
          <w:rFonts w:asciiTheme="majorHAnsi" w:hAnsiTheme="majorHAnsi" w:cs="Arial"/>
          <w:b/>
          <w:bCs/>
          <w:caps/>
          <w:u w:val="single"/>
        </w:rPr>
      </w:pPr>
      <w:r w:rsidRPr="009374D5">
        <w:rPr>
          <w:rFonts w:asciiTheme="majorHAnsi" w:hAnsiTheme="majorHAnsi" w:cs="Garamond"/>
          <w:b/>
        </w:rPr>
        <w:t xml:space="preserve">Programme </w:t>
      </w:r>
      <w:r w:rsidR="0070083D" w:rsidRPr="009374D5">
        <w:rPr>
          <w:rFonts w:asciiTheme="majorHAnsi" w:hAnsiTheme="majorHAnsi" w:cs="Garamond"/>
          <w:b/>
        </w:rPr>
        <w:t>Information</w:t>
      </w:r>
      <w:r w:rsidR="00181810" w:rsidRPr="009374D5">
        <w:rPr>
          <w:rFonts w:asciiTheme="majorHAnsi" w:hAnsiTheme="majorHAnsi" w:cs="Garamond"/>
          <w:b/>
        </w:rPr>
        <w:t xml:space="preserve"> </w:t>
      </w:r>
    </w:p>
    <w:p w14:paraId="31AC21FE" w14:textId="77777777" w:rsidR="00D5674B" w:rsidRPr="009374D5" w:rsidRDefault="00D5674B" w:rsidP="00D5674B">
      <w:pPr>
        <w:pStyle w:val="Footer"/>
        <w:tabs>
          <w:tab w:val="clear" w:pos="4320"/>
          <w:tab w:val="clear" w:pos="8640"/>
        </w:tabs>
        <w:rPr>
          <w:rFonts w:asciiTheme="majorHAnsi" w:hAnsiTheme="majorHAnsi" w:cs="Arial"/>
          <w:b/>
          <w:sz w:val="22"/>
          <w:szCs w:val="22"/>
          <w:lang w:val="en-US"/>
        </w:rPr>
      </w:pPr>
    </w:p>
    <w:p w14:paraId="33A0D2E2" w14:textId="77777777" w:rsidR="00D5674B" w:rsidRPr="009374D5" w:rsidRDefault="00D5674B" w:rsidP="00D5674B">
      <w:pPr>
        <w:rPr>
          <w:rFonts w:asciiTheme="majorHAnsi" w:hAnsiTheme="majorHAnsi" w:cs="Arial"/>
          <w:smallCaps/>
          <w:sz w:val="22"/>
          <w:szCs w:val="22"/>
          <w:lang w:val="en-US"/>
        </w:rPr>
      </w:pPr>
      <w:r w:rsidRPr="009374D5">
        <w:rPr>
          <w:rFonts w:asciiTheme="majorHAnsi" w:hAnsiTheme="majorHAnsi" w:cs="Arial"/>
          <w:smallCaps/>
          <w:sz w:val="22"/>
          <w:szCs w:val="22"/>
          <w:lang w:val="en-US"/>
        </w:rPr>
        <w:t>Project/Programme Category</w:t>
      </w:r>
      <w:r w:rsidRPr="009374D5">
        <w:rPr>
          <w:rFonts w:asciiTheme="majorHAnsi" w:hAnsiTheme="majorHAnsi" w:cs="Arial"/>
          <w:b/>
          <w:smallCaps/>
          <w:sz w:val="22"/>
          <w:szCs w:val="22"/>
          <w:lang w:val="en-US"/>
        </w:rPr>
        <w:t xml:space="preserve">: </w:t>
      </w:r>
      <w:r w:rsidRPr="009374D5">
        <w:rPr>
          <w:rFonts w:asciiTheme="majorHAnsi" w:hAnsiTheme="majorHAnsi" w:cs="Arial"/>
          <w:b/>
          <w:smallCaps/>
          <w:sz w:val="22"/>
          <w:szCs w:val="22"/>
          <w:lang w:val="en-US"/>
        </w:rPr>
        <w:tab/>
      </w:r>
      <w:r w:rsidRPr="009374D5">
        <w:rPr>
          <w:rFonts w:asciiTheme="majorHAnsi" w:hAnsiTheme="majorHAnsi" w:cs="Arial"/>
          <w:bCs/>
          <w:color w:val="000000"/>
          <w:w w:val="101"/>
          <w:sz w:val="22"/>
          <w:szCs w:val="22"/>
          <w:lang w:val="en-US"/>
        </w:rPr>
        <w:t>Regular Programme</w:t>
      </w:r>
    </w:p>
    <w:p w14:paraId="3BC6F820" w14:textId="2CABDDF9" w:rsidR="00D5674B" w:rsidRPr="009374D5" w:rsidRDefault="00D5674B" w:rsidP="00D5674B">
      <w:pPr>
        <w:rPr>
          <w:rFonts w:asciiTheme="majorHAnsi" w:hAnsiTheme="majorHAnsi" w:cs="Arial"/>
          <w:b/>
          <w:smallCaps/>
          <w:sz w:val="22"/>
          <w:szCs w:val="22"/>
          <w:lang w:val="en-US"/>
        </w:rPr>
      </w:pPr>
      <w:r w:rsidRPr="009374D5">
        <w:rPr>
          <w:rFonts w:asciiTheme="majorHAnsi" w:hAnsiTheme="majorHAnsi" w:cs="Arial"/>
          <w:smallCaps/>
          <w:sz w:val="22"/>
          <w:szCs w:val="22"/>
          <w:lang w:val="en-US"/>
        </w:rPr>
        <w:t>Country/ies</w:t>
      </w:r>
      <w:r w:rsidRPr="009374D5">
        <w:rPr>
          <w:rFonts w:asciiTheme="majorHAnsi" w:hAnsiTheme="majorHAnsi" w:cs="Arial"/>
          <w:b/>
          <w:smallCaps/>
          <w:sz w:val="22"/>
          <w:szCs w:val="22"/>
          <w:lang w:val="en-US"/>
        </w:rPr>
        <w:t xml:space="preserve">: </w:t>
      </w:r>
      <w:r w:rsidRPr="009374D5">
        <w:rPr>
          <w:rFonts w:asciiTheme="majorHAnsi" w:hAnsiTheme="majorHAnsi" w:cs="Arial"/>
          <w:b/>
          <w:smallCaps/>
          <w:sz w:val="22"/>
          <w:szCs w:val="22"/>
          <w:lang w:val="en-US"/>
        </w:rPr>
        <w:tab/>
      </w:r>
      <w:r w:rsidRPr="009374D5">
        <w:rPr>
          <w:rFonts w:asciiTheme="majorHAnsi" w:hAnsiTheme="majorHAnsi" w:cs="Arial"/>
          <w:b/>
          <w:smallCaps/>
          <w:sz w:val="22"/>
          <w:szCs w:val="22"/>
          <w:lang w:val="en-US"/>
        </w:rPr>
        <w:tab/>
      </w:r>
      <w:r w:rsidRPr="009374D5">
        <w:rPr>
          <w:rFonts w:asciiTheme="majorHAnsi" w:hAnsiTheme="majorHAnsi" w:cs="Arial"/>
          <w:b/>
          <w:smallCaps/>
          <w:sz w:val="22"/>
          <w:szCs w:val="22"/>
          <w:lang w:val="en-US"/>
        </w:rPr>
        <w:tab/>
      </w:r>
      <w:r w:rsidRPr="009374D5">
        <w:rPr>
          <w:rFonts w:asciiTheme="majorHAnsi" w:hAnsiTheme="majorHAnsi" w:cs="Arial"/>
          <w:bCs/>
          <w:color w:val="000000"/>
          <w:w w:val="101"/>
          <w:sz w:val="22"/>
          <w:szCs w:val="22"/>
          <w:lang w:val="en-US"/>
        </w:rPr>
        <w:t xml:space="preserve">Cook Islands       </w:t>
      </w:r>
      <w:r w:rsidRPr="009374D5">
        <w:rPr>
          <w:rFonts w:asciiTheme="majorHAnsi" w:hAnsiTheme="majorHAnsi" w:cs="Arial"/>
          <w:b/>
          <w:bCs/>
          <w:color w:val="000000"/>
          <w:w w:val="101"/>
          <w:sz w:val="22"/>
          <w:szCs w:val="22"/>
          <w:lang w:val="en-US"/>
        </w:rPr>
        <w:t xml:space="preserve">         </w:t>
      </w:r>
    </w:p>
    <w:p w14:paraId="5B29BD2A" w14:textId="77777777" w:rsidR="00D5674B" w:rsidRPr="009374D5" w:rsidRDefault="00D5674B" w:rsidP="00D5674B">
      <w:pPr>
        <w:ind w:left="3600" w:hanging="3600"/>
        <w:rPr>
          <w:rFonts w:asciiTheme="majorHAnsi" w:hAnsiTheme="majorHAnsi" w:cs="Arial"/>
          <w:color w:val="000000"/>
          <w:w w:val="101"/>
          <w:sz w:val="22"/>
          <w:szCs w:val="22"/>
          <w:lang w:val="en-US"/>
        </w:rPr>
      </w:pPr>
      <w:r w:rsidRPr="009374D5">
        <w:rPr>
          <w:rFonts w:asciiTheme="majorHAnsi" w:hAnsiTheme="majorHAnsi" w:cs="Arial"/>
          <w:smallCaps/>
          <w:sz w:val="22"/>
          <w:szCs w:val="22"/>
          <w:lang w:val="en-US"/>
        </w:rPr>
        <w:t>Title of Project/Programme:</w:t>
      </w:r>
      <w:r w:rsidRPr="009374D5">
        <w:rPr>
          <w:rFonts w:asciiTheme="majorHAnsi" w:hAnsiTheme="majorHAnsi" w:cs="Arial"/>
          <w:smallCaps/>
          <w:sz w:val="22"/>
          <w:szCs w:val="22"/>
          <w:lang w:val="en-US"/>
        </w:rPr>
        <w:tab/>
      </w:r>
      <w:r w:rsidRPr="009374D5">
        <w:rPr>
          <w:rFonts w:asciiTheme="majorHAnsi" w:hAnsiTheme="majorHAnsi" w:cs="Arial"/>
          <w:color w:val="000000"/>
          <w:w w:val="101"/>
          <w:sz w:val="22"/>
          <w:szCs w:val="22"/>
          <w:lang w:val="en-US"/>
        </w:rPr>
        <w:t xml:space="preserve">Akamatutu’anga i </w:t>
      </w:r>
      <w:proofErr w:type="gramStart"/>
      <w:r w:rsidRPr="009374D5">
        <w:rPr>
          <w:rFonts w:asciiTheme="majorHAnsi" w:hAnsiTheme="majorHAnsi" w:cs="Arial"/>
          <w:color w:val="000000"/>
          <w:w w:val="101"/>
          <w:sz w:val="22"/>
          <w:szCs w:val="22"/>
          <w:lang w:val="en-US"/>
        </w:rPr>
        <w:t>te</w:t>
      </w:r>
      <w:proofErr w:type="gramEnd"/>
      <w:r w:rsidRPr="009374D5">
        <w:rPr>
          <w:rFonts w:asciiTheme="majorHAnsi" w:hAnsiTheme="majorHAnsi" w:cs="Arial"/>
          <w:color w:val="000000"/>
          <w:w w:val="101"/>
          <w:sz w:val="22"/>
          <w:szCs w:val="22"/>
          <w:lang w:val="en-US"/>
        </w:rPr>
        <w:t xml:space="preserve"> iti tangata no te tuatau manakokore ia e te taui’anga reva - </w:t>
      </w:r>
    </w:p>
    <w:p w14:paraId="6B4AD06B" w14:textId="77777777" w:rsidR="00D5674B" w:rsidRPr="009374D5" w:rsidRDefault="00D5674B" w:rsidP="00D5674B">
      <w:pPr>
        <w:ind w:left="3600" w:hanging="3600"/>
        <w:rPr>
          <w:rFonts w:asciiTheme="majorHAnsi" w:hAnsiTheme="majorHAnsi" w:cs="Arial"/>
          <w:color w:val="000000"/>
          <w:w w:val="101"/>
          <w:sz w:val="22"/>
          <w:szCs w:val="22"/>
          <w:lang w:val="en-US"/>
        </w:rPr>
      </w:pPr>
      <w:r w:rsidRPr="009374D5">
        <w:rPr>
          <w:rFonts w:asciiTheme="majorHAnsi" w:hAnsiTheme="majorHAnsi" w:cs="Arial"/>
          <w:smallCaps/>
          <w:sz w:val="22"/>
          <w:szCs w:val="22"/>
          <w:lang w:val="en-US"/>
        </w:rPr>
        <w:tab/>
      </w:r>
      <w:r w:rsidRPr="009374D5">
        <w:rPr>
          <w:rFonts w:asciiTheme="majorHAnsi" w:hAnsiTheme="majorHAnsi" w:cs="Arial"/>
          <w:sz w:val="22"/>
          <w:szCs w:val="22"/>
          <w:lang w:val="en-US"/>
        </w:rPr>
        <w:t>Strengthening the Resilience of our Islands and our Communities to Climate Change (SRIC - CC)</w:t>
      </w:r>
    </w:p>
    <w:p w14:paraId="302A82BF" w14:textId="77777777" w:rsidR="00D5674B" w:rsidRPr="009374D5" w:rsidRDefault="00D5674B" w:rsidP="00D5674B">
      <w:pPr>
        <w:ind w:left="3600" w:hanging="3600"/>
        <w:rPr>
          <w:rFonts w:asciiTheme="majorHAnsi" w:hAnsiTheme="majorHAnsi" w:cs="Arial"/>
          <w:color w:val="000000"/>
          <w:w w:val="101"/>
          <w:sz w:val="22"/>
          <w:szCs w:val="22"/>
          <w:lang w:val="en-US"/>
        </w:rPr>
      </w:pPr>
      <w:r w:rsidRPr="009374D5">
        <w:rPr>
          <w:rFonts w:asciiTheme="majorHAnsi" w:hAnsiTheme="majorHAnsi" w:cs="Arial"/>
          <w:smallCaps/>
          <w:sz w:val="22"/>
          <w:szCs w:val="22"/>
          <w:lang w:val="en-US"/>
        </w:rPr>
        <w:tab/>
        <w:t>(UNDP ID 4569)</w:t>
      </w:r>
    </w:p>
    <w:p w14:paraId="69E6A630" w14:textId="77777777" w:rsidR="00D5674B" w:rsidRPr="009374D5" w:rsidRDefault="00D5674B" w:rsidP="00D5674B">
      <w:pPr>
        <w:ind w:left="3600" w:hanging="3600"/>
        <w:rPr>
          <w:rFonts w:asciiTheme="majorHAnsi" w:hAnsiTheme="majorHAnsi" w:cs="Arial"/>
          <w:smallCaps/>
          <w:sz w:val="22"/>
          <w:szCs w:val="22"/>
          <w:lang w:val="en-US"/>
        </w:rPr>
      </w:pPr>
      <w:r w:rsidRPr="009374D5">
        <w:rPr>
          <w:rFonts w:asciiTheme="majorHAnsi" w:hAnsiTheme="majorHAnsi" w:cs="Arial"/>
          <w:smallCaps/>
          <w:sz w:val="22"/>
          <w:szCs w:val="22"/>
          <w:lang w:val="en-US"/>
        </w:rPr>
        <w:t xml:space="preserve">Type of Implementing Entity: </w:t>
      </w:r>
      <w:r w:rsidRPr="009374D5">
        <w:rPr>
          <w:rFonts w:asciiTheme="majorHAnsi" w:hAnsiTheme="majorHAnsi" w:cs="Arial"/>
          <w:smallCaps/>
          <w:sz w:val="22"/>
          <w:szCs w:val="22"/>
          <w:lang w:val="en-US"/>
        </w:rPr>
        <w:tab/>
      </w:r>
      <w:r w:rsidRPr="009374D5">
        <w:rPr>
          <w:rFonts w:asciiTheme="majorHAnsi" w:hAnsiTheme="majorHAnsi" w:cs="Arial"/>
          <w:color w:val="000000"/>
          <w:w w:val="101"/>
          <w:sz w:val="22"/>
          <w:szCs w:val="22"/>
          <w:lang w:val="en-US"/>
        </w:rPr>
        <w:t>MIE</w:t>
      </w:r>
      <w:r w:rsidRPr="009374D5">
        <w:rPr>
          <w:rFonts w:asciiTheme="majorHAnsi" w:hAnsiTheme="majorHAnsi" w:cs="Arial"/>
          <w:color w:val="000000"/>
          <w:spacing w:val="1"/>
          <w:sz w:val="22"/>
          <w:szCs w:val="22"/>
          <w:lang w:val="en-US"/>
        </w:rPr>
        <w:t xml:space="preserve"> Implementing</w:t>
      </w:r>
    </w:p>
    <w:p w14:paraId="5082603F" w14:textId="77777777" w:rsidR="00D5674B" w:rsidRPr="009374D5" w:rsidRDefault="00D5674B" w:rsidP="00D5674B">
      <w:pPr>
        <w:widowControl w:val="0"/>
        <w:ind w:left="3600" w:hanging="3600"/>
        <w:rPr>
          <w:rFonts w:asciiTheme="majorHAnsi" w:hAnsiTheme="majorHAnsi" w:cs="Arial"/>
          <w:bCs/>
          <w:color w:val="000000"/>
          <w:w w:val="101"/>
          <w:sz w:val="22"/>
          <w:szCs w:val="22"/>
          <w:lang w:val="en-US"/>
        </w:rPr>
      </w:pPr>
      <w:r w:rsidRPr="009374D5">
        <w:rPr>
          <w:rFonts w:asciiTheme="majorHAnsi" w:hAnsiTheme="majorHAnsi" w:cs="Arial"/>
          <w:smallCaps/>
          <w:sz w:val="22"/>
          <w:szCs w:val="22"/>
          <w:lang w:val="en-US"/>
        </w:rPr>
        <w:t>Implementing Entity</w:t>
      </w:r>
      <w:r w:rsidRPr="009374D5">
        <w:rPr>
          <w:rFonts w:asciiTheme="majorHAnsi" w:hAnsiTheme="majorHAnsi" w:cs="Arial"/>
          <w:b/>
          <w:smallCaps/>
          <w:sz w:val="22"/>
          <w:szCs w:val="22"/>
          <w:lang w:val="en-US"/>
        </w:rPr>
        <w:t xml:space="preserve">: </w:t>
      </w:r>
      <w:r w:rsidRPr="009374D5">
        <w:rPr>
          <w:rFonts w:asciiTheme="majorHAnsi" w:hAnsiTheme="majorHAnsi" w:cs="Arial"/>
          <w:b/>
          <w:smallCaps/>
          <w:sz w:val="22"/>
          <w:szCs w:val="22"/>
          <w:lang w:val="en-US"/>
        </w:rPr>
        <w:tab/>
      </w:r>
      <w:r w:rsidRPr="009374D5">
        <w:rPr>
          <w:rFonts w:asciiTheme="majorHAnsi" w:hAnsiTheme="majorHAnsi" w:cs="Arial"/>
          <w:bCs/>
          <w:color w:val="000000"/>
          <w:w w:val="101"/>
          <w:sz w:val="22"/>
          <w:szCs w:val="22"/>
          <w:lang w:val="en-US"/>
        </w:rPr>
        <w:t>United Nations Development Programme (UNDP)</w:t>
      </w:r>
    </w:p>
    <w:p w14:paraId="34B31E70" w14:textId="77777777" w:rsidR="00D5674B" w:rsidRPr="009374D5" w:rsidRDefault="00D5674B" w:rsidP="00D5674B">
      <w:pPr>
        <w:ind w:left="3600" w:right="-64" w:hanging="3600"/>
        <w:rPr>
          <w:rFonts w:asciiTheme="majorHAnsi" w:hAnsiTheme="majorHAnsi" w:cs="Arial"/>
          <w:bCs/>
          <w:color w:val="000000"/>
          <w:w w:val="101"/>
          <w:sz w:val="22"/>
          <w:szCs w:val="22"/>
          <w:lang w:val="en-US"/>
        </w:rPr>
      </w:pPr>
      <w:r w:rsidRPr="009374D5">
        <w:rPr>
          <w:rFonts w:asciiTheme="majorHAnsi" w:hAnsiTheme="majorHAnsi" w:cs="Arial"/>
          <w:smallCaps/>
          <w:sz w:val="22"/>
          <w:szCs w:val="22"/>
          <w:lang w:val="en-US"/>
        </w:rPr>
        <w:t>Executing Entity/ies</w:t>
      </w:r>
      <w:r w:rsidRPr="009374D5">
        <w:rPr>
          <w:rFonts w:asciiTheme="majorHAnsi" w:hAnsiTheme="majorHAnsi" w:cs="Arial"/>
          <w:b/>
          <w:smallCaps/>
          <w:sz w:val="22"/>
          <w:szCs w:val="22"/>
          <w:lang w:val="en-US"/>
        </w:rPr>
        <w:t xml:space="preserve">: </w:t>
      </w:r>
      <w:r w:rsidRPr="009374D5">
        <w:rPr>
          <w:rFonts w:asciiTheme="majorHAnsi" w:hAnsiTheme="majorHAnsi" w:cs="Arial"/>
          <w:b/>
          <w:smallCaps/>
          <w:sz w:val="22"/>
          <w:szCs w:val="22"/>
          <w:lang w:val="en-US"/>
        </w:rPr>
        <w:tab/>
      </w:r>
      <w:r w:rsidRPr="009374D5">
        <w:rPr>
          <w:rFonts w:asciiTheme="majorHAnsi" w:hAnsiTheme="majorHAnsi" w:cs="Arial"/>
          <w:bCs/>
          <w:color w:val="000000"/>
          <w:w w:val="101"/>
          <w:sz w:val="22"/>
          <w:szCs w:val="22"/>
          <w:lang w:val="en-US"/>
        </w:rPr>
        <w:t>Climate Change Coordination Unit and Emergency Management Cook Islands (both in the Central Policy and Planning Unit, Office of the Prime Minister)</w:t>
      </w:r>
    </w:p>
    <w:p w14:paraId="6541D9DB" w14:textId="7B26251C" w:rsidR="003D27DE" w:rsidRPr="0014765A" w:rsidRDefault="003D27DE" w:rsidP="00D5674B">
      <w:pPr>
        <w:ind w:left="3600" w:right="-64" w:hanging="3600"/>
        <w:rPr>
          <w:rFonts w:asciiTheme="majorHAnsi" w:hAnsiTheme="majorHAnsi" w:cs="Arial"/>
          <w:bCs/>
          <w:color w:val="000000"/>
          <w:w w:val="101"/>
          <w:sz w:val="22"/>
          <w:szCs w:val="22"/>
          <w:lang w:val="en-US"/>
        </w:rPr>
      </w:pPr>
      <w:r w:rsidRPr="0014765A">
        <w:rPr>
          <w:rFonts w:asciiTheme="majorHAnsi" w:hAnsiTheme="majorHAnsi" w:cs="Arial"/>
          <w:bCs/>
          <w:color w:val="000000"/>
          <w:w w:val="101"/>
          <w:sz w:val="22"/>
          <w:szCs w:val="22"/>
          <w:lang w:val="en-US"/>
        </w:rPr>
        <w:t>START DATE:</w:t>
      </w:r>
      <w:r w:rsidRPr="0014765A">
        <w:rPr>
          <w:rFonts w:asciiTheme="majorHAnsi" w:hAnsiTheme="majorHAnsi" w:cs="Arial"/>
          <w:bCs/>
          <w:color w:val="000000"/>
          <w:w w:val="101"/>
          <w:sz w:val="22"/>
          <w:szCs w:val="22"/>
          <w:lang w:val="en-US"/>
        </w:rPr>
        <w:tab/>
        <w:t>1 MAY 2012</w:t>
      </w:r>
    </w:p>
    <w:p w14:paraId="56A38873" w14:textId="016AA16E" w:rsidR="00D5674B" w:rsidRPr="0014765A" w:rsidRDefault="003D27DE" w:rsidP="003D27DE">
      <w:pPr>
        <w:ind w:left="3600" w:right="-64" w:hanging="3600"/>
        <w:rPr>
          <w:rFonts w:asciiTheme="majorHAnsi" w:hAnsiTheme="majorHAnsi" w:cs="Arial"/>
          <w:bCs/>
          <w:color w:val="000000"/>
          <w:w w:val="101"/>
          <w:sz w:val="22"/>
          <w:szCs w:val="22"/>
          <w:lang w:val="en-US"/>
        </w:rPr>
      </w:pPr>
      <w:r w:rsidRPr="0014765A">
        <w:rPr>
          <w:rFonts w:asciiTheme="majorHAnsi" w:hAnsiTheme="majorHAnsi" w:cs="Arial"/>
          <w:bCs/>
          <w:color w:val="000000"/>
          <w:w w:val="101"/>
          <w:sz w:val="22"/>
          <w:szCs w:val="22"/>
          <w:lang w:val="en-US"/>
        </w:rPr>
        <w:t>END DATE:</w:t>
      </w:r>
      <w:r w:rsidRPr="0014765A">
        <w:rPr>
          <w:rFonts w:asciiTheme="majorHAnsi" w:hAnsiTheme="majorHAnsi" w:cs="Arial"/>
          <w:bCs/>
          <w:color w:val="000000"/>
          <w:w w:val="101"/>
          <w:sz w:val="22"/>
          <w:szCs w:val="22"/>
          <w:lang w:val="en-US"/>
        </w:rPr>
        <w:tab/>
        <w:t>1 May 2017</w:t>
      </w:r>
    </w:p>
    <w:p w14:paraId="5AB694D8" w14:textId="7B9D5FF0" w:rsidR="00D5674B" w:rsidRPr="009374D5" w:rsidRDefault="00D5674B" w:rsidP="00D5674B">
      <w:pPr>
        <w:rPr>
          <w:rFonts w:asciiTheme="majorHAnsi" w:hAnsiTheme="majorHAnsi" w:cs="Arial"/>
          <w:sz w:val="22"/>
          <w:szCs w:val="22"/>
          <w:lang w:val="en-US"/>
        </w:rPr>
      </w:pPr>
      <w:r w:rsidRPr="009374D5">
        <w:rPr>
          <w:rFonts w:asciiTheme="majorHAnsi" w:hAnsiTheme="majorHAnsi" w:cs="Arial"/>
          <w:smallCaps/>
          <w:sz w:val="22"/>
          <w:szCs w:val="22"/>
          <w:lang w:val="en-US"/>
        </w:rPr>
        <w:t>Amount of Financing Requested</w:t>
      </w:r>
      <w:r w:rsidRPr="009374D5">
        <w:rPr>
          <w:rFonts w:asciiTheme="majorHAnsi" w:hAnsiTheme="majorHAnsi" w:cs="Arial"/>
          <w:b/>
          <w:smallCaps/>
          <w:sz w:val="22"/>
          <w:szCs w:val="22"/>
          <w:lang w:val="en-US"/>
        </w:rPr>
        <w:t xml:space="preserve">: </w:t>
      </w:r>
      <w:r w:rsidRPr="009374D5">
        <w:rPr>
          <w:rFonts w:asciiTheme="majorHAnsi" w:hAnsiTheme="majorHAnsi" w:cs="Arial"/>
          <w:smallCaps/>
          <w:sz w:val="22"/>
          <w:szCs w:val="22"/>
          <w:lang w:val="en-US"/>
        </w:rPr>
        <w:t>USD 5,381,600 (in</w:t>
      </w:r>
      <w:r w:rsidRPr="009374D5">
        <w:rPr>
          <w:rFonts w:asciiTheme="majorHAnsi" w:hAnsiTheme="majorHAnsi" w:cs="Arial"/>
          <w:sz w:val="22"/>
          <w:szCs w:val="22"/>
          <w:lang w:val="en-US"/>
        </w:rPr>
        <w:t xml:space="preserve"> U.S Dollars Equivalent)</w:t>
      </w:r>
    </w:p>
    <w:p w14:paraId="14FED255" w14:textId="77777777" w:rsidR="00D5674B" w:rsidRPr="009374D5" w:rsidRDefault="00D5674B" w:rsidP="00D5674B">
      <w:pPr>
        <w:pStyle w:val="ListParagraph"/>
        <w:spacing w:line="240" w:lineRule="auto"/>
        <w:ind w:left="-360"/>
        <w:rPr>
          <w:rFonts w:asciiTheme="majorHAnsi" w:hAnsiTheme="majorHAnsi" w:cs="Garamond"/>
          <w:b/>
        </w:rPr>
      </w:pPr>
    </w:p>
    <w:p w14:paraId="0ED7C5F9" w14:textId="77777777" w:rsidR="00D5674B" w:rsidRPr="009374D5" w:rsidRDefault="00D5674B" w:rsidP="00D5674B">
      <w:pPr>
        <w:pStyle w:val="ListParagraph"/>
        <w:spacing w:line="240" w:lineRule="auto"/>
        <w:ind w:left="-360"/>
        <w:rPr>
          <w:rFonts w:asciiTheme="majorHAnsi" w:hAnsiTheme="majorHAnsi" w:cs="Arial"/>
          <w:b/>
          <w:bCs/>
          <w:caps/>
          <w:u w:val="single"/>
        </w:rPr>
      </w:pPr>
    </w:p>
    <w:p w14:paraId="59414FCF" w14:textId="27E0ADB0" w:rsidR="004C2CBB" w:rsidRPr="009374D5" w:rsidRDefault="004354AC" w:rsidP="005B0361">
      <w:pPr>
        <w:pStyle w:val="ListParagraph"/>
        <w:numPr>
          <w:ilvl w:val="1"/>
          <w:numId w:val="1"/>
        </w:numPr>
        <w:spacing w:line="360" w:lineRule="auto"/>
        <w:ind w:left="-360" w:firstLine="0"/>
        <w:rPr>
          <w:rFonts w:asciiTheme="majorHAnsi" w:hAnsiTheme="majorHAnsi" w:cs="Arial"/>
          <w:b/>
          <w:bCs/>
          <w:caps/>
          <w:u w:val="single"/>
        </w:rPr>
      </w:pPr>
      <w:r w:rsidRPr="009374D5">
        <w:rPr>
          <w:rFonts w:asciiTheme="majorHAnsi" w:hAnsiTheme="majorHAnsi" w:cs="Garamond"/>
          <w:b/>
        </w:rPr>
        <w:t>Programme</w:t>
      </w:r>
      <w:r w:rsidR="00181810" w:rsidRPr="009374D5">
        <w:rPr>
          <w:rFonts w:asciiTheme="majorHAnsi" w:hAnsiTheme="majorHAnsi" w:cs="Garamond"/>
          <w:b/>
        </w:rPr>
        <w:t xml:space="preserve"> Descr</w:t>
      </w:r>
      <w:r w:rsidR="005C7894" w:rsidRPr="009374D5">
        <w:rPr>
          <w:rFonts w:asciiTheme="majorHAnsi" w:hAnsiTheme="majorHAnsi" w:cs="Garamond"/>
          <w:b/>
        </w:rPr>
        <w:t xml:space="preserve">iption </w:t>
      </w:r>
      <w:r w:rsidR="001A1E49">
        <w:rPr>
          <w:rFonts w:asciiTheme="majorHAnsi" w:hAnsiTheme="majorHAnsi" w:cs="Garamond"/>
          <w:b/>
        </w:rPr>
        <w:t>and Objective</w:t>
      </w:r>
    </w:p>
    <w:p w14:paraId="3AFFCC4E" w14:textId="77777777" w:rsidR="004C2CBB" w:rsidRPr="009374D5" w:rsidRDefault="004C2CBB" w:rsidP="004C2CBB">
      <w:pPr>
        <w:pStyle w:val="ListParagraph"/>
        <w:spacing w:line="360" w:lineRule="auto"/>
        <w:ind w:left="-360"/>
        <w:rPr>
          <w:rFonts w:asciiTheme="majorHAnsi" w:hAnsiTheme="majorHAnsi" w:cs="Garamond"/>
          <w:b/>
        </w:rPr>
      </w:pPr>
    </w:p>
    <w:p w14:paraId="4EC0E26A" w14:textId="0ABD0665" w:rsidR="004C2CBB" w:rsidRPr="009374D5" w:rsidRDefault="004C2CBB" w:rsidP="00EF5C1D">
      <w:pPr>
        <w:pStyle w:val="ListParagraph"/>
        <w:spacing w:line="360" w:lineRule="auto"/>
        <w:ind w:left="-360"/>
        <w:jc w:val="both"/>
        <w:rPr>
          <w:rFonts w:asciiTheme="majorHAnsi" w:hAnsiTheme="majorHAnsi"/>
        </w:rPr>
      </w:pPr>
      <w:r w:rsidRPr="009374D5">
        <w:rPr>
          <w:rFonts w:asciiTheme="majorHAnsi" w:hAnsiTheme="majorHAnsi"/>
        </w:rPr>
        <w:t xml:space="preserve">The Cook Islands is subject to highly destructive cyclones, intense rainfall events, and devastating droughts. The isolated populations in the Pa Enua (sister islands to the capital island of Rarotonga) are especially vulnerable to the anticipated changes in climate, including increased frequency and intensity of rainfall and tropical storms; rising and extreme sea levels and changing wind patterns; and hotter, drier weather. The aim of the SRIC programme is to strengthen the ability of all Cook Island communities, and the public service, to make informed decisions and manage anticipated climate change driven pressures (including extreme events) in a pro-active, integrated and strategic manner. The Cook Islands’ new </w:t>
      </w:r>
      <w:r w:rsidR="00B97BF8">
        <w:rPr>
          <w:rFonts w:asciiTheme="majorHAnsi" w:hAnsiTheme="majorHAnsi"/>
        </w:rPr>
        <w:t>Joint</w:t>
      </w:r>
      <w:r w:rsidRPr="009374D5">
        <w:rPr>
          <w:rFonts w:asciiTheme="majorHAnsi" w:hAnsiTheme="majorHAnsi"/>
        </w:rPr>
        <w:t xml:space="preserve"> National Action Plan for Disaster Risk and Climate Change Adaptation</w:t>
      </w:r>
      <w:r w:rsidR="006C15CA">
        <w:rPr>
          <w:rFonts w:asciiTheme="majorHAnsi" w:hAnsiTheme="majorHAnsi"/>
        </w:rPr>
        <w:t xml:space="preserve"> aims to</w:t>
      </w:r>
      <w:r w:rsidRPr="009374D5">
        <w:rPr>
          <w:rFonts w:asciiTheme="majorHAnsi" w:hAnsiTheme="majorHAnsi"/>
        </w:rPr>
        <w:t xml:space="preserve"> guide the activities in this programme.</w:t>
      </w:r>
      <w:r w:rsidR="00B97BF8">
        <w:rPr>
          <w:rFonts w:asciiTheme="majorHAnsi" w:hAnsiTheme="majorHAnsi"/>
        </w:rPr>
        <w:t xml:space="preserve"> A new plan </w:t>
      </w:r>
      <w:r w:rsidR="006C15CA">
        <w:rPr>
          <w:rFonts w:asciiTheme="majorHAnsi" w:hAnsiTheme="majorHAnsi"/>
        </w:rPr>
        <w:t>was</w:t>
      </w:r>
      <w:r w:rsidR="00B97BF8">
        <w:rPr>
          <w:rFonts w:asciiTheme="majorHAnsi" w:hAnsiTheme="majorHAnsi"/>
        </w:rPr>
        <w:t xml:space="preserve"> delivered in 2015 and provide</w:t>
      </w:r>
      <w:r w:rsidR="006C15CA">
        <w:rPr>
          <w:rFonts w:asciiTheme="majorHAnsi" w:hAnsiTheme="majorHAnsi"/>
        </w:rPr>
        <w:t>d</w:t>
      </w:r>
      <w:r w:rsidR="00B97BF8">
        <w:rPr>
          <w:rFonts w:asciiTheme="majorHAnsi" w:hAnsiTheme="majorHAnsi"/>
        </w:rPr>
        <w:t xml:space="preserve"> guidance to the programme. </w:t>
      </w:r>
    </w:p>
    <w:p w14:paraId="14A96FE4" w14:textId="77777777" w:rsidR="004C2CBB" w:rsidRPr="009374D5" w:rsidRDefault="004C2CBB" w:rsidP="00EF5C1D">
      <w:pPr>
        <w:pStyle w:val="ListParagraph"/>
        <w:spacing w:line="360" w:lineRule="auto"/>
        <w:ind w:left="-360"/>
        <w:jc w:val="both"/>
        <w:rPr>
          <w:rFonts w:asciiTheme="majorHAnsi" w:hAnsiTheme="majorHAnsi"/>
        </w:rPr>
      </w:pPr>
    </w:p>
    <w:p w14:paraId="1010DB95" w14:textId="10AB0E83" w:rsidR="003D27DE" w:rsidRPr="009374D5" w:rsidRDefault="003D27DE" w:rsidP="00E56F74">
      <w:pPr>
        <w:pStyle w:val="ListParagraph"/>
        <w:spacing w:line="360" w:lineRule="auto"/>
        <w:ind w:left="-360"/>
        <w:jc w:val="both"/>
        <w:rPr>
          <w:rFonts w:asciiTheme="majorHAnsi" w:hAnsiTheme="majorHAnsi" w:cs="Arial"/>
          <w:lang w:eastAsia="en-NZ"/>
        </w:rPr>
      </w:pPr>
      <w:r w:rsidRPr="009374D5">
        <w:rPr>
          <w:rFonts w:asciiTheme="majorHAnsi" w:hAnsiTheme="majorHAnsi"/>
          <w:bCs/>
        </w:rPr>
        <w:t xml:space="preserve">The proposed programme </w:t>
      </w:r>
      <w:r w:rsidR="006C15CA">
        <w:rPr>
          <w:rFonts w:asciiTheme="majorHAnsi" w:hAnsiTheme="majorHAnsi"/>
          <w:bCs/>
        </w:rPr>
        <w:t>aims to</w:t>
      </w:r>
      <w:r w:rsidRPr="009374D5">
        <w:rPr>
          <w:rFonts w:asciiTheme="majorHAnsi" w:hAnsiTheme="majorHAnsi"/>
          <w:bCs/>
        </w:rPr>
        <w:t xml:space="preserve"> contribute to all outcomes listed within the 2 objectives of the Adaptation Fund Strategic Results Framework (AFB/EFC.2/3 from 31 August 2010), and corresponds particularly to the following higher order fund-level outputs:</w:t>
      </w:r>
    </w:p>
    <w:p w14:paraId="71C4ADFB" w14:textId="77777777" w:rsidR="003D27DE" w:rsidRPr="009374D5" w:rsidRDefault="003D27DE" w:rsidP="003D27DE">
      <w:pPr>
        <w:ind w:left="720"/>
        <w:jc w:val="left"/>
        <w:rPr>
          <w:rFonts w:asciiTheme="majorHAnsi" w:hAnsiTheme="majorHAnsi"/>
          <w:bCs/>
          <w:i/>
          <w:sz w:val="22"/>
          <w:szCs w:val="22"/>
          <w:lang w:val="en-US"/>
        </w:rPr>
      </w:pPr>
      <w:proofErr w:type="gramStart"/>
      <w:r w:rsidRPr="009374D5">
        <w:rPr>
          <w:rFonts w:asciiTheme="majorHAnsi" w:hAnsiTheme="majorHAnsi"/>
          <w:bCs/>
          <w:i/>
          <w:sz w:val="22"/>
          <w:szCs w:val="22"/>
          <w:lang w:val="en-US"/>
        </w:rPr>
        <w:t>Output 1.1.</w:t>
      </w:r>
      <w:proofErr w:type="gramEnd"/>
      <w:r w:rsidRPr="009374D5">
        <w:rPr>
          <w:rFonts w:asciiTheme="majorHAnsi" w:hAnsiTheme="majorHAnsi"/>
          <w:bCs/>
          <w:i/>
          <w:sz w:val="22"/>
          <w:szCs w:val="22"/>
          <w:lang w:val="en-US"/>
        </w:rPr>
        <w:t xml:space="preserve"> Risk and vulnerability assessments conducted and updated at national level;</w:t>
      </w:r>
    </w:p>
    <w:p w14:paraId="215361A2" w14:textId="77777777" w:rsidR="003D27DE" w:rsidRPr="009374D5" w:rsidRDefault="003D27DE" w:rsidP="003D27DE">
      <w:pPr>
        <w:ind w:left="720"/>
        <w:jc w:val="left"/>
        <w:rPr>
          <w:rFonts w:asciiTheme="majorHAnsi" w:hAnsiTheme="majorHAnsi"/>
          <w:bCs/>
          <w:i/>
          <w:sz w:val="22"/>
          <w:szCs w:val="22"/>
          <w:lang w:val="en-US"/>
        </w:rPr>
      </w:pPr>
      <w:r w:rsidRPr="009374D5">
        <w:rPr>
          <w:rFonts w:asciiTheme="majorHAnsi" w:hAnsiTheme="majorHAnsi"/>
          <w:bCs/>
          <w:i/>
          <w:sz w:val="22"/>
          <w:szCs w:val="22"/>
          <w:lang w:val="en-US"/>
        </w:rPr>
        <w:t>Output 1.2 Targeted population groups covered by adequate risk reduction systems;</w:t>
      </w:r>
    </w:p>
    <w:p w14:paraId="16D5499D" w14:textId="77777777" w:rsidR="003D27DE" w:rsidRPr="009374D5" w:rsidRDefault="003D27DE" w:rsidP="003D27DE">
      <w:pPr>
        <w:ind w:left="720"/>
        <w:jc w:val="left"/>
        <w:rPr>
          <w:rFonts w:asciiTheme="majorHAnsi" w:hAnsiTheme="majorHAnsi"/>
          <w:bCs/>
          <w:i/>
          <w:sz w:val="22"/>
          <w:szCs w:val="22"/>
          <w:lang w:val="en-US"/>
        </w:rPr>
      </w:pPr>
      <w:r w:rsidRPr="009374D5">
        <w:rPr>
          <w:rFonts w:asciiTheme="majorHAnsi" w:hAnsiTheme="majorHAnsi"/>
          <w:bCs/>
          <w:i/>
          <w:sz w:val="22"/>
          <w:szCs w:val="22"/>
          <w:lang w:val="en-US"/>
        </w:rPr>
        <w:lastRenderedPageBreak/>
        <w:t>Output 1.3 Targeted population groups participating in adaptation and risk reduction awareness activities; and</w:t>
      </w:r>
    </w:p>
    <w:p w14:paraId="0F75C3A3" w14:textId="77777777" w:rsidR="003D27DE" w:rsidRPr="009374D5" w:rsidRDefault="003D27DE" w:rsidP="003D27DE">
      <w:pPr>
        <w:ind w:left="720"/>
        <w:jc w:val="left"/>
        <w:rPr>
          <w:rFonts w:asciiTheme="majorHAnsi" w:hAnsiTheme="majorHAnsi"/>
          <w:bCs/>
          <w:i/>
          <w:sz w:val="22"/>
          <w:szCs w:val="22"/>
          <w:lang w:val="en-US"/>
        </w:rPr>
      </w:pPr>
      <w:r w:rsidRPr="009374D5">
        <w:rPr>
          <w:rFonts w:asciiTheme="majorHAnsi" w:hAnsiTheme="majorHAnsi"/>
          <w:bCs/>
          <w:i/>
          <w:sz w:val="22"/>
          <w:szCs w:val="22"/>
          <w:lang w:val="en-US"/>
        </w:rPr>
        <w:t>Output 2.2 Vulnerable physical, natural and social assets strengthened in response to climate change impacts, including variability.</w:t>
      </w:r>
    </w:p>
    <w:p w14:paraId="1A29A5EC" w14:textId="77777777" w:rsidR="006B3F87" w:rsidRPr="009374D5" w:rsidRDefault="003D27DE" w:rsidP="006B3F87">
      <w:pPr>
        <w:ind w:left="720"/>
        <w:jc w:val="left"/>
        <w:rPr>
          <w:rFonts w:asciiTheme="majorHAnsi" w:hAnsiTheme="majorHAnsi"/>
          <w:bCs/>
          <w:i/>
          <w:sz w:val="22"/>
          <w:szCs w:val="22"/>
          <w:lang w:val="en-US"/>
        </w:rPr>
      </w:pPr>
      <w:proofErr w:type="gramStart"/>
      <w:r w:rsidRPr="009374D5">
        <w:rPr>
          <w:rFonts w:asciiTheme="majorHAnsi" w:hAnsiTheme="majorHAnsi"/>
          <w:bCs/>
          <w:i/>
          <w:sz w:val="22"/>
          <w:szCs w:val="22"/>
          <w:lang w:val="en-US"/>
        </w:rPr>
        <w:t>Output 2.4.</w:t>
      </w:r>
      <w:proofErr w:type="gramEnd"/>
      <w:r w:rsidRPr="009374D5">
        <w:rPr>
          <w:rFonts w:asciiTheme="majorHAnsi" w:hAnsiTheme="majorHAnsi"/>
          <w:bCs/>
          <w:i/>
          <w:sz w:val="22"/>
          <w:szCs w:val="22"/>
          <w:lang w:val="en-US"/>
        </w:rPr>
        <w:t xml:space="preserve"> Targeted individual and community livelihood strategies strengthened in relation to climate change impacts, including variability</w:t>
      </w:r>
    </w:p>
    <w:p w14:paraId="696CADEE" w14:textId="62A1A9CC" w:rsidR="006B3F87" w:rsidRPr="009374D5" w:rsidRDefault="006B3F87" w:rsidP="00EF5C1D">
      <w:pPr>
        <w:spacing w:line="360" w:lineRule="auto"/>
        <w:rPr>
          <w:rFonts w:asciiTheme="majorHAnsi" w:hAnsiTheme="majorHAnsi"/>
          <w:bCs/>
          <w:sz w:val="22"/>
          <w:szCs w:val="22"/>
          <w:lang w:val="en-US"/>
        </w:rPr>
      </w:pPr>
    </w:p>
    <w:p w14:paraId="37535CC4" w14:textId="2DD6A913" w:rsidR="006B3F87" w:rsidRPr="009374D5" w:rsidRDefault="003D27DE" w:rsidP="00EF5C1D">
      <w:pPr>
        <w:spacing w:line="360" w:lineRule="auto"/>
        <w:ind w:left="-360"/>
        <w:rPr>
          <w:rFonts w:asciiTheme="majorHAnsi" w:hAnsiTheme="majorHAnsi"/>
          <w:bCs/>
          <w:sz w:val="22"/>
          <w:szCs w:val="22"/>
          <w:lang w:val="en-US"/>
        </w:rPr>
      </w:pPr>
      <w:r w:rsidRPr="009374D5">
        <w:rPr>
          <w:rFonts w:asciiTheme="majorHAnsi" w:hAnsiTheme="majorHAnsi"/>
          <w:bCs/>
          <w:sz w:val="22"/>
          <w:szCs w:val="22"/>
          <w:lang w:val="en-US"/>
        </w:rPr>
        <w:t xml:space="preserve">The strengthening, engagement and coordination of key institutions at national, island and community levels will combine with the integration of both </w:t>
      </w:r>
      <w:r w:rsidR="00AE2DA5">
        <w:rPr>
          <w:rFonts w:asciiTheme="majorHAnsi" w:hAnsiTheme="majorHAnsi"/>
          <w:bCs/>
          <w:sz w:val="22"/>
          <w:szCs w:val="22"/>
          <w:lang w:val="en-US"/>
        </w:rPr>
        <w:t>Disaster Risk Reduction (</w:t>
      </w:r>
      <w:r w:rsidRPr="009374D5">
        <w:rPr>
          <w:rFonts w:asciiTheme="majorHAnsi" w:hAnsiTheme="majorHAnsi"/>
          <w:bCs/>
          <w:sz w:val="22"/>
          <w:szCs w:val="22"/>
          <w:lang w:val="en-US"/>
        </w:rPr>
        <w:t>DRR</w:t>
      </w:r>
      <w:r w:rsidR="00AE2DA5">
        <w:rPr>
          <w:rFonts w:asciiTheme="majorHAnsi" w:hAnsiTheme="majorHAnsi"/>
          <w:bCs/>
          <w:sz w:val="22"/>
          <w:szCs w:val="22"/>
          <w:lang w:val="en-US"/>
        </w:rPr>
        <w:t>)</w:t>
      </w:r>
      <w:r w:rsidRPr="009374D5">
        <w:rPr>
          <w:rFonts w:asciiTheme="majorHAnsi" w:hAnsiTheme="majorHAnsi"/>
          <w:bCs/>
          <w:sz w:val="22"/>
          <w:szCs w:val="22"/>
          <w:lang w:val="en-US"/>
        </w:rPr>
        <w:t xml:space="preserve"> and </w:t>
      </w:r>
      <w:r w:rsidR="00AE2DA5">
        <w:rPr>
          <w:rFonts w:asciiTheme="majorHAnsi" w:hAnsiTheme="majorHAnsi"/>
          <w:bCs/>
          <w:sz w:val="22"/>
          <w:szCs w:val="22"/>
          <w:lang w:val="en-US"/>
        </w:rPr>
        <w:t>Climate Change Adaptation (</w:t>
      </w:r>
      <w:r w:rsidRPr="009374D5">
        <w:rPr>
          <w:rFonts w:asciiTheme="majorHAnsi" w:hAnsiTheme="majorHAnsi"/>
          <w:bCs/>
          <w:sz w:val="22"/>
          <w:szCs w:val="22"/>
          <w:lang w:val="en-US"/>
        </w:rPr>
        <w:t>CCA</w:t>
      </w:r>
      <w:r w:rsidR="00AE2DA5">
        <w:rPr>
          <w:rFonts w:asciiTheme="majorHAnsi" w:hAnsiTheme="majorHAnsi"/>
          <w:bCs/>
          <w:sz w:val="22"/>
          <w:szCs w:val="22"/>
          <w:lang w:val="en-US"/>
        </w:rPr>
        <w:t>)</w:t>
      </w:r>
      <w:r w:rsidRPr="009374D5">
        <w:rPr>
          <w:rFonts w:asciiTheme="majorHAnsi" w:hAnsiTheme="majorHAnsi"/>
          <w:bCs/>
          <w:sz w:val="22"/>
          <w:szCs w:val="22"/>
          <w:lang w:val="en-US"/>
        </w:rPr>
        <w:t xml:space="preserve"> in national, island and community policies, plans and work programmes, and with training of key players at national, island and community levels, to ensure the success of interventions designed to enhance island and community resilience to climate change, including climate-related disasters. These actions will be supported by, and contribute to, knowledge management initiatives.  </w:t>
      </w:r>
    </w:p>
    <w:p w14:paraId="5E237D5E" w14:textId="77777777" w:rsidR="006B3F87" w:rsidRPr="009374D5" w:rsidRDefault="006B3F87" w:rsidP="00EF5C1D">
      <w:pPr>
        <w:spacing w:line="360" w:lineRule="auto"/>
        <w:ind w:left="-360"/>
        <w:rPr>
          <w:rFonts w:asciiTheme="majorHAnsi" w:hAnsiTheme="majorHAnsi"/>
          <w:bCs/>
          <w:sz w:val="22"/>
          <w:szCs w:val="22"/>
          <w:lang w:val="en-US"/>
        </w:rPr>
      </w:pPr>
    </w:p>
    <w:p w14:paraId="50FE443F" w14:textId="6A80A353" w:rsidR="00EF5C1D" w:rsidRPr="009374D5" w:rsidRDefault="00EF5C1D" w:rsidP="00EF5C1D">
      <w:pPr>
        <w:spacing w:line="360" w:lineRule="auto"/>
        <w:ind w:left="-360"/>
        <w:rPr>
          <w:rFonts w:asciiTheme="majorHAnsi" w:hAnsiTheme="majorHAnsi"/>
          <w:bCs/>
          <w:sz w:val="22"/>
          <w:szCs w:val="22"/>
          <w:lang w:val="en-US"/>
        </w:rPr>
      </w:pPr>
      <w:r w:rsidRPr="009374D5">
        <w:rPr>
          <w:rFonts w:asciiTheme="majorHAnsi" w:hAnsiTheme="majorHAnsi"/>
          <w:bCs/>
          <w:sz w:val="22"/>
          <w:szCs w:val="22"/>
          <w:lang w:val="en-US"/>
        </w:rPr>
        <w:t>The programme has a three-pronged approach, focusing on the implementation of on-the ground adaptation and disaster risk reduction measures at island and community levels, integrated with sustainable island development processes and supported through enhanced national institutional and knowledge management capacities and initiatives. The four components of the Programme are strongly integrated</w:t>
      </w:r>
      <w:r w:rsidR="00C546F1">
        <w:rPr>
          <w:rFonts w:asciiTheme="majorHAnsi" w:hAnsiTheme="majorHAnsi"/>
          <w:bCs/>
          <w:sz w:val="22"/>
          <w:szCs w:val="22"/>
          <w:lang w:val="en-US"/>
        </w:rPr>
        <w:t>.</w:t>
      </w:r>
    </w:p>
    <w:p w14:paraId="6EFBE7F3" w14:textId="77777777" w:rsidR="00EF5C1D" w:rsidRPr="009374D5" w:rsidRDefault="00EF5C1D" w:rsidP="00EF5C1D">
      <w:pPr>
        <w:spacing w:line="360" w:lineRule="auto"/>
        <w:ind w:left="-360"/>
        <w:rPr>
          <w:rFonts w:asciiTheme="majorHAnsi" w:hAnsiTheme="majorHAnsi"/>
          <w:bCs/>
          <w:sz w:val="22"/>
          <w:szCs w:val="22"/>
          <w:lang w:val="en-US"/>
        </w:rPr>
      </w:pPr>
    </w:p>
    <w:p w14:paraId="2204D523" w14:textId="72C1D975" w:rsidR="003D27DE" w:rsidRPr="009374D5" w:rsidRDefault="003D27DE" w:rsidP="00EF5C1D">
      <w:pPr>
        <w:spacing w:line="360" w:lineRule="auto"/>
        <w:ind w:left="-360"/>
        <w:rPr>
          <w:rFonts w:asciiTheme="majorHAnsi" w:hAnsiTheme="majorHAnsi"/>
          <w:bCs/>
          <w:sz w:val="22"/>
          <w:szCs w:val="22"/>
          <w:lang w:val="en-US"/>
        </w:rPr>
      </w:pPr>
      <w:r w:rsidRPr="009374D5">
        <w:rPr>
          <w:rFonts w:asciiTheme="majorHAnsi" w:hAnsiTheme="majorHAnsi"/>
          <w:bCs/>
          <w:sz w:val="22"/>
          <w:szCs w:val="22"/>
          <w:lang w:val="en-US"/>
        </w:rPr>
        <w:t>The programme</w:t>
      </w:r>
      <w:r w:rsidR="00E56F74">
        <w:rPr>
          <w:rFonts w:asciiTheme="majorHAnsi" w:hAnsiTheme="majorHAnsi"/>
          <w:bCs/>
          <w:sz w:val="22"/>
          <w:szCs w:val="22"/>
          <w:lang w:val="en-US"/>
        </w:rPr>
        <w:t xml:space="preserve"> is </w:t>
      </w:r>
      <w:r w:rsidRPr="009374D5">
        <w:rPr>
          <w:rFonts w:asciiTheme="majorHAnsi" w:hAnsiTheme="majorHAnsi"/>
          <w:bCs/>
          <w:sz w:val="22"/>
          <w:szCs w:val="22"/>
          <w:lang w:val="en-US"/>
        </w:rPr>
        <w:t>implement</w:t>
      </w:r>
      <w:r w:rsidR="00E56F74">
        <w:rPr>
          <w:rFonts w:asciiTheme="majorHAnsi" w:hAnsiTheme="majorHAnsi"/>
          <w:bCs/>
          <w:sz w:val="22"/>
          <w:szCs w:val="22"/>
          <w:lang w:val="en-US"/>
        </w:rPr>
        <w:t>ing</w:t>
      </w:r>
      <w:r w:rsidRPr="009374D5">
        <w:rPr>
          <w:rFonts w:asciiTheme="majorHAnsi" w:hAnsiTheme="majorHAnsi"/>
          <w:bCs/>
          <w:sz w:val="22"/>
          <w:szCs w:val="22"/>
          <w:lang w:val="en-US"/>
        </w:rPr>
        <w:t xml:space="preserve"> those aspects of the </w:t>
      </w:r>
      <w:r w:rsidR="00C734A3">
        <w:rPr>
          <w:rFonts w:asciiTheme="majorHAnsi" w:hAnsiTheme="majorHAnsi"/>
          <w:bCs/>
          <w:sz w:val="22"/>
          <w:szCs w:val="22"/>
          <w:lang w:val="en-US"/>
        </w:rPr>
        <w:t>JNAP</w:t>
      </w:r>
      <w:r w:rsidR="00C91283">
        <w:rPr>
          <w:rFonts w:asciiTheme="majorHAnsi" w:hAnsiTheme="majorHAnsi"/>
          <w:bCs/>
          <w:sz w:val="22"/>
          <w:szCs w:val="22"/>
          <w:lang w:val="en-US"/>
        </w:rPr>
        <w:t xml:space="preserve"> (expired in 2015)</w:t>
      </w:r>
      <w:r w:rsidR="00C734A3">
        <w:rPr>
          <w:rFonts w:asciiTheme="majorHAnsi" w:hAnsiTheme="majorHAnsi"/>
          <w:bCs/>
          <w:sz w:val="22"/>
          <w:szCs w:val="22"/>
          <w:lang w:val="en-US"/>
        </w:rPr>
        <w:t xml:space="preserve"> </w:t>
      </w:r>
      <w:r w:rsidRPr="009374D5">
        <w:rPr>
          <w:rFonts w:asciiTheme="majorHAnsi" w:hAnsiTheme="majorHAnsi"/>
          <w:bCs/>
          <w:sz w:val="22"/>
          <w:szCs w:val="22"/>
          <w:lang w:val="en-US"/>
        </w:rPr>
        <w:t>for CCA and DRM that are consistent with the Island D</w:t>
      </w:r>
      <w:r w:rsidR="00C734A3">
        <w:rPr>
          <w:rFonts w:asciiTheme="majorHAnsi" w:hAnsiTheme="majorHAnsi"/>
          <w:bCs/>
          <w:sz w:val="22"/>
          <w:szCs w:val="22"/>
          <w:lang w:val="en-US"/>
        </w:rPr>
        <w:t>evelopment Plans of the Pa Enua,</w:t>
      </w:r>
      <w:r w:rsidR="00255DF7">
        <w:rPr>
          <w:rFonts w:asciiTheme="majorHAnsi" w:hAnsiTheme="majorHAnsi"/>
          <w:bCs/>
          <w:sz w:val="22"/>
          <w:szCs w:val="22"/>
          <w:lang w:val="en-US"/>
        </w:rPr>
        <w:t xml:space="preserve"> and supporting the development</w:t>
      </w:r>
      <w:r w:rsidR="00C734A3">
        <w:rPr>
          <w:rFonts w:asciiTheme="majorHAnsi" w:hAnsiTheme="majorHAnsi"/>
          <w:bCs/>
          <w:sz w:val="22"/>
          <w:szCs w:val="22"/>
          <w:lang w:val="en-US"/>
        </w:rPr>
        <w:t xml:space="preserve"> </w:t>
      </w:r>
      <w:r w:rsidR="00534CBA">
        <w:rPr>
          <w:rFonts w:asciiTheme="majorHAnsi" w:hAnsiTheme="majorHAnsi"/>
          <w:bCs/>
          <w:sz w:val="22"/>
          <w:szCs w:val="22"/>
          <w:lang w:val="en-US"/>
        </w:rPr>
        <w:t xml:space="preserve">of the new </w:t>
      </w:r>
      <w:r w:rsidR="00255DF7">
        <w:rPr>
          <w:rFonts w:asciiTheme="majorHAnsi" w:hAnsiTheme="majorHAnsi"/>
          <w:bCs/>
          <w:sz w:val="22"/>
          <w:szCs w:val="22"/>
          <w:lang w:val="en-US"/>
        </w:rPr>
        <w:t>JNAP</w:t>
      </w:r>
      <w:r w:rsidR="00C734A3">
        <w:rPr>
          <w:rFonts w:asciiTheme="majorHAnsi" w:hAnsiTheme="majorHAnsi"/>
          <w:bCs/>
          <w:sz w:val="22"/>
          <w:szCs w:val="22"/>
          <w:lang w:val="en-US"/>
        </w:rPr>
        <w:t>.</w:t>
      </w:r>
      <w:r w:rsidR="00255DF7">
        <w:rPr>
          <w:rFonts w:asciiTheme="majorHAnsi" w:hAnsiTheme="majorHAnsi"/>
          <w:bCs/>
          <w:sz w:val="22"/>
          <w:szCs w:val="22"/>
          <w:lang w:val="en-US"/>
        </w:rPr>
        <w:t xml:space="preserve"> </w:t>
      </w:r>
      <w:r w:rsidRPr="009374D5">
        <w:rPr>
          <w:rFonts w:asciiTheme="majorHAnsi" w:hAnsiTheme="majorHAnsi"/>
          <w:bCs/>
          <w:sz w:val="22"/>
          <w:szCs w:val="22"/>
          <w:lang w:val="en-US"/>
        </w:rPr>
        <w:t>Particularly, it will support the integration of climate change considerations into national and sectoral policies and related instruments. These will, in turn, guide preparation and implementation of island level climate-change adaptation and disaster risk management action plans.</w:t>
      </w:r>
    </w:p>
    <w:p w14:paraId="0DA7B65C" w14:textId="77777777" w:rsidR="006B3F87" w:rsidRPr="009374D5" w:rsidRDefault="006B3F87" w:rsidP="00EF5C1D">
      <w:pPr>
        <w:spacing w:line="360" w:lineRule="auto"/>
        <w:rPr>
          <w:rFonts w:asciiTheme="majorHAnsi" w:hAnsiTheme="majorHAnsi"/>
          <w:bCs/>
          <w:sz w:val="22"/>
          <w:szCs w:val="22"/>
          <w:lang w:val="en-US"/>
        </w:rPr>
      </w:pPr>
    </w:p>
    <w:p w14:paraId="7A7A8633" w14:textId="08D5FC5D" w:rsidR="00EF5C1D" w:rsidRPr="008E233C" w:rsidRDefault="006B3F87" w:rsidP="008E233C">
      <w:pPr>
        <w:pStyle w:val="ListParagraph"/>
        <w:spacing w:line="360" w:lineRule="auto"/>
        <w:ind w:left="-360"/>
        <w:jc w:val="both"/>
      </w:pPr>
      <w:r w:rsidRPr="009374D5">
        <w:rPr>
          <w:rFonts w:asciiTheme="majorHAnsi" w:hAnsiTheme="majorHAnsi"/>
          <w:bCs/>
        </w:rPr>
        <w:t>The Programme</w:t>
      </w:r>
      <w:r w:rsidR="00EF5C1D" w:rsidRPr="009374D5">
        <w:rPr>
          <w:rFonts w:asciiTheme="majorHAnsi" w:hAnsiTheme="majorHAnsi"/>
          <w:bCs/>
        </w:rPr>
        <w:t xml:space="preserve"> is being </w:t>
      </w:r>
      <w:r w:rsidR="003D27DE" w:rsidRPr="009374D5">
        <w:rPr>
          <w:rFonts w:asciiTheme="majorHAnsi" w:hAnsiTheme="majorHAnsi"/>
          <w:bCs/>
        </w:rPr>
        <w:t>implemented through UNDP’s National Execution Modality (NEX), with the Office of the Prime Minister (OPM) and its recently established Climate Change Coordination Unit (CCC</w:t>
      </w:r>
      <w:r w:rsidR="00B97BF8">
        <w:rPr>
          <w:rFonts w:asciiTheme="majorHAnsi" w:hAnsiTheme="majorHAnsi"/>
          <w:bCs/>
        </w:rPr>
        <w:t>I</w:t>
      </w:r>
      <w:r w:rsidR="003D27DE" w:rsidRPr="009374D5">
        <w:rPr>
          <w:rFonts w:asciiTheme="majorHAnsi" w:hAnsiTheme="majorHAnsi"/>
          <w:bCs/>
        </w:rPr>
        <w:t>) serving as the designated national executing agency (“Implementing Par</w:t>
      </w:r>
      <w:r w:rsidR="00EF5C1D" w:rsidRPr="009374D5">
        <w:rPr>
          <w:rFonts w:asciiTheme="majorHAnsi" w:hAnsiTheme="majorHAnsi"/>
          <w:bCs/>
        </w:rPr>
        <w:t>tner”) of the project. OPM has</w:t>
      </w:r>
      <w:r w:rsidR="003D27DE" w:rsidRPr="009374D5">
        <w:rPr>
          <w:rFonts w:asciiTheme="majorHAnsi" w:hAnsiTheme="majorHAnsi"/>
          <w:bCs/>
        </w:rPr>
        <w:t xml:space="preserve"> the technical and administrative responsibility for applying AF inputs in order to reach the expected Outcomes/Outputs as defined in this project document. OPM is responsible for the timely</w:t>
      </w:r>
      <w:r w:rsidR="00C546F1">
        <w:rPr>
          <w:rFonts w:asciiTheme="majorHAnsi" w:hAnsiTheme="majorHAnsi"/>
          <w:bCs/>
        </w:rPr>
        <w:t xml:space="preserve"> and effective</w:t>
      </w:r>
      <w:r w:rsidR="003D27DE" w:rsidRPr="009374D5">
        <w:rPr>
          <w:rFonts w:asciiTheme="majorHAnsi" w:hAnsiTheme="majorHAnsi"/>
          <w:bCs/>
        </w:rPr>
        <w:t xml:space="preserve"> </w:t>
      </w:r>
      <w:r w:rsidR="00C546F1">
        <w:rPr>
          <w:rFonts w:asciiTheme="majorHAnsi" w:hAnsiTheme="majorHAnsi"/>
          <w:bCs/>
        </w:rPr>
        <w:t xml:space="preserve">implementation </w:t>
      </w:r>
      <w:r w:rsidR="003D27DE" w:rsidRPr="009374D5">
        <w:rPr>
          <w:rFonts w:asciiTheme="majorHAnsi" w:hAnsiTheme="majorHAnsi"/>
          <w:bCs/>
        </w:rPr>
        <w:t>of</w:t>
      </w:r>
      <w:r w:rsidR="00C546F1">
        <w:rPr>
          <w:rFonts w:asciiTheme="majorHAnsi" w:hAnsiTheme="majorHAnsi"/>
          <w:bCs/>
        </w:rPr>
        <w:t xml:space="preserve"> the</w:t>
      </w:r>
      <w:r w:rsidR="003D27DE" w:rsidRPr="009374D5">
        <w:rPr>
          <w:rFonts w:asciiTheme="majorHAnsi" w:hAnsiTheme="majorHAnsi"/>
          <w:bCs/>
        </w:rPr>
        <w:t xml:space="preserve"> project, and in this context, for the coordination of all other responsible parties, including other line ministries, local government authorities</w:t>
      </w:r>
      <w:r w:rsidR="00C546F1">
        <w:rPr>
          <w:rFonts w:asciiTheme="majorHAnsi" w:hAnsiTheme="majorHAnsi"/>
          <w:bCs/>
        </w:rPr>
        <w:t xml:space="preserve"> and civil society organizations</w:t>
      </w:r>
      <w:r w:rsidRPr="009374D5">
        <w:rPr>
          <w:rFonts w:asciiTheme="majorHAnsi" w:hAnsiTheme="majorHAnsi"/>
          <w:bCs/>
        </w:rPr>
        <w:t xml:space="preserve">. </w:t>
      </w:r>
    </w:p>
    <w:p w14:paraId="0D88A068" w14:textId="77777777" w:rsidR="00482526" w:rsidRPr="009374D5" w:rsidRDefault="00482526" w:rsidP="00224504">
      <w:pPr>
        <w:ind w:left="-360"/>
        <w:rPr>
          <w:rFonts w:asciiTheme="majorHAnsi" w:hAnsiTheme="majorHAnsi" w:cs="Arial"/>
          <w:bCs/>
          <w:caps/>
          <w:sz w:val="22"/>
          <w:szCs w:val="22"/>
          <w:u w:val="single"/>
          <w:lang w:val="en-US"/>
        </w:rPr>
      </w:pPr>
    </w:p>
    <w:p w14:paraId="55F66391" w14:textId="6170CE26" w:rsidR="00C97098" w:rsidRPr="009374D5" w:rsidRDefault="00C97098" w:rsidP="00224504">
      <w:pPr>
        <w:pStyle w:val="ListParagraph"/>
        <w:spacing w:line="240" w:lineRule="auto"/>
        <w:ind w:left="-360"/>
        <w:rPr>
          <w:rFonts w:asciiTheme="majorHAnsi" w:hAnsiTheme="majorHAnsi" w:cs="Arial"/>
          <w:bCs/>
          <w:caps/>
          <w:u w:val="single"/>
        </w:rPr>
      </w:pPr>
    </w:p>
    <w:p w14:paraId="41CA4E0E" w14:textId="1B242EDF" w:rsidR="00A21E18" w:rsidRPr="009374D5" w:rsidRDefault="004354AC" w:rsidP="005B0361">
      <w:pPr>
        <w:pStyle w:val="ListParagraph"/>
        <w:numPr>
          <w:ilvl w:val="1"/>
          <w:numId w:val="1"/>
        </w:numPr>
        <w:spacing w:line="240" w:lineRule="auto"/>
        <w:ind w:left="-360" w:firstLine="0"/>
        <w:rPr>
          <w:rFonts w:asciiTheme="majorHAnsi" w:hAnsiTheme="majorHAnsi" w:cs="Arial"/>
          <w:b/>
          <w:bCs/>
          <w:caps/>
          <w:u w:val="single"/>
        </w:rPr>
      </w:pPr>
      <w:r w:rsidRPr="009374D5">
        <w:rPr>
          <w:rFonts w:asciiTheme="majorHAnsi" w:hAnsiTheme="majorHAnsi" w:cs="Garamond"/>
          <w:b/>
        </w:rPr>
        <w:lastRenderedPageBreak/>
        <w:t>Programme</w:t>
      </w:r>
      <w:r w:rsidR="00181810" w:rsidRPr="009374D5">
        <w:rPr>
          <w:rFonts w:asciiTheme="majorHAnsi" w:hAnsiTheme="majorHAnsi" w:cs="Garamond"/>
          <w:b/>
        </w:rPr>
        <w:t xml:space="preserve"> Progress </w:t>
      </w:r>
      <w:r w:rsidR="00673AD4">
        <w:rPr>
          <w:rFonts w:asciiTheme="majorHAnsi" w:hAnsiTheme="majorHAnsi" w:cs="Garamond"/>
          <w:b/>
        </w:rPr>
        <w:t>towards results</w:t>
      </w:r>
      <w:r w:rsidR="00181810" w:rsidRPr="009374D5">
        <w:rPr>
          <w:rFonts w:asciiTheme="majorHAnsi" w:hAnsiTheme="majorHAnsi" w:cs="Garamond"/>
          <w:b/>
        </w:rPr>
        <w:t xml:space="preserve"> </w:t>
      </w:r>
    </w:p>
    <w:p w14:paraId="5B9E8D4A" w14:textId="77777777" w:rsidR="00A21E18" w:rsidRPr="009374D5" w:rsidRDefault="00A21E18" w:rsidP="00A21E18">
      <w:pPr>
        <w:pStyle w:val="ListParagraph"/>
        <w:spacing w:line="240" w:lineRule="auto"/>
        <w:ind w:left="-360"/>
        <w:rPr>
          <w:rFonts w:asciiTheme="majorHAnsi" w:hAnsiTheme="majorHAnsi" w:cs="Arial"/>
          <w:b/>
          <w:bCs/>
          <w:caps/>
          <w:u w:val="single"/>
        </w:rPr>
      </w:pPr>
    </w:p>
    <w:p w14:paraId="5D1E567D" w14:textId="7F5A246B" w:rsidR="00AC7D05" w:rsidRPr="009374D5" w:rsidRDefault="009A2504" w:rsidP="00765232">
      <w:pPr>
        <w:pStyle w:val="ListParagraph"/>
        <w:spacing w:line="360" w:lineRule="auto"/>
        <w:ind w:left="-360"/>
        <w:jc w:val="both"/>
        <w:rPr>
          <w:rFonts w:asciiTheme="majorHAnsi" w:hAnsiTheme="majorHAnsi"/>
        </w:rPr>
      </w:pPr>
      <w:r w:rsidRPr="009374D5">
        <w:rPr>
          <w:rFonts w:asciiTheme="majorHAnsi" w:hAnsiTheme="majorHAnsi" w:cs="Garamond"/>
        </w:rPr>
        <w:t>The pro</w:t>
      </w:r>
      <w:r w:rsidR="00AC33D0" w:rsidRPr="009374D5">
        <w:rPr>
          <w:rFonts w:asciiTheme="majorHAnsi" w:hAnsiTheme="majorHAnsi" w:cs="Garamond"/>
        </w:rPr>
        <w:t>gramme</w:t>
      </w:r>
      <w:r w:rsidR="00B27372" w:rsidRPr="009374D5">
        <w:rPr>
          <w:rFonts w:asciiTheme="majorHAnsi" w:hAnsiTheme="majorHAnsi" w:cs="Garamond"/>
        </w:rPr>
        <w:t xml:space="preserve"> is progressing </w:t>
      </w:r>
      <w:r w:rsidR="004E77E8">
        <w:rPr>
          <w:rFonts w:asciiTheme="majorHAnsi" w:hAnsiTheme="majorHAnsi" w:cs="Garamond"/>
          <w:b/>
        </w:rPr>
        <w:t>M</w:t>
      </w:r>
      <w:r w:rsidR="00EB7132" w:rsidRPr="009374D5">
        <w:rPr>
          <w:rFonts w:asciiTheme="majorHAnsi" w:hAnsiTheme="majorHAnsi" w:cs="Garamond"/>
          <w:b/>
        </w:rPr>
        <w:t xml:space="preserve">oderately </w:t>
      </w:r>
      <w:r w:rsidR="009C03EC">
        <w:rPr>
          <w:rFonts w:asciiTheme="majorHAnsi" w:hAnsiTheme="majorHAnsi" w:cs="Garamond"/>
          <w:b/>
        </w:rPr>
        <w:t>S</w:t>
      </w:r>
      <w:r w:rsidR="00851D3A" w:rsidRPr="009374D5">
        <w:rPr>
          <w:rFonts w:asciiTheme="majorHAnsi" w:hAnsiTheme="majorHAnsi" w:cs="Garamond"/>
          <w:b/>
        </w:rPr>
        <w:t>atisfactorily</w:t>
      </w:r>
      <w:r w:rsidR="00EB2C22" w:rsidRPr="009374D5">
        <w:rPr>
          <w:rFonts w:asciiTheme="majorHAnsi" w:hAnsiTheme="majorHAnsi" w:cs="Garamond"/>
          <w:b/>
        </w:rPr>
        <w:t xml:space="preserve"> (M</w:t>
      </w:r>
      <w:r w:rsidR="009C03EC">
        <w:rPr>
          <w:rFonts w:asciiTheme="majorHAnsi" w:hAnsiTheme="majorHAnsi" w:cs="Garamond"/>
          <w:b/>
        </w:rPr>
        <w:t>S</w:t>
      </w:r>
      <w:r w:rsidR="00EB2C22" w:rsidRPr="009374D5">
        <w:rPr>
          <w:rFonts w:asciiTheme="majorHAnsi" w:hAnsiTheme="majorHAnsi" w:cs="Garamond"/>
          <w:b/>
        </w:rPr>
        <w:t>)</w:t>
      </w:r>
      <w:r w:rsidR="00B27372" w:rsidRPr="009374D5">
        <w:rPr>
          <w:rFonts w:asciiTheme="majorHAnsi" w:hAnsiTheme="majorHAnsi" w:cs="Garamond"/>
        </w:rPr>
        <w:t xml:space="preserve"> towards the </w:t>
      </w:r>
      <w:r w:rsidR="00265EB9" w:rsidRPr="009374D5">
        <w:rPr>
          <w:rFonts w:asciiTheme="majorHAnsi" w:hAnsiTheme="majorHAnsi" w:cs="Garamond"/>
        </w:rPr>
        <w:t>achievement</w:t>
      </w:r>
      <w:r w:rsidR="00EB7132" w:rsidRPr="009374D5">
        <w:rPr>
          <w:rFonts w:asciiTheme="majorHAnsi" w:hAnsiTheme="majorHAnsi" w:cs="Garamond"/>
        </w:rPr>
        <w:t xml:space="preserve"> </w:t>
      </w:r>
      <w:r w:rsidR="00A21E18" w:rsidRPr="009374D5">
        <w:rPr>
          <w:rFonts w:asciiTheme="majorHAnsi" w:hAnsiTheme="majorHAnsi" w:cs="Garamond"/>
        </w:rPr>
        <w:t xml:space="preserve">of </w:t>
      </w:r>
      <w:r w:rsidR="00A43218" w:rsidRPr="009374D5">
        <w:rPr>
          <w:rFonts w:asciiTheme="majorHAnsi" w:hAnsiTheme="majorHAnsi" w:cs="Garamond"/>
        </w:rPr>
        <w:t>its</w:t>
      </w:r>
      <w:r w:rsidR="00A21E18" w:rsidRPr="009374D5">
        <w:rPr>
          <w:rFonts w:asciiTheme="majorHAnsi" w:hAnsiTheme="majorHAnsi" w:cs="Garamond"/>
        </w:rPr>
        <w:t xml:space="preserve"> objective. </w:t>
      </w:r>
      <w:r w:rsidR="00A21E18" w:rsidRPr="009374D5">
        <w:rPr>
          <w:rFonts w:asciiTheme="majorHAnsi" w:hAnsiTheme="majorHAnsi"/>
        </w:rPr>
        <w:t>Significant implementation delays occurred at proje</w:t>
      </w:r>
      <w:r w:rsidR="00AC33D0" w:rsidRPr="009374D5">
        <w:rPr>
          <w:rFonts w:asciiTheme="majorHAnsi" w:hAnsiTheme="majorHAnsi"/>
        </w:rPr>
        <w:t xml:space="preserve">ct start due to administrative and </w:t>
      </w:r>
      <w:r w:rsidR="00A21E18" w:rsidRPr="009374D5">
        <w:rPr>
          <w:rFonts w:asciiTheme="majorHAnsi" w:hAnsiTheme="majorHAnsi"/>
        </w:rPr>
        <w:t xml:space="preserve">procurement procedures. However, the project performance (i.e. disbursement, activities implementation, stakeholder involvement) has significantly improved during last 9 months. </w:t>
      </w:r>
    </w:p>
    <w:p w14:paraId="2517E638" w14:textId="77777777" w:rsidR="00BF0F8E" w:rsidRPr="009374D5" w:rsidRDefault="00BF0F8E" w:rsidP="00765232">
      <w:pPr>
        <w:pStyle w:val="ListParagraph"/>
        <w:spacing w:line="360" w:lineRule="auto"/>
        <w:ind w:left="-360"/>
        <w:jc w:val="both"/>
        <w:rPr>
          <w:rFonts w:asciiTheme="majorHAnsi" w:hAnsiTheme="majorHAnsi"/>
        </w:rPr>
      </w:pPr>
    </w:p>
    <w:p w14:paraId="73412A68" w14:textId="79257DB9" w:rsidR="00BF0F8E" w:rsidRPr="009374D5" w:rsidRDefault="00EB2C22" w:rsidP="00BF0F8E">
      <w:pPr>
        <w:pStyle w:val="ListParagraph"/>
        <w:spacing w:after="0" w:line="360" w:lineRule="auto"/>
        <w:ind w:left="-360"/>
        <w:jc w:val="both"/>
        <w:rPr>
          <w:rFonts w:asciiTheme="majorHAnsi" w:hAnsiTheme="majorHAnsi" w:cs="Garamond"/>
        </w:rPr>
      </w:pPr>
      <w:r w:rsidRPr="009374D5">
        <w:rPr>
          <w:rFonts w:asciiTheme="majorHAnsi" w:hAnsiTheme="majorHAnsi" w:cs="Garamond"/>
        </w:rPr>
        <w:t xml:space="preserve">The programme activities, </w:t>
      </w:r>
      <w:r w:rsidR="00BF0F8E" w:rsidRPr="009374D5">
        <w:rPr>
          <w:rFonts w:asciiTheme="majorHAnsi" w:hAnsiTheme="majorHAnsi" w:cs="Garamond"/>
        </w:rPr>
        <w:t xml:space="preserve">implemented through the </w:t>
      </w:r>
      <w:r w:rsidR="0054729C">
        <w:rPr>
          <w:rFonts w:asciiTheme="majorHAnsi" w:hAnsiTheme="majorHAnsi" w:cs="Garamond"/>
        </w:rPr>
        <w:t>MTE</w:t>
      </w:r>
      <w:r w:rsidR="00BF0F8E" w:rsidRPr="009374D5">
        <w:rPr>
          <w:rFonts w:asciiTheme="majorHAnsi" w:hAnsiTheme="majorHAnsi" w:cs="Garamond"/>
        </w:rPr>
        <w:t xml:space="preserve"> point, have been logically and sequentially addressing the core issues of climate change adaptation</w:t>
      </w:r>
      <w:r w:rsidRPr="009374D5">
        <w:rPr>
          <w:rFonts w:asciiTheme="majorHAnsi" w:hAnsiTheme="majorHAnsi" w:cs="Garamond"/>
        </w:rPr>
        <w:t xml:space="preserve"> in the Cook Islands, with specific focus on the Pa Enua. The programme has progres</w:t>
      </w:r>
      <w:r w:rsidR="00EF51F7" w:rsidRPr="009374D5">
        <w:rPr>
          <w:rFonts w:asciiTheme="majorHAnsi" w:hAnsiTheme="majorHAnsi" w:cs="Garamond"/>
        </w:rPr>
        <w:t xml:space="preserve">sed in implementing low-cost and replicable </w:t>
      </w:r>
      <w:r w:rsidRPr="009374D5">
        <w:rPr>
          <w:rFonts w:asciiTheme="majorHAnsi" w:hAnsiTheme="majorHAnsi" w:cs="Garamond"/>
        </w:rPr>
        <w:t>climate change adaptation activities in the agriculture, fisheries and water sectors, and has begun planning adaptation activities in the infrastructure and tourism sectors. However, the programme has</w:t>
      </w:r>
      <w:r w:rsidR="00EF51F7" w:rsidRPr="009374D5">
        <w:rPr>
          <w:rFonts w:asciiTheme="majorHAnsi" w:hAnsiTheme="majorHAnsi" w:cs="Garamond"/>
        </w:rPr>
        <w:t xml:space="preserve"> being delaying</w:t>
      </w:r>
      <w:r w:rsidR="0000212F">
        <w:rPr>
          <w:rFonts w:asciiTheme="majorHAnsi" w:hAnsiTheme="majorHAnsi" w:cs="Garamond"/>
        </w:rPr>
        <w:t xml:space="preserve"> </w:t>
      </w:r>
      <w:r w:rsidR="00EF51F7" w:rsidRPr="009374D5">
        <w:rPr>
          <w:rFonts w:asciiTheme="majorHAnsi" w:hAnsiTheme="majorHAnsi" w:cs="Garamond"/>
        </w:rPr>
        <w:t xml:space="preserve">(i) supporting climate change mainstreaming </w:t>
      </w:r>
      <w:r w:rsidR="00BF0F8E" w:rsidRPr="009374D5">
        <w:rPr>
          <w:rFonts w:asciiTheme="majorHAnsi" w:hAnsiTheme="majorHAnsi" w:cs="Garamond"/>
        </w:rPr>
        <w:t xml:space="preserve">of </w:t>
      </w:r>
      <w:r w:rsidR="00BF0F8E" w:rsidRPr="009374D5">
        <w:rPr>
          <w:rFonts w:asciiTheme="majorHAnsi" w:hAnsiTheme="majorHAnsi"/>
        </w:rPr>
        <w:t xml:space="preserve">technical standards/codes, policy and plans </w:t>
      </w:r>
      <w:r w:rsidRPr="009374D5">
        <w:rPr>
          <w:rFonts w:asciiTheme="majorHAnsi" w:hAnsiTheme="majorHAnsi"/>
        </w:rPr>
        <w:t>for key development secto</w:t>
      </w:r>
      <w:r w:rsidR="00001A71">
        <w:rPr>
          <w:rFonts w:asciiTheme="majorHAnsi" w:hAnsiTheme="majorHAnsi"/>
        </w:rPr>
        <w:t>r</w:t>
      </w:r>
      <w:r w:rsidRPr="009374D5">
        <w:rPr>
          <w:rFonts w:asciiTheme="majorHAnsi" w:hAnsiTheme="majorHAnsi"/>
        </w:rPr>
        <w:t>s (i.e. agriculture, infrastructure, tourism, water)</w:t>
      </w:r>
      <w:r w:rsidR="00EF51F7" w:rsidRPr="009374D5">
        <w:rPr>
          <w:rFonts w:asciiTheme="majorHAnsi" w:hAnsiTheme="majorHAnsi"/>
        </w:rPr>
        <w:t xml:space="preserve"> and </w:t>
      </w:r>
      <w:r w:rsidR="00BF0F8E" w:rsidRPr="009374D5">
        <w:rPr>
          <w:rFonts w:asciiTheme="majorHAnsi" w:hAnsiTheme="majorHAnsi"/>
        </w:rPr>
        <w:t>(ii) capacity needs ass</w:t>
      </w:r>
      <w:r w:rsidR="00EF51F7" w:rsidRPr="009374D5">
        <w:rPr>
          <w:rFonts w:asciiTheme="majorHAnsi" w:hAnsiTheme="majorHAnsi"/>
        </w:rPr>
        <w:t xml:space="preserve">essments for various government and island </w:t>
      </w:r>
      <w:r w:rsidR="00BF0F8E" w:rsidRPr="009374D5">
        <w:rPr>
          <w:rFonts w:asciiTheme="majorHAnsi" w:hAnsiTheme="majorHAnsi"/>
        </w:rPr>
        <w:t xml:space="preserve">stakeholders for </w:t>
      </w:r>
      <w:r w:rsidR="00EF51F7" w:rsidRPr="009374D5">
        <w:rPr>
          <w:rFonts w:asciiTheme="majorHAnsi" w:hAnsiTheme="majorHAnsi"/>
        </w:rPr>
        <w:t xml:space="preserve">sound climate change </w:t>
      </w:r>
      <w:r w:rsidR="00851D3A" w:rsidRPr="009374D5">
        <w:rPr>
          <w:rFonts w:asciiTheme="majorHAnsi" w:hAnsiTheme="majorHAnsi"/>
        </w:rPr>
        <w:t>adaptation</w:t>
      </w:r>
      <w:r w:rsidR="00EF51F7" w:rsidRPr="009374D5">
        <w:rPr>
          <w:rFonts w:asciiTheme="majorHAnsi" w:hAnsiTheme="majorHAnsi"/>
        </w:rPr>
        <w:t xml:space="preserve"> planning and </w:t>
      </w:r>
      <w:r w:rsidR="00BF0F8E" w:rsidRPr="009374D5">
        <w:rPr>
          <w:rFonts w:asciiTheme="majorHAnsi" w:hAnsiTheme="majorHAnsi"/>
        </w:rPr>
        <w:t>decision ma</w:t>
      </w:r>
      <w:r w:rsidR="00EF51F7" w:rsidRPr="009374D5">
        <w:rPr>
          <w:rFonts w:asciiTheme="majorHAnsi" w:hAnsiTheme="majorHAnsi"/>
        </w:rPr>
        <w:t>king</w:t>
      </w:r>
      <w:r w:rsidRPr="009374D5">
        <w:rPr>
          <w:rFonts w:asciiTheme="majorHAnsi" w:hAnsiTheme="majorHAnsi"/>
        </w:rPr>
        <w:t xml:space="preserve">. </w:t>
      </w:r>
      <w:r w:rsidR="00BF0F8E" w:rsidRPr="009374D5">
        <w:rPr>
          <w:rFonts w:asciiTheme="majorHAnsi" w:hAnsiTheme="majorHAnsi"/>
        </w:rPr>
        <w:t>F</w:t>
      </w:r>
      <w:r w:rsidRPr="009374D5">
        <w:rPr>
          <w:rFonts w:asciiTheme="majorHAnsi" w:hAnsiTheme="majorHAnsi"/>
        </w:rPr>
        <w:t>inally, the ownership of programme</w:t>
      </w:r>
      <w:r w:rsidR="00BF0F8E" w:rsidRPr="009374D5">
        <w:rPr>
          <w:rFonts w:asciiTheme="majorHAnsi" w:hAnsiTheme="majorHAnsi"/>
        </w:rPr>
        <w:t xml:space="preserve"> outputs by key stakeholders is positively evolving towards more responsibility and </w:t>
      </w:r>
      <w:r w:rsidRPr="009374D5">
        <w:rPr>
          <w:rFonts w:asciiTheme="majorHAnsi" w:hAnsiTheme="majorHAnsi"/>
        </w:rPr>
        <w:t>appropriatio</w:t>
      </w:r>
      <w:r w:rsidR="0000212F">
        <w:rPr>
          <w:rFonts w:asciiTheme="majorHAnsi" w:hAnsiTheme="majorHAnsi"/>
        </w:rPr>
        <w:t xml:space="preserve">n. </w:t>
      </w:r>
    </w:p>
    <w:p w14:paraId="55FE1B4E" w14:textId="77777777" w:rsidR="00765232" w:rsidRPr="009374D5" w:rsidRDefault="00765232" w:rsidP="00BF0F8E">
      <w:pPr>
        <w:spacing w:line="360" w:lineRule="auto"/>
        <w:rPr>
          <w:rFonts w:asciiTheme="majorHAnsi" w:hAnsiTheme="majorHAnsi"/>
          <w:lang w:val="en-US"/>
        </w:rPr>
      </w:pPr>
    </w:p>
    <w:p w14:paraId="01641FEB" w14:textId="62B6043C" w:rsidR="007C5CFE" w:rsidRPr="009374D5" w:rsidRDefault="00EB7132" w:rsidP="00A21E18">
      <w:pPr>
        <w:pStyle w:val="ListParagraph"/>
        <w:spacing w:after="0" w:line="360" w:lineRule="auto"/>
        <w:ind w:left="-360"/>
        <w:jc w:val="both"/>
        <w:rPr>
          <w:rFonts w:asciiTheme="majorHAnsi" w:hAnsiTheme="majorHAnsi"/>
        </w:rPr>
      </w:pPr>
      <w:r w:rsidRPr="009374D5">
        <w:rPr>
          <w:rFonts w:asciiTheme="majorHAnsi" w:hAnsiTheme="majorHAnsi" w:cs="Garamond"/>
        </w:rPr>
        <w:t xml:space="preserve">The </w:t>
      </w:r>
      <w:r w:rsidR="00CB5A6F" w:rsidRPr="009374D5">
        <w:rPr>
          <w:rFonts w:asciiTheme="majorHAnsi" w:hAnsiTheme="majorHAnsi" w:cs="Garamond"/>
        </w:rPr>
        <w:t>programme</w:t>
      </w:r>
      <w:r w:rsidR="00765232" w:rsidRPr="009374D5">
        <w:rPr>
          <w:rFonts w:asciiTheme="majorHAnsi" w:hAnsiTheme="majorHAnsi" w:cs="Garamond"/>
        </w:rPr>
        <w:t xml:space="preserve"> </w:t>
      </w:r>
      <w:r w:rsidRPr="009374D5">
        <w:rPr>
          <w:rFonts w:asciiTheme="majorHAnsi" w:hAnsiTheme="majorHAnsi" w:cs="Garamond"/>
        </w:rPr>
        <w:t>d</w:t>
      </w:r>
      <w:r w:rsidR="00AC7D05" w:rsidRPr="009374D5">
        <w:rPr>
          <w:rFonts w:asciiTheme="majorHAnsi" w:hAnsiTheme="majorHAnsi" w:cs="Garamond"/>
        </w:rPr>
        <w:t>elivery rate</w:t>
      </w:r>
      <w:r w:rsidR="004C07ED" w:rsidRPr="009374D5">
        <w:rPr>
          <w:rFonts w:asciiTheme="majorHAnsi" w:hAnsiTheme="majorHAnsi" w:cs="Garamond"/>
        </w:rPr>
        <w:t xml:space="preserve"> </w:t>
      </w:r>
      <w:r w:rsidR="00AC33D0" w:rsidRPr="009374D5">
        <w:rPr>
          <w:rFonts w:asciiTheme="majorHAnsi" w:hAnsiTheme="majorHAnsi" w:cs="Garamond"/>
        </w:rPr>
        <w:t xml:space="preserve">is </w:t>
      </w:r>
      <w:r w:rsidR="00341D3E" w:rsidRPr="009374D5">
        <w:rPr>
          <w:rFonts w:asciiTheme="majorHAnsi" w:hAnsiTheme="majorHAnsi" w:cs="Garamond"/>
        </w:rPr>
        <w:t>low</w:t>
      </w:r>
      <w:r w:rsidR="00CB5A6F" w:rsidRPr="009374D5">
        <w:rPr>
          <w:rFonts w:asciiTheme="majorHAnsi" w:hAnsiTheme="majorHAnsi" w:cs="Garamond"/>
        </w:rPr>
        <w:t xml:space="preserve"> (34</w:t>
      </w:r>
      <w:r w:rsidR="00765232" w:rsidRPr="009374D5">
        <w:rPr>
          <w:rFonts w:asciiTheme="majorHAnsi" w:hAnsiTheme="majorHAnsi" w:cs="Garamond"/>
        </w:rPr>
        <w:t xml:space="preserve">%) </w:t>
      </w:r>
      <w:r w:rsidR="00AC33D0" w:rsidRPr="009374D5">
        <w:rPr>
          <w:rFonts w:asciiTheme="majorHAnsi" w:hAnsiTheme="majorHAnsi" w:cs="Garamond"/>
        </w:rPr>
        <w:t xml:space="preserve">at the </w:t>
      </w:r>
      <w:r w:rsidR="0054729C">
        <w:rPr>
          <w:rFonts w:asciiTheme="majorHAnsi" w:hAnsiTheme="majorHAnsi" w:cs="Garamond"/>
        </w:rPr>
        <w:t>MTE</w:t>
      </w:r>
      <w:r w:rsidR="00AC33D0" w:rsidRPr="009374D5">
        <w:rPr>
          <w:rFonts w:asciiTheme="majorHAnsi" w:hAnsiTheme="majorHAnsi" w:cs="Garamond"/>
        </w:rPr>
        <w:t xml:space="preserve"> point, but could increase to a </w:t>
      </w:r>
      <w:r w:rsidR="00851D3A" w:rsidRPr="009374D5">
        <w:rPr>
          <w:rFonts w:asciiTheme="majorHAnsi" w:hAnsiTheme="majorHAnsi" w:cs="Garamond"/>
        </w:rPr>
        <w:t>satisfactory</w:t>
      </w:r>
      <w:r w:rsidR="00AC33D0" w:rsidRPr="009374D5">
        <w:rPr>
          <w:rFonts w:asciiTheme="majorHAnsi" w:hAnsiTheme="majorHAnsi" w:cs="Garamond"/>
        </w:rPr>
        <w:t xml:space="preserve"> level (i.e.&gt;70%) by the </w:t>
      </w:r>
      <w:r w:rsidR="00CB5A6F" w:rsidRPr="009374D5">
        <w:rPr>
          <w:rFonts w:asciiTheme="majorHAnsi" w:hAnsiTheme="majorHAnsi" w:cs="Garamond"/>
        </w:rPr>
        <w:t xml:space="preserve">programme closure in 2017 if </w:t>
      </w:r>
      <w:r w:rsidR="009C7B77" w:rsidRPr="009374D5">
        <w:rPr>
          <w:rFonts w:asciiTheme="majorHAnsi" w:hAnsiTheme="majorHAnsi" w:cs="Garamond"/>
        </w:rPr>
        <w:t>some key recom</w:t>
      </w:r>
      <w:r w:rsidR="008A6153">
        <w:rPr>
          <w:rFonts w:asciiTheme="majorHAnsi" w:hAnsiTheme="majorHAnsi" w:cs="Garamond"/>
        </w:rPr>
        <w:t>m</w:t>
      </w:r>
      <w:r w:rsidR="009C7B77" w:rsidRPr="009374D5">
        <w:rPr>
          <w:rFonts w:asciiTheme="majorHAnsi" w:hAnsiTheme="majorHAnsi" w:cs="Garamond"/>
        </w:rPr>
        <w:t xml:space="preserve">endations are swiftly implemented (i.e. </w:t>
      </w:r>
      <w:r w:rsidR="00BF0F8E" w:rsidRPr="009374D5">
        <w:rPr>
          <w:rFonts w:asciiTheme="majorHAnsi" w:hAnsiTheme="majorHAnsi" w:cs="Garamond"/>
        </w:rPr>
        <w:t xml:space="preserve">especially for </w:t>
      </w:r>
      <w:r w:rsidR="00587585" w:rsidRPr="009374D5">
        <w:rPr>
          <w:rFonts w:asciiTheme="majorHAnsi" w:hAnsiTheme="majorHAnsi" w:cs="Garamond"/>
        </w:rPr>
        <w:t>Outcome 1 and 2</w:t>
      </w:r>
      <w:r w:rsidR="009C7B77" w:rsidRPr="009374D5">
        <w:rPr>
          <w:rFonts w:asciiTheme="majorHAnsi" w:hAnsiTheme="majorHAnsi" w:cs="Garamond"/>
        </w:rPr>
        <w:t>).</w:t>
      </w:r>
      <w:r w:rsidR="00AC33D0" w:rsidRPr="009374D5">
        <w:rPr>
          <w:rFonts w:asciiTheme="majorHAnsi" w:hAnsiTheme="majorHAnsi" w:cs="Garamond"/>
        </w:rPr>
        <w:t xml:space="preserve"> </w:t>
      </w:r>
      <w:r w:rsidR="009C7B77" w:rsidRPr="009374D5">
        <w:rPr>
          <w:rFonts w:asciiTheme="majorHAnsi" w:hAnsiTheme="majorHAnsi"/>
        </w:rPr>
        <w:t>S</w:t>
      </w:r>
      <w:r w:rsidR="004C07ED" w:rsidRPr="009374D5">
        <w:rPr>
          <w:rFonts w:asciiTheme="majorHAnsi" w:hAnsiTheme="majorHAnsi"/>
        </w:rPr>
        <w:t xml:space="preserve">ome </w:t>
      </w:r>
      <w:r w:rsidR="00765232" w:rsidRPr="009374D5">
        <w:rPr>
          <w:rFonts w:asciiTheme="majorHAnsi" w:hAnsiTheme="majorHAnsi"/>
        </w:rPr>
        <w:t xml:space="preserve">technical and management </w:t>
      </w:r>
      <w:r w:rsidR="004C07ED" w:rsidRPr="009374D5">
        <w:rPr>
          <w:rFonts w:asciiTheme="majorHAnsi" w:hAnsiTheme="majorHAnsi"/>
        </w:rPr>
        <w:t>con</w:t>
      </w:r>
      <w:r w:rsidR="00765232" w:rsidRPr="009374D5">
        <w:rPr>
          <w:rFonts w:asciiTheme="majorHAnsi" w:hAnsiTheme="majorHAnsi"/>
        </w:rPr>
        <w:t>c</w:t>
      </w:r>
      <w:r w:rsidR="004C07ED" w:rsidRPr="009374D5">
        <w:rPr>
          <w:rFonts w:asciiTheme="majorHAnsi" w:hAnsiTheme="majorHAnsi"/>
        </w:rPr>
        <w:t xml:space="preserve">erns remain for </w:t>
      </w:r>
      <w:r w:rsidR="00587585" w:rsidRPr="009374D5">
        <w:rPr>
          <w:rFonts w:asciiTheme="majorHAnsi" w:hAnsiTheme="majorHAnsi"/>
        </w:rPr>
        <w:t xml:space="preserve">Outcome 1 and 2 planning and impact. </w:t>
      </w:r>
      <w:r w:rsidR="00686985" w:rsidRPr="009374D5">
        <w:rPr>
          <w:rFonts w:asciiTheme="majorHAnsi" w:hAnsiTheme="majorHAnsi"/>
        </w:rPr>
        <w:t>Urgent adaptive management</w:t>
      </w:r>
      <w:r w:rsidR="00C94703" w:rsidRPr="009374D5">
        <w:rPr>
          <w:rFonts w:asciiTheme="majorHAnsi" w:hAnsiTheme="majorHAnsi"/>
        </w:rPr>
        <w:t xml:space="preserve"> measures</w:t>
      </w:r>
      <w:r w:rsidR="00686985" w:rsidRPr="009374D5">
        <w:rPr>
          <w:rFonts w:asciiTheme="majorHAnsi" w:hAnsiTheme="majorHAnsi"/>
        </w:rPr>
        <w:t xml:space="preserve"> are required</w:t>
      </w:r>
      <w:r w:rsidR="009F2EE4" w:rsidRPr="009374D5">
        <w:rPr>
          <w:rFonts w:asciiTheme="majorHAnsi" w:hAnsiTheme="majorHAnsi"/>
        </w:rPr>
        <w:t xml:space="preserve"> (Table </w:t>
      </w:r>
      <w:proofErr w:type="gramStart"/>
      <w:r w:rsidR="009F2EE4" w:rsidRPr="009374D5">
        <w:rPr>
          <w:rFonts w:asciiTheme="majorHAnsi" w:hAnsiTheme="majorHAnsi"/>
        </w:rPr>
        <w:t>2),</w:t>
      </w:r>
      <w:proofErr w:type="gramEnd"/>
      <w:r w:rsidR="00C94703" w:rsidRPr="009374D5">
        <w:rPr>
          <w:rFonts w:asciiTheme="majorHAnsi" w:hAnsiTheme="majorHAnsi"/>
        </w:rPr>
        <w:t xml:space="preserve"> and the </w:t>
      </w:r>
      <w:r w:rsidR="0054729C">
        <w:rPr>
          <w:rFonts w:asciiTheme="majorHAnsi" w:hAnsiTheme="majorHAnsi"/>
        </w:rPr>
        <w:t>MTE</w:t>
      </w:r>
      <w:r w:rsidR="00C94703" w:rsidRPr="009374D5">
        <w:rPr>
          <w:rFonts w:asciiTheme="majorHAnsi" w:hAnsiTheme="majorHAnsi"/>
        </w:rPr>
        <w:t xml:space="preserve"> finds that the project team is capable to implement them in collaboration with key stakeholders during Q</w:t>
      </w:r>
      <w:r w:rsidR="003C6840" w:rsidRPr="009374D5">
        <w:rPr>
          <w:rFonts w:asciiTheme="majorHAnsi" w:hAnsiTheme="majorHAnsi"/>
        </w:rPr>
        <w:t>uarter</w:t>
      </w:r>
      <w:r w:rsidR="009C7B77" w:rsidRPr="009374D5">
        <w:rPr>
          <w:rFonts w:asciiTheme="majorHAnsi" w:hAnsiTheme="majorHAnsi"/>
        </w:rPr>
        <w:t xml:space="preserve"> 1 (</w:t>
      </w:r>
      <w:r w:rsidR="003C6840" w:rsidRPr="009374D5">
        <w:rPr>
          <w:rFonts w:asciiTheme="majorHAnsi" w:hAnsiTheme="majorHAnsi"/>
        </w:rPr>
        <w:t>Q</w:t>
      </w:r>
      <w:r w:rsidR="009C7B77" w:rsidRPr="009374D5">
        <w:rPr>
          <w:rFonts w:asciiTheme="majorHAnsi" w:hAnsiTheme="majorHAnsi"/>
        </w:rPr>
        <w:t>1</w:t>
      </w:r>
      <w:r w:rsidR="009F2EE4" w:rsidRPr="009374D5">
        <w:rPr>
          <w:rFonts w:asciiTheme="majorHAnsi" w:hAnsiTheme="majorHAnsi"/>
        </w:rPr>
        <w:t xml:space="preserve">) </w:t>
      </w:r>
      <w:r w:rsidR="009C7B77" w:rsidRPr="009374D5">
        <w:rPr>
          <w:rFonts w:asciiTheme="majorHAnsi" w:hAnsiTheme="majorHAnsi"/>
        </w:rPr>
        <w:t>and Q2-2016</w:t>
      </w:r>
      <w:r w:rsidR="00C94703" w:rsidRPr="009374D5">
        <w:rPr>
          <w:rFonts w:asciiTheme="majorHAnsi" w:hAnsiTheme="majorHAnsi"/>
        </w:rPr>
        <w:t xml:space="preserve">. </w:t>
      </w:r>
    </w:p>
    <w:p w14:paraId="39D6C644" w14:textId="77777777" w:rsidR="007C5CFE" w:rsidRPr="009374D5" w:rsidRDefault="007C5CFE" w:rsidP="00A21E18">
      <w:pPr>
        <w:pStyle w:val="ListParagraph"/>
        <w:spacing w:after="0" w:line="360" w:lineRule="auto"/>
        <w:ind w:left="-360"/>
        <w:jc w:val="both"/>
        <w:rPr>
          <w:rFonts w:asciiTheme="majorHAnsi" w:hAnsiTheme="majorHAnsi"/>
        </w:rPr>
      </w:pPr>
    </w:p>
    <w:p w14:paraId="3A76410C" w14:textId="40341BBA" w:rsidR="007C5CFE" w:rsidRPr="009374D5" w:rsidRDefault="00587585" w:rsidP="00A21E18">
      <w:pPr>
        <w:pStyle w:val="ListParagraph"/>
        <w:spacing w:after="0" w:line="360" w:lineRule="auto"/>
        <w:ind w:left="-360"/>
        <w:jc w:val="both"/>
        <w:rPr>
          <w:rFonts w:asciiTheme="majorHAnsi" w:hAnsiTheme="majorHAnsi" w:cs="Garamond"/>
        </w:rPr>
      </w:pPr>
      <w:r w:rsidRPr="009374D5">
        <w:rPr>
          <w:rFonts w:asciiTheme="majorHAnsi" w:hAnsiTheme="majorHAnsi"/>
        </w:rPr>
        <w:t>T</w:t>
      </w:r>
      <w:r w:rsidR="00BF0F8E" w:rsidRPr="009374D5">
        <w:rPr>
          <w:rFonts w:asciiTheme="majorHAnsi" w:hAnsiTheme="majorHAnsi"/>
        </w:rPr>
        <w:t>he programme</w:t>
      </w:r>
      <w:r w:rsidR="00765232" w:rsidRPr="009374D5">
        <w:rPr>
          <w:rFonts w:asciiTheme="majorHAnsi" w:hAnsiTheme="majorHAnsi"/>
        </w:rPr>
        <w:t xml:space="preserve"> </w:t>
      </w:r>
      <w:r w:rsidR="007C5CFE" w:rsidRPr="009374D5">
        <w:rPr>
          <w:rFonts w:asciiTheme="majorHAnsi" w:hAnsiTheme="majorHAnsi"/>
        </w:rPr>
        <w:t xml:space="preserve">log-frame remains general in terms of </w:t>
      </w:r>
      <w:r w:rsidR="00BF0F8E" w:rsidRPr="009374D5">
        <w:rPr>
          <w:rFonts w:asciiTheme="majorHAnsi" w:hAnsiTheme="majorHAnsi"/>
        </w:rPr>
        <w:t xml:space="preserve">some key </w:t>
      </w:r>
      <w:r w:rsidR="007C5CFE" w:rsidRPr="009374D5">
        <w:rPr>
          <w:rFonts w:asciiTheme="majorHAnsi" w:hAnsiTheme="majorHAnsi"/>
        </w:rPr>
        <w:t xml:space="preserve">outcome </w:t>
      </w:r>
      <w:proofErr w:type="gramStart"/>
      <w:r w:rsidR="007C5CFE" w:rsidRPr="009374D5">
        <w:rPr>
          <w:rFonts w:asciiTheme="majorHAnsi" w:hAnsiTheme="majorHAnsi"/>
        </w:rPr>
        <w:t>indicators,</w:t>
      </w:r>
      <w:proofErr w:type="gramEnd"/>
      <w:r w:rsidR="007C5CFE" w:rsidRPr="009374D5">
        <w:rPr>
          <w:rFonts w:asciiTheme="majorHAnsi" w:hAnsiTheme="majorHAnsi"/>
        </w:rPr>
        <w:t xml:space="preserve"> and </w:t>
      </w:r>
      <w:r w:rsidR="00BF0F8E" w:rsidRPr="009374D5">
        <w:rPr>
          <w:rFonts w:asciiTheme="majorHAnsi" w:hAnsiTheme="majorHAnsi"/>
        </w:rPr>
        <w:t xml:space="preserve">ambitious in the majority of the programme </w:t>
      </w:r>
      <w:r w:rsidR="007C5CFE" w:rsidRPr="009374D5">
        <w:rPr>
          <w:rFonts w:asciiTheme="majorHAnsi" w:hAnsiTheme="majorHAnsi"/>
        </w:rPr>
        <w:t>targets</w:t>
      </w:r>
      <w:r w:rsidR="00BF0F8E" w:rsidRPr="009374D5">
        <w:rPr>
          <w:rFonts w:asciiTheme="majorHAnsi" w:hAnsiTheme="majorHAnsi"/>
        </w:rPr>
        <w:t>, considering the remaining programme timeframe and logistical constrains to deliver adaptation activities in the Pa Enua (i.e. lack of regular flights, shipping service to the Northern Islands)</w:t>
      </w:r>
      <w:r w:rsidR="007C5CFE" w:rsidRPr="009374D5">
        <w:rPr>
          <w:rFonts w:asciiTheme="majorHAnsi" w:hAnsiTheme="majorHAnsi"/>
        </w:rPr>
        <w:t xml:space="preserve">. </w:t>
      </w:r>
      <w:r w:rsidR="00D841E0" w:rsidRPr="009374D5">
        <w:rPr>
          <w:rFonts w:asciiTheme="majorHAnsi" w:hAnsiTheme="majorHAnsi"/>
        </w:rPr>
        <w:t xml:space="preserve">50% of </w:t>
      </w:r>
      <w:r w:rsidR="007C5CFE" w:rsidRPr="009374D5">
        <w:rPr>
          <w:rFonts w:asciiTheme="majorHAnsi" w:hAnsiTheme="majorHAnsi"/>
        </w:rPr>
        <w:t>indicators are not SMART</w:t>
      </w:r>
      <w:r w:rsidR="009A3B28">
        <w:rPr>
          <w:rFonts w:asciiTheme="majorHAnsi" w:hAnsiTheme="majorHAnsi"/>
        </w:rPr>
        <w:t xml:space="preserve"> (i.e. Specific, Measurable, Achievable, Relevant, </w:t>
      </w:r>
      <w:proofErr w:type="gramStart"/>
      <w:r w:rsidR="009A3B28">
        <w:rPr>
          <w:rFonts w:asciiTheme="majorHAnsi" w:hAnsiTheme="majorHAnsi"/>
        </w:rPr>
        <w:t>Time</w:t>
      </w:r>
      <w:proofErr w:type="gramEnd"/>
      <w:r w:rsidR="009A3B28">
        <w:rPr>
          <w:rFonts w:asciiTheme="majorHAnsi" w:hAnsiTheme="majorHAnsi"/>
        </w:rPr>
        <w:t xml:space="preserve">-Bound) </w:t>
      </w:r>
      <w:r w:rsidR="00D841E0" w:rsidRPr="009374D5">
        <w:rPr>
          <w:rFonts w:asciiTheme="majorHAnsi" w:hAnsiTheme="majorHAnsi"/>
        </w:rPr>
        <w:t>nor GENDER</w:t>
      </w:r>
      <w:r w:rsidR="009A3B28">
        <w:rPr>
          <w:rFonts w:asciiTheme="majorHAnsi" w:hAnsiTheme="majorHAnsi"/>
        </w:rPr>
        <w:t xml:space="preserve"> (i.e.</w:t>
      </w:r>
      <w:r w:rsidR="00FD3EDD">
        <w:rPr>
          <w:rFonts w:asciiTheme="majorHAnsi" w:hAnsiTheme="majorHAnsi"/>
        </w:rPr>
        <w:t xml:space="preserve"> indicators for gender inclusion- % of male/female </w:t>
      </w:r>
      <w:r w:rsidR="00851D3A">
        <w:rPr>
          <w:rFonts w:asciiTheme="majorHAnsi" w:hAnsiTheme="majorHAnsi"/>
        </w:rPr>
        <w:t>beneficiaries</w:t>
      </w:r>
      <w:r w:rsidR="00FD3EDD">
        <w:rPr>
          <w:rFonts w:asciiTheme="majorHAnsi" w:hAnsiTheme="majorHAnsi"/>
        </w:rPr>
        <w:t xml:space="preserve">, gender mainstreaming activity) </w:t>
      </w:r>
      <w:r w:rsidR="00140C31">
        <w:rPr>
          <w:rFonts w:asciiTheme="majorHAnsi" w:hAnsiTheme="majorHAnsi"/>
        </w:rPr>
        <w:t>sensitive</w:t>
      </w:r>
      <w:r w:rsidR="00D841E0" w:rsidRPr="009374D5">
        <w:rPr>
          <w:rFonts w:asciiTheme="majorHAnsi" w:hAnsiTheme="majorHAnsi"/>
        </w:rPr>
        <w:t>, requiring amendments to be validated urgently by the programme ste</w:t>
      </w:r>
      <w:r w:rsidR="00140C31">
        <w:rPr>
          <w:rFonts w:asciiTheme="majorHAnsi" w:hAnsiTheme="majorHAnsi"/>
        </w:rPr>
        <w:t>e</w:t>
      </w:r>
      <w:r w:rsidR="00D841E0" w:rsidRPr="009374D5">
        <w:rPr>
          <w:rFonts w:asciiTheme="majorHAnsi" w:hAnsiTheme="majorHAnsi"/>
        </w:rPr>
        <w:t>ring committee</w:t>
      </w:r>
      <w:r w:rsidR="007C5CFE" w:rsidRPr="009374D5">
        <w:rPr>
          <w:rFonts w:asciiTheme="majorHAnsi" w:hAnsiTheme="majorHAnsi"/>
        </w:rPr>
        <w:t xml:space="preserve">. Some adaptive management measures have been implemented such as more regular </w:t>
      </w:r>
      <w:r w:rsidR="007C5CFE" w:rsidRPr="009374D5">
        <w:rPr>
          <w:rFonts w:asciiTheme="majorHAnsi" w:hAnsiTheme="majorHAnsi"/>
        </w:rPr>
        <w:lastRenderedPageBreak/>
        <w:t xml:space="preserve">information sharing meetings, but </w:t>
      </w:r>
      <w:r w:rsidR="00BF0F8E" w:rsidRPr="009374D5">
        <w:rPr>
          <w:rFonts w:asciiTheme="majorHAnsi" w:hAnsiTheme="majorHAnsi"/>
        </w:rPr>
        <w:t xml:space="preserve">other </w:t>
      </w:r>
      <w:r w:rsidR="007C5CFE" w:rsidRPr="009374D5">
        <w:rPr>
          <w:rFonts w:asciiTheme="majorHAnsi" w:hAnsiTheme="majorHAnsi"/>
        </w:rPr>
        <w:t>key meas</w:t>
      </w:r>
      <w:r w:rsidR="00D9767B" w:rsidRPr="009374D5">
        <w:rPr>
          <w:rFonts w:asciiTheme="majorHAnsi" w:hAnsiTheme="majorHAnsi"/>
        </w:rPr>
        <w:t xml:space="preserve">ures are urgently required for </w:t>
      </w:r>
      <w:r w:rsidR="00EF51F7" w:rsidRPr="009374D5">
        <w:rPr>
          <w:rFonts w:asciiTheme="majorHAnsi" w:hAnsiTheme="majorHAnsi"/>
        </w:rPr>
        <w:t>all outcomes (</w:t>
      </w:r>
      <w:r w:rsidR="00EB2C22" w:rsidRPr="009374D5">
        <w:rPr>
          <w:rFonts w:asciiTheme="majorHAnsi" w:hAnsiTheme="majorHAnsi"/>
        </w:rPr>
        <w:t xml:space="preserve">in particular, strengthening the programme </w:t>
      </w:r>
      <w:r w:rsidR="00BF0F8E" w:rsidRPr="009374D5">
        <w:rPr>
          <w:rFonts w:asciiTheme="majorHAnsi" w:hAnsiTheme="majorHAnsi"/>
        </w:rPr>
        <w:t xml:space="preserve">M&amp;E </w:t>
      </w:r>
      <w:r w:rsidR="00EB2C22" w:rsidRPr="009374D5">
        <w:rPr>
          <w:rFonts w:asciiTheme="majorHAnsi" w:hAnsiTheme="majorHAnsi"/>
        </w:rPr>
        <w:t xml:space="preserve">and supporting a regular CC capacity building for various stakeholders). </w:t>
      </w:r>
    </w:p>
    <w:p w14:paraId="1C164D45" w14:textId="77777777" w:rsidR="002C7926" w:rsidRPr="009374D5" w:rsidRDefault="002C7926" w:rsidP="00BF0F8E">
      <w:pPr>
        <w:rPr>
          <w:rFonts w:asciiTheme="majorHAnsi" w:hAnsiTheme="majorHAnsi" w:cs="Garamond"/>
          <w:lang w:val="en-US"/>
        </w:rPr>
      </w:pPr>
    </w:p>
    <w:p w14:paraId="0379DE04" w14:textId="77777777" w:rsidR="00F21FE3" w:rsidRPr="009374D5" w:rsidRDefault="00F21FE3" w:rsidP="00224504">
      <w:pPr>
        <w:pStyle w:val="ListParagraph"/>
        <w:spacing w:line="240" w:lineRule="auto"/>
        <w:ind w:left="-360"/>
        <w:rPr>
          <w:rFonts w:asciiTheme="majorHAnsi" w:hAnsiTheme="majorHAnsi" w:cs="Arial"/>
          <w:b/>
          <w:bCs/>
          <w:caps/>
          <w:u w:val="single"/>
        </w:rPr>
      </w:pPr>
    </w:p>
    <w:p w14:paraId="2F444B6D" w14:textId="77777777" w:rsidR="008E233C" w:rsidRPr="006440AE" w:rsidRDefault="0054729C" w:rsidP="00982256">
      <w:pPr>
        <w:pStyle w:val="ListParagraph"/>
        <w:numPr>
          <w:ilvl w:val="1"/>
          <w:numId w:val="1"/>
        </w:numPr>
        <w:spacing w:line="240" w:lineRule="auto"/>
        <w:ind w:left="-360" w:firstLine="0"/>
        <w:rPr>
          <w:rFonts w:asciiTheme="majorHAnsi" w:hAnsiTheme="majorHAnsi"/>
          <w:b/>
          <w:caps/>
          <w:u w:val="single"/>
        </w:rPr>
      </w:pPr>
      <w:r w:rsidRPr="008E233C">
        <w:rPr>
          <w:rFonts w:asciiTheme="majorHAnsi" w:hAnsiTheme="majorHAnsi" w:cs="Garamond"/>
          <w:b/>
        </w:rPr>
        <w:t>MTE</w:t>
      </w:r>
      <w:r w:rsidR="00181810" w:rsidRPr="008E233C">
        <w:rPr>
          <w:rFonts w:asciiTheme="majorHAnsi" w:hAnsiTheme="majorHAnsi" w:cs="Garamond"/>
          <w:b/>
        </w:rPr>
        <w:t xml:space="preserve"> Ratings </w:t>
      </w:r>
    </w:p>
    <w:p w14:paraId="6AA1292B" w14:textId="77777777" w:rsidR="00DD0353" w:rsidRPr="008E233C" w:rsidRDefault="00DD0353" w:rsidP="008E233C">
      <w:pPr>
        <w:pStyle w:val="ListParagraph"/>
        <w:spacing w:line="240" w:lineRule="auto"/>
        <w:ind w:left="-360"/>
        <w:rPr>
          <w:rFonts w:asciiTheme="majorHAnsi" w:hAnsiTheme="majorHAnsi" w:cs="Arial"/>
          <w:b/>
          <w:bCs/>
          <w:caps/>
          <w:u w:val="single"/>
        </w:rPr>
      </w:pPr>
    </w:p>
    <w:p w14:paraId="1465A00B" w14:textId="7EE246D3" w:rsidR="00D5253A" w:rsidRPr="009374D5" w:rsidRDefault="00D5253A" w:rsidP="0023412B">
      <w:pPr>
        <w:pStyle w:val="ListParagraph"/>
        <w:spacing w:before="120" w:after="0" w:line="360" w:lineRule="auto"/>
        <w:ind w:left="-360"/>
        <w:jc w:val="both"/>
        <w:rPr>
          <w:rFonts w:asciiTheme="majorHAnsi" w:hAnsiTheme="majorHAnsi"/>
        </w:rPr>
      </w:pPr>
      <w:r w:rsidRPr="009374D5">
        <w:rPr>
          <w:rFonts w:asciiTheme="majorHAnsi" w:hAnsiTheme="majorHAnsi"/>
        </w:rPr>
        <w:t>Furth</w:t>
      </w:r>
      <w:r w:rsidR="00955ADE" w:rsidRPr="009374D5">
        <w:rPr>
          <w:rFonts w:asciiTheme="majorHAnsi" w:hAnsiTheme="majorHAnsi"/>
        </w:rPr>
        <w:t>er to program</w:t>
      </w:r>
      <w:r w:rsidR="00851D3A">
        <w:rPr>
          <w:rFonts w:asciiTheme="majorHAnsi" w:hAnsiTheme="majorHAnsi"/>
        </w:rPr>
        <w:t>m</w:t>
      </w:r>
      <w:r w:rsidR="00955ADE" w:rsidRPr="009374D5">
        <w:rPr>
          <w:rFonts w:asciiTheme="majorHAnsi" w:hAnsiTheme="majorHAnsi"/>
        </w:rPr>
        <w:t>e</w:t>
      </w:r>
      <w:r w:rsidR="00612C2D" w:rsidRPr="009374D5">
        <w:rPr>
          <w:rFonts w:asciiTheme="majorHAnsi" w:hAnsiTheme="majorHAnsi"/>
        </w:rPr>
        <w:t xml:space="preserve"> document</w:t>
      </w:r>
      <w:r w:rsidR="00955ADE" w:rsidRPr="009374D5">
        <w:rPr>
          <w:rFonts w:asciiTheme="majorHAnsi" w:hAnsiTheme="majorHAnsi"/>
        </w:rPr>
        <w:t xml:space="preserve">s revision, </w:t>
      </w:r>
      <w:r w:rsidR="00612C2D" w:rsidRPr="009374D5">
        <w:rPr>
          <w:rFonts w:asciiTheme="majorHAnsi" w:hAnsiTheme="majorHAnsi"/>
        </w:rPr>
        <w:t>stakeholder interviews</w:t>
      </w:r>
      <w:r w:rsidRPr="009374D5">
        <w:rPr>
          <w:rFonts w:asciiTheme="majorHAnsi" w:hAnsiTheme="majorHAnsi"/>
        </w:rPr>
        <w:t>,</w:t>
      </w:r>
      <w:r w:rsidR="00955ADE" w:rsidRPr="009374D5">
        <w:rPr>
          <w:rFonts w:asciiTheme="majorHAnsi" w:hAnsiTheme="majorHAnsi"/>
        </w:rPr>
        <w:t xml:space="preserve"> and field visit</w:t>
      </w:r>
      <w:r w:rsidR="00DB5E41" w:rsidRPr="009374D5">
        <w:rPr>
          <w:rFonts w:asciiTheme="majorHAnsi" w:hAnsiTheme="majorHAnsi"/>
        </w:rPr>
        <w:t>s</w:t>
      </w:r>
      <w:r w:rsidR="00955ADE" w:rsidRPr="009374D5">
        <w:rPr>
          <w:rFonts w:asciiTheme="majorHAnsi" w:hAnsiTheme="majorHAnsi"/>
        </w:rPr>
        <w:t>,</w:t>
      </w:r>
      <w:r w:rsidRPr="009374D5">
        <w:rPr>
          <w:rFonts w:asciiTheme="majorHAnsi" w:hAnsiTheme="majorHAnsi"/>
        </w:rPr>
        <w:t xml:space="preserve"> the </w:t>
      </w:r>
      <w:r w:rsidR="0054729C">
        <w:rPr>
          <w:rFonts w:asciiTheme="majorHAnsi" w:hAnsiTheme="majorHAnsi"/>
        </w:rPr>
        <w:t>MTE</w:t>
      </w:r>
      <w:r w:rsidR="00375A2E" w:rsidRPr="009374D5">
        <w:rPr>
          <w:rFonts w:asciiTheme="majorHAnsi" w:hAnsiTheme="majorHAnsi"/>
        </w:rPr>
        <w:t xml:space="preserve"> finds the</w:t>
      </w:r>
      <w:r w:rsidR="00955ADE" w:rsidRPr="009374D5">
        <w:rPr>
          <w:rFonts w:asciiTheme="majorHAnsi" w:hAnsiTheme="majorHAnsi"/>
        </w:rPr>
        <w:t xml:space="preserve"> programme</w:t>
      </w:r>
      <w:r w:rsidR="00612C2D" w:rsidRPr="009374D5">
        <w:rPr>
          <w:rFonts w:asciiTheme="majorHAnsi" w:hAnsiTheme="majorHAnsi"/>
        </w:rPr>
        <w:t xml:space="preserve"> is performing moderately </w:t>
      </w:r>
      <w:r w:rsidR="00955ADE" w:rsidRPr="009374D5">
        <w:rPr>
          <w:rFonts w:asciiTheme="majorHAnsi" w:hAnsiTheme="majorHAnsi"/>
        </w:rPr>
        <w:t xml:space="preserve">satisfactory </w:t>
      </w:r>
      <w:r w:rsidR="00612C2D" w:rsidRPr="009374D5">
        <w:rPr>
          <w:rFonts w:asciiTheme="majorHAnsi" w:hAnsiTheme="majorHAnsi"/>
        </w:rPr>
        <w:t>(Table 1)</w:t>
      </w:r>
      <w:r w:rsidRPr="009374D5">
        <w:rPr>
          <w:rFonts w:asciiTheme="majorHAnsi" w:hAnsiTheme="majorHAnsi"/>
        </w:rPr>
        <w:t>.</w:t>
      </w:r>
      <w:r w:rsidR="00955ADE" w:rsidRPr="009374D5">
        <w:rPr>
          <w:rFonts w:asciiTheme="majorHAnsi" w:hAnsiTheme="majorHAnsi"/>
        </w:rPr>
        <w:t xml:space="preserve"> Outcome 1 and 2</w:t>
      </w:r>
      <w:r w:rsidR="00612C2D" w:rsidRPr="009374D5">
        <w:rPr>
          <w:rFonts w:asciiTheme="majorHAnsi" w:hAnsiTheme="majorHAnsi"/>
        </w:rPr>
        <w:t xml:space="preserve"> are</w:t>
      </w:r>
      <w:r w:rsidR="007C5CFE" w:rsidRPr="009374D5">
        <w:rPr>
          <w:rFonts w:asciiTheme="majorHAnsi" w:hAnsiTheme="majorHAnsi"/>
        </w:rPr>
        <w:t xml:space="preserve"> moderately unsati</w:t>
      </w:r>
      <w:r w:rsidR="00140C31">
        <w:rPr>
          <w:rFonts w:asciiTheme="majorHAnsi" w:hAnsiTheme="majorHAnsi"/>
        </w:rPr>
        <w:t>s</w:t>
      </w:r>
      <w:r w:rsidR="007C5CFE" w:rsidRPr="009374D5">
        <w:rPr>
          <w:rFonts w:asciiTheme="majorHAnsi" w:hAnsiTheme="majorHAnsi"/>
        </w:rPr>
        <w:t>factory</w:t>
      </w:r>
      <w:r w:rsidR="00612C2D" w:rsidRPr="009374D5">
        <w:rPr>
          <w:rFonts w:asciiTheme="majorHAnsi" w:hAnsiTheme="majorHAnsi"/>
        </w:rPr>
        <w:t xml:space="preserve">, but the </w:t>
      </w:r>
      <w:r w:rsidR="0054729C">
        <w:rPr>
          <w:rFonts w:asciiTheme="majorHAnsi" w:hAnsiTheme="majorHAnsi"/>
        </w:rPr>
        <w:t>MTE</w:t>
      </w:r>
      <w:r w:rsidR="00612C2D" w:rsidRPr="009374D5">
        <w:rPr>
          <w:rFonts w:asciiTheme="majorHAnsi" w:hAnsiTheme="majorHAnsi"/>
        </w:rPr>
        <w:t xml:space="preserve"> </w:t>
      </w:r>
      <w:r w:rsidR="009956FF" w:rsidRPr="009374D5">
        <w:rPr>
          <w:rFonts w:asciiTheme="majorHAnsi" w:hAnsiTheme="majorHAnsi"/>
        </w:rPr>
        <w:t xml:space="preserve">finds </w:t>
      </w:r>
      <w:r w:rsidR="00612C2D" w:rsidRPr="009374D5">
        <w:rPr>
          <w:rFonts w:asciiTheme="majorHAnsi" w:hAnsiTheme="majorHAnsi"/>
        </w:rPr>
        <w:t>that</w:t>
      </w:r>
      <w:r w:rsidR="005B3D1D" w:rsidRPr="009374D5">
        <w:rPr>
          <w:rFonts w:asciiTheme="majorHAnsi" w:hAnsiTheme="majorHAnsi"/>
        </w:rPr>
        <w:t xml:space="preserve"> these outcomes </w:t>
      </w:r>
      <w:r w:rsidR="00955ADE" w:rsidRPr="009374D5">
        <w:rPr>
          <w:rFonts w:asciiTheme="majorHAnsi" w:hAnsiTheme="majorHAnsi"/>
        </w:rPr>
        <w:t>could be satisfactory</w:t>
      </w:r>
      <w:r w:rsidR="00DB5E41" w:rsidRPr="009374D5">
        <w:rPr>
          <w:rFonts w:asciiTheme="majorHAnsi" w:hAnsiTheme="majorHAnsi"/>
        </w:rPr>
        <w:t>, by the end of project closure,</w:t>
      </w:r>
      <w:r w:rsidR="00955ADE" w:rsidRPr="009374D5">
        <w:rPr>
          <w:rFonts w:asciiTheme="majorHAnsi" w:hAnsiTheme="majorHAnsi"/>
        </w:rPr>
        <w:t xml:space="preserve"> </w:t>
      </w:r>
      <w:r w:rsidR="002E3365" w:rsidRPr="009374D5">
        <w:rPr>
          <w:rFonts w:asciiTheme="majorHAnsi" w:hAnsiTheme="majorHAnsi"/>
        </w:rPr>
        <w:t xml:space="preserve">if </w:t>
      </w:r>
      <w:r w:rsidR="00851D3A" w:rsidRPr="009374D5">
        <w:rPr>
          <w:rFonts w:asciiTheme="majorHAnsi" w:hAnsiTheme="majorHAnsi"/>
        </w:rPr>
        <w:t>adaptive</w:t>
      </w:r>
      <w:r w:rsidR="009956FF" w:rsidRPr="009374D5">
        <w:rPr>
          <w:rFonts w:asciiTheme="majorHAnsi" w:hAnsiTheme="majorHAnsi"/>
        </w:rPr>
        <w:t xml:space="preserve"> management measures </w:t>
      </w:r>
      <w:r w:rsidR="00DB5E41" w:rsidRPr="009374D5">
        <w:rPr>
          <w:rFonts w:asciiTheme="majorHAnsi" w:hAnsiTheme="majorHAnsi"/>
        </w:rPr>
        <w:t>are implemented during Q1-2016</w:t>
      </w:r>
      <w:r w:rsidR="00776DD2" w:rsidRPr="009374D5">
        <w:rPr>
          <w:rFonts w:asciiTheme="majorHAnsi" w:hAnsiTheme="majorHAnsi"/>
        </w:rPr>
        <w:t xml:space="preserve"> (ref to 4.2)</w:t>
      </w:r>
      <w:r w:rsidR="00DB5E41" w:rsidRPr="009374D5">
        <w:rPr>
          <w:rFonts w:asciiTheme="majorHAnsi" w:hAnsiTheme="majorHAnsi"/>
        </w:rPr>
        <w:t>. Th</w:t>
      </w:r>
      <w:r w:rsidR="005B3D1D" w:rsidRPr="009374D5">
        <w:rPr>
          <w:rFonts w:asciiTheme="majorHAnsi" w:hAnsiTheme="majorHAnsi"/>
        </w:rPr>
        <w:t xml:space="preserve">e </w:t>
      </w:r>
      <w:r w:rsidR="0054729C">
        <w:rPr>
          <w:rFonts w:asciiTheme="majorHAnsi" w:hAnsiTheme="majorHAnsi"/>
        </w:rPr>
        <w:t>MTE</w:t>
      </w:r>
      <w:r w:rsidR="002E3365" w:rsidRPr="009374D5">
        <w:rPr>
          <w:rFonts w:asciiTheme="majorHAnsi" w:hAnsiTheme="majorHAnsi"/>
        </w:rPr>
        <w:t xml:space="preserve"> also finds that the programme </w:t>
      </w:r>
      <w:r w:rsidR="00851D3A" w:rsidRPr="009374D5">
        <w:rPr>
          <w:rFonts w:asciiTheme="majorHAnsi" w:hAnsiTheme="majorHAnsi"/>
        </w:rPr>
        <w:t>sustainability</w:t>
      </w:r>
      <w:r w:rsidR="0023412B" w:rsidRPr="009374D5">
        <w:rPr>
          <w:rFonts w:asciiTheme="majorHAnsi" w:hAnsiTheme="majorHAnsi"/>
        </w:rPr>
        <w:t xml:space="preserve"> is moderately likely due to (i)</w:t>
      </w:r>
      <w:r w:rsidR="007C5CFE" w:rsidRPr="009374D5">
        <w:rPr>
          <w:rFonts w:asciiTheme="majorHAnsi" w:hAnsiTheme="majorHAnsi"/>
        </w:rPr>
        <w:t xml:space="preserve"> stakeholder engagement</w:t>
      </w:r>
      <w:r w:rsidR="0023412B" w:rsidRPr="009374D5">
        <w:rPr>
          <w:rFonts w:asciiTheme="majorHAnsi" w:hAnsiTheme="majorHAnsi"/>
        </w:rPr>
        <w:t>, (ii)</w:t>
      </w:r>
      <w:r w:rsidR="002E3365" w:rsidRPr="009374D5">
        <w:rPr>
          <w:rFonts w:asciiTheme="majorHAnsi" w:hAnsiTheme="majorHAnsi"/>
        </w:rPr>
        <w:t xml:space="preserve"> government development priorities</w:t>
      </w:r>
      <w:r w:rsidR="007C5CFE" w:rsidRPr="009374D5">
        <w:rPr>
          <w:rFonts w:asciiTheme="majorHAnsi" w:hAnsiTheme="majorHAnsi"/>
        </w:rPr>
        <w:t xml:space="preserve"> </w:t>
      </w:r>
      <w:r w:rsidR="00851D3A" w:rsidRPr="009374D5">
        <w:rPr>
          <w:rFonts w:asciiTheme="majorHAnsi" w:hAnsiTheme="majorHAnsi"/>
        </w:rPr>
        <w:t>and</w:t>
      </w:r>
      <w:r w:rsidR="0023412B" w:rsidRPr="009374D5">
        <w:rPr>
          <w:rFonts w:asciiTheme="majorHAnsi" w:hAnsiTheme="majorHAnsi"/>
        </w:rPr>
        <w:t xml:space="preserve"> (iii)</w:t>
      </w:r>
      <w:r w:rsidR="007C5CFE" w:rsidRPr="009374D5">
        <w:rPr>
          <w:rFonts w:asciiTheme="majorHAnsi" w:hAnsiTheme="majorHAnsi"/>
        </w:rPr>
        <w:t xml:space="preserve"> high-potential for rep</w:t>
      </w:r>
      <w:r w:rsidR="002E3365" w:rsidRPr="009374D5">
        <w:rPr>
          <w:rFonts w:asciiTheme="majorHAnsi" w:hAnsiTheme="majorHAnsi"/>
        </w:rPr>
        <w:t xml:space="preserve">lication of the applied programme </w:t>
      </w:r>
      <w:r w:rsidR="007C5CFE" w:rsidRPr="009374D5">
        <w:rPr>
          <w:rFonts w:asciiTheme="majorHAnsi" w:hAnsiTheme="majorHAnsi"/>
        </w:rPr>
        <w:t xml:space="preserve">activities. </w:t>
      </w:r>
    </w:p>
    <w:p w14:paraId="2ECD9952" w14:textId="77777777" w:rsidR="00375A2E" w:rsidRPr="009374D5" w:rsidRDefault="00375A2E" w:rsidP="00375A2E">
      <w:pPr>
        <w:pStyle w:val="ListParagraph"/>
        <w:spacing w:before="120"/>
        <w:ind w:left="-360"/>
        <w:rPr>
          <w:rFonts w:asciiTheme="majorHAnsi" w:hAnsiTheme="majorHAnsi"/>
          <w:b/>
        </w:rPr>
      </w:pPr>
    </w:p>
    <w:p w14:paraId="19B97EF2" w14:textId="49C40AE9" w:rsidR="00D5253A" w:rsidRPr="009374D5" w:rsidRDefault="00375A2E" w:rsidP="00612C2D">
      <w:pPr>
        <w:pStyle w:val="ListParagraph"/>
        <w:spacing w:before="120" w:after="0" w:line="360" w:lineRule="auto"/>
        <w:ind w:left="-360"/>
        <w:rPr>
          <w:rFonts w:asciiTheme="majorHAnsi" w:hAnsiTheme="majorHAnsi"/>
          <w:b/>
        </w:rPr>
      </w:pPr>
      <w:r w:rsidRPr="009374D5">
        <w:rPr>
          <w:rFonts w:asciiTheme="majorHAnsi" w:hAnsiTheme="majorHAnsi"/>
          <w:b/>
        </w:rPr>
        <w:t xml:space="preserve">Table 1: </w:t>
      </w:r>
      <w:r w:rsidR="00952AE5">
        <w:rPr>
          <w:rFonts w:asciiTheme="majorHAnsi" w:hAnsiTheme="majorHAnsi"/>
          <w:b/>
        </w:rPr>
        <w:t>Summary or Ratings</w:t>
      </w:r>
      <w:r w:rsidR="00CC2D22">
        <w:rPr>
          <w:rFonts w:asciiTheme="majorHAnsi" w:hAnsiTheme="majorHAnsi"/>
          <w:b/>
        </w:rPr>
        <w:t xml:space="preserve"> &amp; AchivementAchivement</w:t>
      </w:r>
      <w:r w:rsidR="003B2B87" w:rsidRPr="009374D5">
        <w:rPr>
          <w:rStyle w:val="FootnoteReference"/>
          <w:rFonts w:asciiTheme="majorHAnsi" w:hAnsiTheme="majorHAnsi"/>
          <w:b/>
          <w:sz w:val="22"/>
        </w:rPr>
        <w:footnoteReference w:id="2"/>
      </w:r>
      <w:r w:rsidR="00612C2D" w:rsidRPr="009374D5">
        <w:rPr>
          <w:rFonts w:asciiTheme="majorHAnsi" w:hAnsiTheme="majorHAnsi"/>
          <w:b/>
        </w:rPr>
        <w:t xml:space="preserve"> </w:t>
      </w:r>
    </w:p>
    <w:p w14:paraId="4526FE7B" w14:textId="77777777" w:rsidR="00375A2E" w:rsidRPr="009374D5" w:rsidRDefault="00375A2E" w:rsidP="00C3141D">
      <w:pPr>
        <w:spacing w:before="120"/>
        <w:rPr>
          <w:rFonts w:asciiTheme="majorHAnsi" w:hAnsiTheme="majorHAnsi"/>
          <w:b/>
          <w:sz w:val="22"/>
          <w:szCs w:val="22"/>
          <w:lang w:val="en-US"/>
        </w:rPr>
      </w:pPr>
    </w:p>
    <w:tbl>
      <w:tblPr>
        <w:tblW w:w="103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070"/>
        <w:gridCol w:w="6210"/>
      </w:tblGrid>
      <w:tr w:rsidR="00255DF7" w:rsidRPr="009374D5" w14:paraId="73176E14" w14:textId="77777777" w:rsidTr="000C4A7F">
        <w:trPr>
          <w:trHeight w:val="560"/>
        </w:trPr>
        <w:tc>
          <w:tcPr>
            <w:tcW w:w="2070" w:type="dxa"/>
          </w:tcPr>
          <w:p w14:paraId="5CB5F297" w14:textId="77777777" w:rsidR="00414B6E" w:rsidRPr="009374D5" w:rsidRDefault="00414B6E" w:rsidP="000F59EE">
            <w:pPr>
              <w:ind w:left="72" w:hanging="72"/>
              <w:jc w:val="center"/>
              <w:rPr>
                <w:rFonts w:asciiTheme="majorHAnsi" w:hAnsiTheme="majorHAnsi"/>
                <w:b/>
                <w:sz w:val="22"/>
                <w:szCs w:val="22"/>
                <w:lang w:val="en-US"/>
              </w:rPr>
            </w:pPr>
            <w:r w:rsidRPr="009374D5">
              <w:rPr>
                <w:rFonts w:asciiTheme="majorHAnsi" w:hAnsiTheme="majorHAnsi"/>
                <w:b/>
                <w:sz w:val="22"/>
                <w:szCs w:val="22"/>
                <w:lang w:val="en-US"/>
              </w:rPr>
              <w:t>Measure</w:t>
            </w:r>
          </w:p>
        </w:tc>
        <w:tc>
          <w:tcPr>
            <w:tcW w:w="2070" w:type="dxa"/>
          </w:tcPr>
          <w:p w14:paraId="4B287A80" w14:textId="65F6F0AE" w:rsidR="00414B6E" w:rsidRPr="009374D5" w:rsidRDefault="0054729C" w:rsidP="000F59EE">
            <w:pPr>
              <w:jc w:val="center"/>
              <w:rPr>
                <w:rFonts w:asciiTheme="majorHAnsi" w:hAnsiTheme="majorHAnsi"/>
                <w:b/>
                <w:sz w:val="22"/>
                <w:szCs w:val="22"/>
                <w:lang w:val="en-US"/>
              </w:rPr>
            </w:pPr>
            <w:r>
              <w:rPr>
                <w:rFonts w:asciiTheme="majorHAnsi" w:hAnsiTheme="majorHAnsi"/>
                <w:b/>
                <w:sz w:val="22"/>
                <w:szCs w:val="22"/>
                <w:lang w:val="en-US"/>
              </w:rPr>
              <w:t>MTE</w:t>
            </w:r>
            <w:r w:rsidR="00414B6E" w:rsidRPr="009374D5">
              <w:rPr>
                <w:rFonts w:asciiTheme="majorHAnsi" w:hAnsiTheme="majorHAnsi"/>
                <w:b/>
                <w:sz w:val="22"/>
                <w:szCs w:val="22"/>
                <w:lang w:val="en-US"/>
              </w:rPr>
              <w:t xml:space="preserve"> Rating</w:t>
            </w:r>
          </w:p>
        </w:tc>
        <w:tc>
          <w:tcPr>
            <w:tcW w:w="6210" w:type="dxa"/>
          </w:tcPr>
          <w:p w14:paraId="6AF04CB3" w14:textId="77777777" w:rsidR="00414B6E" w:rsidRPr="009374D5" w:rsidRDefault="00414B6E" w:rsidP="000F59EE">
            <w:pPr>
              <w:pStyle w:val="Default"/>
              <w:jc w:val="center"/>
              <w:rPr>
                <w:rFonts w:asciiTheme="majorHAnsi" w:hAnsiTheme="majorHAnsi"/>
                <w:sz w:val="22"/>
                <w:szCs w:val="22"/>
              </w:rPr>
            </w:pPr>
            <w:r w:rsidRPr="009374D5">
              <w:rPr>
                <w:rFonts w:asciiTheme="majorHAnsi" w:hAnsiTheme="majorHAnsi"/>
                <w:b/>
                <w:bCs/>
                <w:sz w:val="22"/>
                <w:szCs w:val="22"/>
              </w:rPr>
              <w:t xml:space="preserve">Achievement Description </w:t>
            </w:r>
          </w:p>
          <w:p w14:paraId="1FBB64D1" w14:textId="77777777" w:rsidR="00414B6E" w:rsidRPr="009374D5" w:rsidRDefault="00414B6E" w:rsidP="000F59EE">
            <w:pPr>
              <w:jc w:val="center"/>
              <w:rPr>
                <w:rFonts w:asciiTheme="majorHAnsi" w:hAnsiTheme="majorHAnsi"/>
                <w:sz w:val="22"/>
                <w:szCs w:val="22"/>
                <w:lang w:val="en-US"/>
              </w:rPr>
            </w:pPr>
          </w:p>
        </w:tc>
      </w:tr>
      <w:tr w:rsidR="00255DF7" w:rsidRPr="009374D5" w14:paraId="05B1C26A" w14:textId="77777777" w:rsidTr="000C4A7F">
        <w:trPr>
          <w:trHeight w:val="170"/>
        </w:trPr>
        <w:tc>
          <w:tcPr>
            <w:tcW w:w="2070" w:type="dxa"/>
          </w:tcPr>
          <w:p w14:paraId="64E6F265" w14:textId="77777777" w:rsidR="00414B6E" w:rsidRPr="009374D5" w:rsidRDefault="00414B6E" w:rsidP="000F59EE">
            <w:pPr>
              <w:pStyle w:val="Default"/>
              <w:ind w:left="72" w:hanging="72"/>
              <w:rPr>
                <w:rFonts w:asciiTheme="majorHAnsi" w:hAnsiTheme="majorHAnsi"/>
                <w:sz w:val="22"/>
                <w:szCs w:val="22"/>
              </w:rPr>
            </w:pPr>
            <w:r w:rsidRPr="009374D5">
              <w:rPr>
                <w:rFonts w:asciiTheme="majorHAnsi" w:hAnsiTheme="majorHAnsi"/>
                <w:b/>
                <w:bCs/>
                <w:sz w:val="22"/>
                <w:szCs w:val="22"/>
              </w:rPr>
              <w:t xml:space="preserve">Project Strategy </w:t>
            </w:r>
          </w:p>
        </w:tc>
        <w:tc>
          <w:tcPr>
            <w:tcW w:w="2070" w:type="dxa"/>
            <w:tcBorders>
              <w:bottom w:val="single" w:sz="4" w:space="0" w:color="auto"/>
            </w:tcBorders>
          </w:tcPr>
          <w:p w14:paraId="0AEDF3B9" w14:textId="77777777" w:rsidR="00414B6E" w:rsidRPr="009374D5" w:rsidRDefault="00414B6E" w:rsidP="000F59EE">
            <w:pPr>
              <w:jc w:val="center"/>
              <w:rPr>
                <w:rFonts w:asciiTheme="majorHAnsi" w:hAnsiTheme="majorHAnsi"/>
                <w:sz w:val="22"/>
                <w:szCs w:val="22"/>
                <w:lang w:val="en-US"/>
              </w:rPr>
            </w:pPr>
            <w:r w:rsidRPr="009374D5">
              <w:rPr>
                <w:rFonts w:asciiTheme="majorHAnsi" w:hAnsiTheme="majorHAnsi"/>
                <w:sz w:val="22"/>
                <w:szCs w:val="22"/>
                <w:lang w:val="en-US"/>
              </w:rPr>
              <w:t>N/A</w:t>
            </w:r>
          </w:p>
        </w:tc>
        <w:tc>
          <w:tcPr>
            <w:tcW w:w="6210" w:type="dxa"/>
          </w:tcPr>
          <w:p w14:paraId="65ABAA51" w14:textId="77777777" w:rsidR="00414B6E" w:rsidRPr="009374D5" w:rsidRDefault="00414B6E" w:rsidP="000F59EE">
            <w:pPr>
              <w:widowControl w:val="0"/>
              <w:rPr>
                <w:rFonts w:asciiTheme="majorHAnsi" w:hAnsiTheme="majorHAnsi" w:cstheme="minorBidi"/>
                <w:sz w:val="22"/>
                <w:szCs w:val="22"/>
                <w:lang w:val="en-US"/>
              </w:rPr>
            </w:pPr>
          </w:p>
        </w:tc>
      </w:tr>
      <w:tr w:rsidR="00255DF7" w:rsidRPr="009374D5" w14:paraId="05E4FAFE" w14:textId="77777777" w:rsidTr="000C4A7F">
        <w:trPr>
          <w:trHeight w:val="521"/>
        </w:trPr>
        <w:tc>
          <w:tcPr>
            <w:tcW w:w="2070" w:type="dxa"/>
            <w:vMerge w:val="restart"/>
          </w:tcPr>
          <w:p w14:paraId="0F7C1FF2" w14:textId="77777777" w:rsidR="00414B6E" w:rsidRPr="009374D5" w:rsidRDefault="00414B6E" w:rsidP="000F59EE">
            <w:pPr>
              <w:pStyle w:val="Default"/>
              <w:ind w:left="72" w:hanging="72"/>
              <w:rPr>
                <w:rFonts w:asciiTheme="majorHAnsi" w:hAnsiTheme="majorHAnsi"/>
                <w:b/>
                <w:bCs/>
                <w:sz w:val="22"/>
                <w:szCs w:val="22"/>
              </w:rPr>
            </w:pPr>
            <w:r w:rsidRPr="009374D5">
              <w:rPr>
                <w:rFonts w:asciiTheme="majorHAnsi" w:hAnsiTheme="majorHAnsi"/>
                <w:b/>
                <w:bCs/>
                <w:sz w:val="22"/>
                <w:szCs w:val="22"/>
              </w:rPr>
              <w:t>Progress Towards</w:t>
            </w:r>
          </w:p>
          <w:p w14:paraId="27E24CAD" w14:textId="77777777" w:rsidR="00414B6E" w:rsidRPr="009374D5" w:rsidRDefault="00414B6E" w:rsidP="000F59EE">
            <w:pPr>
              <w:pStyle w:val="Default"/>
              <w:ind w:left="72" w:hanging="72"/>
              <w:rPr>
                <w:rFonts w:asciiTheme="majorHAnsi" w:hAnsiTheme="majorHAnsi"/>
                <w:sz w:val="22"/>
                <w:szCs w:val="22"/>
              </w:rPr>
            </w:pPr>
            <w:r w:rsidRPr="009374D5">
              <w:rPr>
                <w:rFonts w:asciiTheme="majorHAnsi" w:hAnsiTheme="majorHAnsi"/>
                <w:b/>
                <w:bCs/>
                <w:sz w:val="22"/>
                <w:szCs w:val="22"/>
              </w:rPr>
              <w:t xml:space="preserve">Results </w:t>
            </w:r>
          </w:p>
          <w:p w14:paraId="2FA44072" w14:textId="77777777" w:rsidR="00414B6E" w:rsidRPr="009374D5" w:rsidRDefault="00414B6E" w:rsidP="000F59EE">
            <w:pPr>
              <w:ind w:left="72" w:hanging="72"/>
              <w:rPr>
                <w:rFonts w:asciiTheme="majorHAnsi" w:hAnsiTheme="majorHAnsi"/>
                <w:sz w:val="22"/>
                <w:szCs w:val="22"/>
                <w:lang w:val="en-US"/>
              </w:rPr>
            </w:pPr>
          </w:p>
        </w:tc>
        <w:tc>
          <w:tcPr>
            <w:tcW w:w="2070" w:type="dxa"/>
            <w:tcBorders>
              <w:bottom w:val="single" w:sz="4" w:space="0" w:color="auto"/>
            </w:tcBorders>
            <w:shd w:val="clear" w:color="auto" w:fill="FFFF00"/>
          </w:tcPr>
          <w:p w14:paraId="4B4926B6" w14:textId="77777777" w:rsidR="00414B6E" w:rsidRPr="009374D5" w:rsidRDefault="00414B6E" w:rsidP="000F59EE">
            <w:pPr>
              <w:pStyle w:val="Default"/>
              <w:jc w:val="center"/>
              <w:rPr>
                <w:rFonts w:asciiTheme="majorHAnsi" w:hAnsiTheme="majorHAnsi"/>
                <w:sz w:val="22"/>
                <w:szCs w:val="22"/>
              </w:rPr>
            </w:pPr>
            <w:r w:rsidRPr="009374D5">
              <w:rPr>
                <w:rFonts w:asciiTheme="majorHAnsi" w:hAnsiTheme="majorHAnsi"/>
                <w:sz w:val="22"/>
                <w:szCs w:val="22"/>
              </w:rPr>
              <w:t>Objective</w:t>
            </w:r>
          </w:p>
          <w:p w14:paraId="505EF107" w14:textId="77777777" w:rsidR="00414B6E" w:rsidRPr="009374D5" w:rsidRDefault="00414B6E" w:rsidP="000F59EE">
            <w:pPr>
              <w:pStyle w:val="Default"/>
              <w:keepNext/>
              <w:keepLines/>
              <w:spacing w:before="200"/>
              <w:jc w:val="center"/>
              <w:outlineLvl w:val="6"/>
              <w:rPr>
                <w:rFonts w:asciiTheme="majorHAnsi" w:hAnsiTheme="majorHAnsi"/>
                <w:sz w:val="22"/>
                <w:szCs w:val="22"/>
              </w:rPr>
            </w:pPr>
            <w:r w:rsidRPr="009374D5">
              <w:rPr>
                <w:rFonts w:asciiTheme="majorHAnsi" w:hAnsiTheme="majorHAnsi"/>
                <w:sz w:val="22"/>
                <w:szCs w:val="22"/>
              </w:rPr>
              <w:t>MS</w:t>
            </w:r>
          </w:p>
        </w:tc>
        <w:tc>
          <w:tcPr>
            <w:tcW w:w="6210" w:type="dxa"/>
          </w:tcPr>
          <w:p w14:paraId="65517C5F" w14:textId="7F79A53B" w:rsidR="00414B6E" w:rsidRPr="009374D5" w:rsidRDefault="00414B6E" w:rsidP="005B0361">
            <w:pPr>
              <w:pStyle w:val="ListParagraph"/>
              <w:numPr>
                <w:ilvl w:val="0"/>
                <w:numId w:val="6"/>
              </w:numPr>
              <w:spacing w:after="0" w:line="240" w:lineRule="auto"/>
              <w:ind w:left="432"/>
              <w:rPr>
                <w:rFonts w:asciiTheme="majorHAnsi" w:hAnsiTheme="majorHAnsi"/>
              </w:rPr>
            </w:pPr>
            <w:r w:rsidRPr="009374D5">
              <w:rPr>
                <w:rFonts w:asciiTheme="majorHAnsi" w:hAnsiTheme="majorHAnsi"/>
              </w:rPr>
              <w:t>The project is on</w:t>
            </w:r>
            <w:r w:rsidRPr="009374D5">
              <w:rPr>
                <w:rFonts w:asciiTheme="majorHAnsi" w:hAnsiTheme="majorHAnsi" w:cs="Monaco"/>
              </w:rPr>
              <w:t>‐</w:t>
            </w:r>
            <w:r w:rsidRPr="009374D5">
              <w:rPr>
                <w:rFonts w:asciiTheme="majorHAnsi" w:hAnsiTheme="majorHAnsi"/>
              </w:rPr>
              <w:t>track to meet its overall objective, but still at low risk to</w:t>
            </w:r>
            <w:r w:rsidR="00B839D8" w:rsidRPr="009374D5">
              <w:rPr>
                <w:rFonts w:asciiTheme="majorHAnsi" w:hAnsiTheme="majorHAnsi"/>
              </w:rPr>
              <w:t xml:space="preserve"> underperform in two components (1 and 2). </w:t>
            </w:r>
            <w:r w:rsidRPr="009374D5">
              <w:rPr>
                <w:rFonts w:asciiTheme="majorHAnsi" w:hAnsiTheme="majorHAnsi"/>
              </w:rPr>
              <w:t xml:space="preserve"> </w:t>
            </w:r>
          </w:p>
          <w:p w14:paraId="021D38C2" w14:textId="6532A335" w:rsidR="00414B6E" w:rsidRPr="009374D5" w:rsidRDefault="00414B6E" w:rsidP="005B0361">
            <w:pPr>
              <w:pStyle w:val="ListParagraph"/>
              <w:numPr>
                <w:ilvl w:val="0"/>
                <w:numId w:val="6"/>
              </w:numPr>
              <w:spacing w:after="0" w:line="240" w:lineRule="auto"/>
              <w:ind w:left="432"/>
              <w:rPr>
                <w:rFonts w:asciiTheme="majorHAnsi" w:hAnsiTheme="majorHAnsi"/>
              </w:rPr>
            </w:pPr>
            <w:r w:rsidRPr="009374D5">
              <w:rPr>
                <w:rFonts w:asciiTheme="majorHAnsi" w:hAnsiTheme="majorHAnsi"/>
              </w:rPr>
              <w:t>The project is contributing in stimulating innovative approaches towards cli</w:t>
            </w:r>
            <w:r w:rsidR="00B839D8" w:rsidRPr="009374D5">
              <w:rPr>
                <w:rFonts w:asciiTheme="majorHAnsi" w:hAnsiTheme="majorHAnsi"/>
              </w:rPr>
              <w:t>mate change adaptation for the Pa Enua.</w:t>
            </w:r>
          </w:p>
          <w:p w14:paraId="361721B3" w14:textId="77777777" w:rsidR="00414B6E" w:rsidRPr="009374D5" w:rsidRDefault="00414B6E" w:rsidP="005B0361">
            <w:pPr>
              <w:pStyle w:val="ListParagraph"/>
              <w:numPr>
                <w:ilvl w:val="0"/>
                <w:numId w:val="6"/>
              </w:numPr>
              <w:spacing w:after="0" w:line="240" w:lineRule="auto"/>
              <w:ind w:left="432"/>
              <w:rPr>
                <w:rFonts w:asciiTheme="majorHAnsi" w:hAnsiTheme="majorHAnsi"/>
              </w:rPr>
            </w:pPr>
            <w:r w:rsidRPr="009374D5">
              <w:rPr>
                <w:rFonts w:asciiTheme="majorHAnsi" w:hAnsiTheme="majorHAnsi"/>
              </w:rPr>
              <w:t>Further to a slow implementation start and relative weak stakeholder engagement, the project has gradually increased its performance.</w:t>
            </w:r>
          </w:p>
          <w:p w14:paraId="3074A4DA" w14:textId="139D44A7" w:rsidR="00414B6E" w:rsidRPr="00E56F74" w:rsidRDefault="009B1BB3" w:rsidP="00E56F74">
            <w:pPr>
              <w:pStyle w:val="ListParagraph"/>
              <w:widowControl w:val="0"/>
              <w:numPr>
                <w:ilvl w:val="0"/>
                <w:numId w:val="6"/>
              </w:numPr>
              <w:tabs>
                <w:tab w:val="left" w:pos="702"/>
              </w:tabs>
              <w:ind w:left="432"/>
              <w:rPr>
                <w:rFonts w:eastAsiaTheme="minorEastAsia" w:cs="Arial"/>
                <w:sz w:val="24"/>
                <w:szCs w:val="24"/>
              </w:rPr>
            </w:pPr>
            <w:r w:rsidRPr="00E56F74">
              <w:rPr>
                <w:rFonts w:asciiTheme="majorHAnsi" w:hAnsiTheme="majorHAnsi"/>
              </w:rPr>
              <w:t>Asses</w:t>
            </w:r>
            <w:r w:rsidR="007B16E8" w:rsidRPr="00E56F74">
              <w:rPr>
                <w:rFonts w:asciiTheme="majorHAnsi" w:hAnsiTheme="majorHAnsi"/>
              </w:rPr>
              <w:t>s</w:t>
            </w:r>
            <w:r w:rsidRPr="00E56F74">
              <w:rPr>
                <w:rFonts w:asciiTheme="majorHAnsi" w:hAnsiTheme="majorHAnsi"/>
              </w:rPr>
              <w:t>ment m</w:t>
            </w:r>
            <w:r w:rsidR="00414B6E" w:rsidRPr="00E56F74">
              <w:rPr>
                <w:rFonts w:asciiTheme="majorHAnsi" w:hAnsiTheme="majorHAnsi"/>
              </w:rPr>
              <w:t>ethod</w:t>
            </w:r>
            <w:r w:rsidRPr="00E56F74">
              <w:rPr>
                <w:rFonts w:asciiTheme="majorHAnsi" w:hAnsiTheme="majorHAnsi"/>
              </w:rPr>
              <w:t>ology</w:t>
            </w:r>
            <w:r w:rsidR="00414B6E" w:rsidRPr="00E56F74">
              <w:rPr>
                <w:rFonts w:asciiTheme="majorHAnsi" w:hAnsiTheme="majorHAnsi"/>
              </w:rPr>
              <w:t xml:space="preserve"> </w:t>
            </w:r>
            <w:r w:rsidR="00B839D8" w:rsidRPr="00E56F74">
              <w:rPr>
                <w:rFonts w:asciiTheme="majorHAnsi" w:hAnsiTheme="majorHAnsi"/>
              </w:rPr>
              <w:t xml:space="preserve">to approve </w:t>
            </w:r>
            <w:r w:rsidRPr="00E56F74">
              <w:rPr>
                <w:rFonts w:asciiTheme="majorHAnsi" w:hAnsiTheme="majorHAnsi"/>
              </w:rPr>
              <w:t xml:space="preserve">project proposal should be </w:t>
            </w:r>
            <w:r w:rsidR="00776DD2" w:rsidRPr="00E56F74">
              <w:rPr>
                <w:rFonts w:asciiTheme="majorHAnsi" w:hAnsiTheme="majorHAnsi"/>
              </w:rPr>
              <w:t xml:space="preserve">improved by </w:t>
            </w:r>
            <w:r w:rsidR="007B16E8" w:rsidRPr="00E56F74">
              <w:rPr>
                <w:rFonts w:asciiTheme="majorHAnsi" w:hAnsiTheme="majorHAnsi"/>
              </w:rPr>
              <w:t>follow</w:t>
            </w:r>
            <w:r w:rsidR="00776DD2" w:rsidRPr="00E56F74">
              <w:rPr>
                <w:rFonts w:asciiTheme="majorHAnsi" w:hAnsiTheme="majorHAnsi"/>
              </w:rPr>
              <w:t>ing</w:t>
            </w:r>
            <w:r w:rsidR="007B16E8" w:rsidRPr="00E56F74">
              <w:rPr>
                <w:rFonts w:asciiTheme="majorHAnsi" w:hAnsiTheme="majorHAnsi"/>
              </w:rPr>
              <w:t xml:space="preserve"> CCA criteria as indicated in the last IPCC report</w:t>
            </w:r>
            <w:r w:rsidR="00E56F74" w:rsidRPr="00E56F74">
              <w:rPr>
                <w:rFonts w:asciiTheme="majorHAnsi" w:hAnsiTheme="majorHAnsi"/>
              </w:rPr>
              <w:t xml:space="preserve"> (i.e. </w:t>
            </w:r>
            <w:r w:rsidR="00E56F74" w:rsidRPr="00E56F74">
              <w:rPr>
                <w:rFonts w:asciiTheme="majorHAnsi" w:eastAsiaTheme="minorEastAsia" w:hAnsiTheme="majorHAnsi" w:cs="Arial"/>
              </w:rPr>
              <w:t>magnitude of impacts, timing of impacts, persistence and reversibility of impacts, likelihood (estimates of uncertainty) of impacts and vulnerabilities, and confidence in those estimates, potential for adaptation, distributional aspects of impacts and vulnerabilities, importance of the system(s) at risk).</w:t>
            </w:r>
            <w:r w:rsidR="007B16E8" w:rsidRPr="00E56F74">
              <w:rPr>
                <w:rFonts w:asciiTheme="majorHAnsi" w:hAnsiTheme="majorHAnsi"/>
              </w:rPr>
              <w:t xml:space="preserve"> </w:t>
            </w:r>
            <w:r w:rsidR="00E56F74">
              <w:rPr>
                <w:rFonts w:asciiTheme="majorHAnsi" w:hAnsiTheme="majorHAnsi"/>
              </w:rPr>
              <w:t>(Annex</w:t>
            </w:r>
            <w:r w:rsidR="002F3856">
              <w:rPr>
                <w:rFonts w:asciiTheme="majorHAnsi" w:hAnsiTheme="majorHAnsi"/>
              </w:rPr>
              <w:t xml:space="preserve"> 7</w:t>
            </w:r>
            <w:r w:rsidR="00E56F74">
              <w:rPr>
                <w:rFonts w:asciiTheme="majorHAnsi" w:hAnsiTheme="majorHAnsi"/>
              </w:rPr>
              <w:t xml:space="preserve"> for further</w:t>
            </w:r>
            <w:r w:rsidR="002F3856">
              <w:rPr>
                <w:rFonts w:asciiTheme="majorHAnsi" w:hAnsiTheme="majorHAnsi"/>
              </w:rPr>
              <w:t xml:space="preserve"> details). </w:t>
            </w:r>
          </w:p>
        </w:tc>
      </w:tr>
      <w:tr w:rsidR="00255DF7" w:rsidRPr="009374D5" w14:paraId="6A6723FA" w14:textId="77777777" w:rsidTr="000C4A7F">
        <w:trPr>
          <w:trHeight w:val="413"/>
        </w:trPr>
        <w:tc>
          <w:tcPr>
            <w:tcW w:w="2070" w:type="dxa"/>
            <w:vMerge/>
          </w:tcPr>
          <w:p w14:paraId="3C7D93CD" w14:textId="77777777" w:rsidR="00414B6E" w:rsidRPr="009374D5" w:rsidRDefault="00414B6E" w:rsidP="000F59EE">
            <w:pPr>
              <w:widowControl w:val="0"/>
              <w:ind w:left="72" w:hanging="72"/>
              <w:rPr>
                <w:rFonts w:asciiTheme="majorHAnsi" w:hAnsiTheme="majorHAnsi" w:cstheme="minorBidi"/>
                <w:sz w:val="22"/>
                <w:szCs w:val="22"/>
                <w:lang w:val="en-US"/>
              </w:rPr>
            </w:pPr>
          </w:p>
        </w:tc>
        <w:tc>
          <w:tcPr>
            <w:tcW w:w="2070" w:type="dxa"/>
            <w:tcBorders>
              <w:bottom w:val="single" w:sz="4" w:space="0" w:color="auto"/>
            </w:tcBorders>
            <w:shd w:val="clear" w:color="auto" w:fill="FF0000"/>
          </w:tcPr>
          <w:p w14:paraId="389BFBC9" w14:textId="77777777" w:rsidR="00414B6E" w:rsidRPr="009374D5" w:rsidRDefault="00414B6E" w:rsidP="000F59EE">
            <w:pPr>
              <w:pStyle w:val="Default"/>
              <w:jc w:val="center"/>
              <w:rPr>
                <w:rFonts w:asciiTheme="majorHAnsi" w:hAnsiTheme="majorHAnsi"/>
                <w:b/>
                <w:sz w:val="22"/>
                <w:szCs w:val="22"/>
              </w:rPr>
            </w:pPr>
            <w:r w:rsidRPr="009374D5">
              <w:rPr>
                <w:rFonts w:asciiTheme="majorHAnsi" w:hAnsiTheme="majorHAnsi"/>
                <w:b/>
                <w:sz w:val="22"/>
                <w:szCs w:val="22"/>
              </w:rPr>
              <w:t>Outcome 1</w:t>
            </w:r>
          </w:p>
          <w:p w14:paraId="3E3C7CF3" w14:textId="77777777" w:rsidR="00414B6E" w:rsidRDefault="00547989" w:rsidP="000F59EE">
            <w:pPr>
              <w:pStyle w:val="Default"/>
              <w:keepNext/>
              <w:keepLines/>
              <w:spacing w:before="200"/>
              <w:jc w:val="center"/>
              <w:outlineLvl w:val="6"/>
              <w:rPr>
                <w:rFonts w:asciiTheme="majorHAnsi" w:hAnsiTheme="majorHAnsi"/>
                <w:b/>
                <w:sz w:val="22"/>
                <w:szCs w:val="22"/>
              </w:rPr>
            </w:pPr>
            <w:r w:rsidRPr="009374D5">
              <w:rPr>
                <w:rFonts w:asciiTheme="majorHAnsi" w:hAnsiTheme="majorHAnsi"/>
                <w:b/>
                <w:sz w:val="22"/>
                <w:szCs w:val="22"/>
              </w:rPr>
              <w:t>MU</w:t>
            </w:r>
          </w:p>
          <w:p w14:paraId="53171F77" w14:textId="135F6694" w:rsidR="00952AE5" w:rsidRPr="009374D5" w:rsidRDefault="00DE7140" w:rsidP="000F59EE">
            <w:pPr>
              <w:pStyle w:val="Default"/>
              <w:keepNext/>
              <w:keepLines/>
              <w:spacing w:before="200"/>
              <w:jc w:val="center"/>
              <w:outlineLvl w:val="6"/>
              <w:rPr>
                <w:rFonts w:asciiTheme="majorHAnsi" w:hAnsiTheme="majorHAnsi"/>
                <w:sz w:val="22"/>
                <w:szCs w:val="22"/>
              </w:rPr>
            </w:pPr>
            <w:r>
              <w:rPr>
                <w:rFonts w:asciiTheme="majorHAnsi" w:hAnsiTheme="majorHAnsi" w:cs="Arial"/>
                <w:b/>
                <w:bCs/>
                <w:color w:val="000000" w:themeColor="text1"/>
                <w:sz w:val="22"/>
                <w:szCs w:val="22"/>
              </w:rPr>
              <w:lastRenderedPageBreak/>
              <w:t>Capacity developed for e</w:t>
            </w:r>
            <w:r w:rsidR="00952AE5" w:rsidRPr="006440AE">
              <w:rPr>
                <w:rFonts w:asciiTheme="majorHAnsi" w:hAnsiTheme="majorHAnsi"/>
                <w:b/>
                <w:color w:val="000000" w:themeColor="text1"/>
                <w:sz w:val="22"/>
              </w:rPr>
              <w:t xml:space="preserve">fficient and </w:t>
            </w:r>
            <w:r w:rsidR="00952AE5" w:rsidRPr="00322D32">
              <w:rPr>
                <w:rFonts w:asciiTheme="majorHAnsi" w:hAnsiTheme="majorHAnsi"/>
                <w:b/>
                <w:color w:val="000000" w:themeColor="text1"/>
                <w:sz w:val="22"/>
              </w:rPr>
              <w:t>effective support at national level for disaster risk reduction and adaptation initiatives in the Pa Enua </w:t>
            </w:r>
          </w:p>
        </w:tc>
        <w:tc>
          <w:tcPr>
            <w:tcW w:w="6210" w:type="dxa"/>
          </w:tcPr>
          <w:p w14:paraId="4A810172" w14:textId="1365B3DC" w:rsidR="00667059" w:rsidRPr="009374D5" w:rsidRDefault="00414B6E" w:rsidP="005B0361">
            <w:pPr>
              <w:pStyle w:val="ListParagraph"/>
              <w:numPr>
                <w:ilvl w:val="0"/>
                <w:numId w:val="7"/>
              </w:numPr>
              <w:spacing w:after="0" w:line="240" w:lineRule="auto"/>
              <w:ind w:left="432"/>
              <w:rPr>
                <w:rFonts w:asciiTheme="majorHAnsi" w:hAnsiTheme="majorHAnsi"/>
              </w:rPr>
            </w:pPr>
            <w:r w:rsidRPr="009374D5">
              <w:rPr>
                <w:rFonts w:asciiTheme="majorHAnsi" w:hAnsiTheme="majorHAnsi"/>
              </w:rPr>
              <w:lastRenderedPageBreak/>
              <w:t>T</w:t>
            </w:r>
            <w:r w:rsidR="00667059" w:rsidRPr="009374D5">
              <w:rPr>
                <w:rFonts w:asciiTheme="majorHAnsi" w:hAnsiTheme="majorHAnsi"/>
                <w:color w:val="000000"/>
              </w:rPr>
              <w:t>his outcome performance is moderately unsatisfactory</w:t>
            </w:r>
            <w:r w:rsidR="00667059" w:rsidRPr="009374D5">
              <w:rPr>
                <w:rFonts w:asciiTheme="majorHAnsi" w:hAnsiTheme="majorHAnsi"/>
              </w:rPr>
              <w:t xml:space="preserve">, as climate change </w:t>
            </w:r>
            <w:r w:rsidR="00851D3A" w:rsidRPr="009374D5">
              <w:rPr>
                <w:rFonts w:asciiTheme="majorHAnsi" w:hAnsiTheme="majorHAnsi"/>
              </w:rPr>
              <w:t>mainstreaming</w:t>
            </w:r>
            <w:r w:rsidR="00667059" w:rsidRPr="009374D5">
              <w:rPr>
                <w:rFonts w:asciiTheme="majorHAnsi" w:hAnsiTheme="majorHAnsi"/>
              </w:rPr>
              <w:t xml:space="preserve"> and integration into national and island planning process</w:t>
            </w:r>
            <w:r w:rsidR="00DF76DB" w:rsidRPr="009374D5">
              <w:rPr>
                <w:rFonts w:asciiTheme="majorHAnsi" w:hAnsiTheme="majorHAnsi"/>
              </w:rPr>
              <w:t xml:space="preserve"> and policies</w:t>
            </w:r>
            <w:r w:rsidR="00667059" w:rsidRPr="009374D5">
              <w:rPr>
                <w:rFonts w:asciiTheme="majorHAnsi" w:hAnsiTheme="majorHAnsi"/>
              </w:rPr>
              <w:t xml:space="preserve"> have </w:t>
            </w:r>
            <w:r w:rsidR="00DF76DB" w:rsidRPr="009374D5">
              <w:rPr>
                <w:rFonts w:asciiTheme="majorHAnsi" w:hAnsiTheme="majorHAnsi"/>
              </w:rPr>
              <w:t xml:space="preserve">weakly </w:t>
            </w:r>
            <w:r w:rsidR="00DF76DB" w:rsidRPr="009374D5">
              <w:rPr>
                <w:rFonts w:asciiTheme="majorHAnsi" w:hAnsiTheme="majorHAnsi"/>
              </w:rPr>
              <w:lastRenderedPageBreak/>
              <w:t xml:space="preserve">progressed. </w:t>
            </w:r>
          </w:p>
          <w:p w14:paraId="543BA89A" w14:textId="2A713A19" w:rsidR="00F2483D" w:rsidRPr="009374D5" w:rsidRDefault="00DF76DB" w:rsidP="005B0361">
            <w:pPr>
              <w:pStyle w:val="ListParagraph"/>
              <w:numPr>
                <w:ilvl w:val="0"/>
                <w:numId w:val="7"/>
              </w:numPr>
              <w:spacing w:after="0" w:line="240" w:lineRule="auto"/>
              <w:ind w:left="432"/>
              <w:rPr>
                <w:rFonts w:asciiTheme="majorHAnsi" w:hAnsiTheme="majorHAnsi"/>
              </w:rPr>
            </w:pPr>
            <w:r w:rsidRPr="009374D5">
              <w:rPr>
                <w:rFonts w:asciiTheme="majorHAnsi" w:hAnsiTheme="majorHAnsi"/>
              </w:rPr>
              <w:t>Systematic climate change review and analysis of key development policies (i.e. agriculture, water, tourism, infrastructure) to determine</w:t>
            </w:r>
            <w:r w:rsidR="00414B6E" w:rsidRPr="009374D5">
              <w:rPr>
                <w:rFonts w:asciiTheme="majorHAnsi" w:hAnsiTheme="majorHAnsi"/>
              </w:rPr>
              <w:t xml:space="preserve"> ‘entry-points’ for </w:t>
            </w:r>
            <w:r w:rsidRPr="009374D5">
              <w:rPr>
                <w:rFonts w:asciiTheme="majorHAnsi" w:hAnsiTheme="majorHAnsi"/>
              </w:rPr>
              <w:t xml:space="preserve">climate change </w:t>
            </w:r>
            <w:r w:rsidR="00414B6E" w:rsidRPr="009374D5">
              <w:rPr>
                <w:rFonts w:asciiTheme="majorHAnsi" w:hAnsiTheme="majorHAnsi"/>
              </w:rPr>
              <w:t xml:space="preserve">policy development have </w:t>
            </w:r>
            <w:r w:rsidRPr="009374D5">
              <w:rPr>
                <w:rFonts w:asciiTheme="majorHAnsi" w:hAnsiTheme="majorHAnsi"/>
              </w:rPr>
              <w:t>not been performed;</w:t>
            </w:r>
          </w:p>
          <w:p w14:paraId="0BC4F6AE" w14:textId="31A2ADCB" w:rsidR="00F2483D" w:rsidRPr="009374D5" w:rsidRDefault="00F2483D" w:rsidP="005B0361">
            <w:pPr>
              <w:pStyle w:val="ListParagraph"/>
              <w:numPr>
                <w:ilvl w:val="0"/>
                <w:numId w:val="7"/>
              </w:numPr>
              <w:spacing w:after="0" w:line="240" w:lineRule="auto"/>
              <w:ind w:left="432"/>
              <w:rPr>
                <w:rStyle w:val="Emphasis"/>
                <w:rFonts w:asciiTheme="majorHAnsi" w:hAnsiTheme="majorHAnsi" w:cstheme="minorBidi"/>
                <w:i w:val="0"/>
                <w:iCs w:val="0"/>
              </w:rPr>
            </w:pPr>
            <w:r w:rsidRPr="009374D5">
              <w:rPr>
                <w:rFonts w:asciiTheme="majorHAnsi" w:hAnsiTheme="majorHAnsi" w:cs="Lucida Grande"/>
                <w:color w:val="000000"/>
              </w:rPr>
              <w:t>A preparatory assessment to the National CC-DRM Policy a systematic gap analysis has been carried out on 11 sectoral and related national policies, with the results captured in recommendation reports.</w:t>
            </w:r>
          </w:p>
          <w:p w14:paraId="45B5CC30" w14:textId="546B6AEB" w:rsidR="00414B6E" w:rsidRPr="009374D5" w:rsidRDefault="00DF76DB" w:rsidP="005B0361">
            <w:pPr>
              <w:pStyle w:val="ListParagraph"/>
              <w:numPr>
                <w:ilvl w:val="0"/>
                <w:numId w:val="7"/>
              </w:numPr>
              <w:spacing w:after="0" w:line="240" w:lineRule="auto"/>
              <w:ind w:left="432"/>
              <w:rPr>
                <w:rFonts w:asciiTheme="majorHAnsi" w:hAnsiTheme="majorHAnsi"/>
              </w:rPr>
            </w:pPr>
            <w:r w:rsidRPr="009374D5">
              <w:rPr>
                <w:rFonts w:asciiTheme="majorHAnsi" w:hAnsiTheme="majorHAnsi" w:cs="Times New Roman"/>
                <w:color w:val="000000"/>
              </w:rPr>
              <w:t>T</w:t>
            </w:r>
            <w:r w:rsidR="00414B6E" w:rsidRPr="009374D5">
              <w:rPr>
                <w:rFonts w:asciiTheme="majorHAnsi" w:hAnsiTheme="majorHAnsi" w:cs="Times New Roman"/>
                <w:color w:val="000000"/>
              </w:rPr>
              <w:t xml:space="preserve">echnical discussion papers on CCA’s implication in policies, codes and standards are </w:t>
            </w:r>
            <w:r w:rsidR="00F2483D" w:rsidRPr="009374D5">
              <w:rPr>
                <w:rFonts w:asciiTheme="majorHAnsi" w:hAnsiTheme="majorHAnsi" w:cs="Times New Roman"/>
                <w:color w:val="000000"/>
              </w:rPr>
              <w:t>yet to be developed and planned</w:t>
            </w:r>
            <w:r w:rsidR="00DD041A" w:rsidRPr="009374D5">
              <w:rPr>
                <w:rFonts w:asciiTheme="majorHAnsi" w:hAnsiTheme="majorHAnsi" w:cs="Times New Roman"/>
                <w:color w:val="000000"/>
              </w:rPr>
              <w:t xml:space="preserve">. </w:t>
            </w:r>
          </w:p>
        </w:tc>
      </w:tr>
      <w:tr w:rsidR="00255DF7" w:rsidRPr="009374D5" w14:paraId="2C54856D" w14:textId="77777777" w:rsidTr="000C4A7F">
        <w:trPr>
          <w:trHeight w:val="503"/>
        </w:trPr>
        <w:tc>
          <w:tcPr>
            <w:tcW w:w="2070" w:type="dxa"/>
            <w:vMerge/>
          </w:tcPr>
          <w:p w14:paraId="11DC2629" w14:textId="77777777" w:rsidR="00414B6E" w:rsidRPr="009374D5" w:rsidRDefault="00414B6E" w:rsidP="000F59EE">
            <w:pPr>
              <w:widowControl w:val="0"/>
              <w:ind w:left="72" w:hanging="72"/>
              <w:rPr>
                <w:rFonts w:asciiTheme="majorHAnsi" w:hAnsiTheme="majorHAnsi" w:cstheme="minorBidi"/>
                <w:sz w:val="22"/>
                <w:szCs w:val="22"/>
                <w:lang w:val="en-US"/>
              </w:rPr>
            </w:pPr>
          </w:p>
        </w:tc>
        <w:tc>
          <w:tcPr>
            <w:tcW w:w="2070" w:type="dxa"/>
            <w:tcBorders>
              <w:bottom w:val="single" w:sz="4" w:space="0" w:color="auto"/>
            </w:tcBorders>
            <w:shd w:val="clear" w:color="auto" w:fill="FF0218"/>
          </w:tcPr>
          <w:p w14:paraId="45B09B6E" w14:textId="77777777" w:rsidR="00414B6E" w:rsidRPr="009374D5" w:rsidRDefault="00414B6E" w:rsidP="000F59EE">
            <w:pPr>
              <w:pStyle w:val="Default"/>
              <w:jc w:val="center"/>
              <w:rPr>
                <w:rFonts w:asciiTheme="majorHAnsi" w:hAnsiTheme="majorHAnsi"/>
                <w:b/>
                <w:sz w:val="22"/>
                <w:szCs w:val="22"/>
              </w:rPr>
            </w:pPr>
            <w:r w:rsidRPr="009374D5">
              <w:rPr>
                <w:rFonts w:asciiTheme="majorHAnsi" w:hAnsiTheme="majorHAnsi"/>
                <w:b/>
                <w:sz w:val="22"/>
                <w:szCs w:val="22"/>
              </w:rPr>
              <w:t>Outcome 2</w:t>
            </w:r>
          </w:p>
          <w:p w14:paraId="5489F29D" w14:textId="77777777" w:rsidR="00414B6E" w:rsidRDefault="00414B6E" w:rsidP="000F59EE">
            <w:pPr>
              <w:pStyle w:val="Default"/>
              <w:keepNext/>
              <w:keepLines/>
              <w:spacing w:before="200"/>
              <w:jc w:val="center"/>
              <w:outlineLvl w:val="6"/>
              <w:rPr>
                <w:rFonts w:asciiTheme="majorHAnsi" w:hAnsiTheme="majorHAnsi"/>
                <w:b/>
                <w:sz w:val="22"/>
                <w:szCs w:val="22"/>
              </w:rPr>
            </w:pPr>
            <w:r w:rsidRPr="009374D5">
              <w:rPr>
                <w:rFonts w:asciiTheme="majorHAnsi" w:hAnsiTheme="majorHAnsi"/>
                <w:b/>
                <w:sz w:val="22"/>
                <w:szCs w:val="22"/>
              </w:rPr>
              <w:t>MU</w:t>
            </w:r>
          </w:p>
          <w:p w14:paraId="2347AF11" w14:textId="4645F096" w:rsidR="009A3B28" w:rsidRPr="009374D5" w:rsidRDefault="009A3B28" w:rsidP="009A3B28">
            <w:pPr>
              <w:pStyle w:val="Default"/>
              <w:keepNext/>
              <w:keepLines/>
              <w:spacing w:before="200"/>
              <w:jc w:val="center"/>
              <w:outlineLvl w:val="6"/>
              <w:rPr>
                <w:rFonts w:asciiTheme="majorHAnsi" w:hAnsiTheme="majorHAnsi"/>
                <w:sz w:val="22"/>
                <w:szCs w:val="22"/>
              </w:rPr>
            </w:pPr>
            <w:r w:rsidRPr="006440AE">
              <w:rPr>
                <w:rFonts w:asciiTheme="majorHAnsi" w:hAnsiTheme="majorHAnsi"/>
                <w:b/>
                <w:color w:val="000000" w:themeColor="text1"/>
                <w:sz w:val="22"/>
              </w:rPr>
              <w:t>Key players in Pa Enua development have the capacity to reflect disaster risk management and adaptation considerations when planning, making decisions and during operations</w:t>
            </w:r>
          </w:p>
        </w:tc>
        <w:tc>
          <w:tcPr>
            <w:tcW w:w="6210" w:type="dxa"/>
          </w:tcPr>
          <w:p w14:paraId="1013EC6E" w14:textId="2A1875FB" w:rsidR="00414B6E" w:rsidRPr="009374D5" w:rsidRDefault="003536EF" w:rsidP="005B0361">
            <w:pPr>
              <w:pStyle w:val="ListParagraph"/>
              <w:numPr>
                <w:ilvl w:val="0"/>
                <w:numId w:val="8"/>
              </w:numPr>
              <w:spacing w:after="0" w:line="240" w:lineRule="auto"/>
              <w:ind w:left="432"/>
              <w:rPr>
                <w:rFonts w:asciiTheme="majorHAnsi" w:hAnsiTheme="majorHAnsi"/>
              </w:rPr>
            </w:pPr>
            <w:r w:rsidRPr="009374D5">
              <w:rPr>
                <w:rFonts w:asciiTheme="majorHAnsi" w:hAnsiTheme="majorHAnsi"/>
                <w:color w:val="000000"/>
              </w:rPr>
              <w:t xml:space="preserve">The programme has not significantly advanced towards the achievement of this </w:t>
            </w:r>
            <w:r w:rsidR="00DE7140">
              <w:rPr>
                <w:rFonts w:asciiTheme="majorHAnsi" w:hAnsiTheme="majorHAnsi"/>
                <w:color w:val="000000"/>
              </w:rPr>
              <w:t>outcome</w:t>
            </w:r>
            <w:r w:rsidRPr="009374D5">
              <w:rPr>
                <w:rFonts w:asciiTheme="majorHAnsi" w:hAnsiTheme="majorHAnsi"/>
                <w:color w:val="000000"/>
              </w:rPr>
              <w:t xml:space="preserve">. Considering the remaining programme timeframe, the </w:t>
            </w:r>
            <w:r w:rsidR="0054729C">
              <w:rPr>
                <w:rFonts w:asciiTheme="majorHAnsi" w:hAnsiTheme="majorHAnsi"/>
                <w:color w:val="000000"/>
              </w:rPr>
              <w:t>MTE</w:t>
            </w:r>
            <w:r w:rsidRPr="009374D5">
              <w:rPr>
                <w:rFonts w:asciiTheme="majorHAnsi" w:hAnsiTheme="majorHAnsi"/>
                <w:color w:val="000000"/>
              </w:rPr>
              <w:t xml:space="preserve"> strongly suggests engaging a team of 1 national and 1 international consultant to develop the conceptual framework of 5 action plans</w:t>
            </w:r>
            <w:r w:rsidR="00723A04">
              <w:rPr>
                <w:rFonts w:asciiTheme="majorHAnsi" w:hAnsiTheme="majorHAnsi"/>
                <w:color w:val="000000"/>
              </w:rPr>
              <w:t xml:space="preserve"> at island level to climate proofing all main development sectors (water, agriculture, tourism, infrastructure) </w:t>
            </w:r>
            <w:r w:rsidRPr="009374D5">
              <w:rPr>
                <w:rFonts w:asciiTheme="majorHAnsi" w:hAnsiTheme="majorHAnsi"/>
                <w:color w:val="000000"/>
              </w:rPr>
              <w:t>during Q1-2016.</w:t>
            </w:r>
            <w:r w:rsidR="00414B6E" w:rsidRPr="009374D5">
              <w:rPr>
                <w:rFonts w:asciiTheme="majorHAnsi" w:hAnsiTheme="majorHAnsi"/>
              </w:rPr>
              <w:t xml:space="preserve"> </w:t>
            </w:r>
          </w:p>
          <w:p w14:paraId="70AA7F18" w14:textId="4AD0E6B4" w:rsidR="003536EF" w:rsidRPr="009374D5" w:rsidRDefault="00414B6E" w:rsidP="005B0361">
            <w:pPr>
              <w:pStyle w:val="ListParagraph"/>
              <w:numPr>
                <w:ilvl w:val="0"/>
                <w:numId w:val="8"/>
              </w:numPr>
              <w:spacing w:after="0" w:line="240" w:lineRule="auto"/>
              <w:ind w:left="432"/>
              <w:rPr>
                <w:rFonts w:asciiTheme="majorHAnsi" w:hAnsiTheme="majorHAnsi"/>
              </w:rPr>
            </w:pPr>
            <w:r w:rsidRPr="009374D5">
              <w:rPr>
                <w:rFonts w:asciiTheme="majorHAnsi" w:hAnsiTheme="majorHAnsi"/>
              </w:rPr>
              <w:t xml:space="preserve">Capacity needs assessments </w:t>
            </w:r>
            <w:r w:rsidR="003536EF" w:rsidRPr="009374D5">
              <w:rPr>
                <w:rFonts w:asciiTheme="majorHAnsi" w:hAnsiTheme="majorHAnsi"/>
              </w:rPr>
              <w:t xml:space="preserve">for CCA and DRR issues should be further implemented </w:t>
            </w:r>
            <w:r w:rsidRPr="009374D5">
              <w:rPr>
                <w:rFonts w:asciiTheme="majorHAnsi" w:hAnsiTheme="majorHAnsi"/>
              </w:rPr>
              <w:t>for various government stakeholders and</w:t>
            </w:r>
            <w:r w:rsidR="003536EF" w:rsidRPr="009374D5">
              <w:rPr>
                <w:rFonts w:asciiTheme="majorHAnsi" w:hAnsiTheme="majorHAnsi"/>
              </w:rPr>
              <w:t xml:space="preserve"> islands institutions</w:t>
            </w:r>
            <w:r w:rsidR="00CF0C65" w:rsidRPr="009374D5">
              <w:rPr>
                <w:rFonts w:asciiTheme="majorHAnsi" w:hAnsiTheme="majorHAnsi"/>
              </w:rPr>
              <w:t>.</w:t>
            </w:r>
          </w:p>
          <w:p w14:paraId="6761F5DA" w14:textId="48FE1777" w:rsidR="00414B6E" w:rsidRPr="009374D5" w:rsidRDefault="00D468EE" w:rsidP="005B0361">
            <w:pPr>
              <w:pStyle w:val="ListParagraph"/>
              <w:numPr>
                <w:ilvl w:val="0"/>
                <w:numId w:val="8"/>
              </w:numPr>
              <w:spacing w:after="0" w:line="240" w:lineRule="auto"/>
              <w:ind w:left="432"/>
              <w:rPr>
                <w:rFonts w:asciiTheme="majorHAnsi" w:hAnsiTheme="majorHAnsi"/>
              </w:rPr>
            </w:pPr>
            <w:r w:rsidRPr="009374D5">
              <w:rPr>
                <w:rFonts w:asciiTheme="majorHAnsi" w:hAnsiTheme="majorHAnsi"/>
              </w:rPr>
              <w:t>CC awareness</w:t>
            </w:r>
            <w:r w:rsidR="00414B6E" w:rsidRPr="009374D5">
              <w:rPr>
                <w:rFonts w:asciiTheme="majorHAnsi" w:hAnsiTheme="majorHAnsi"/>
              </w:rPr>
              <w:t xml:space="preserve"> for decision makers (trainings, workshops) </w:t>
            </w:r>
            <w:r w:rsidR="00851D3A" w:rsidRPr="009374D5">
              <w:rPr>
                <w:rFonts w:asciiTheme="majorHAnsi" w:hAnsiTheme="majorHAnsi"/>
              </w:rPr>
              <w:t>has</w:t>
            </w:r>
            <w:r w:rsidR="00414B6E" w:rsidRPr="009374D5">
              <w:rPr>
                <w:rFonts w:asciiTheme="majorHAnsi" w:hAnsiTheme="majorHAnsi"/>
              </w:rPr>
              <w:t xml:space="preserve"> partially been implemented. </w:t>
            </w:r>
            <w:r w:rsidRPr="009374D5">
              <w:rPr>
                <w:rFonts w:asciiTheme="majorHAnsi" w:hAnsiTheme="majorHAnsi"/>
                <w:color w:val="000000"/>
              </w:rPr>
              <w:t xml:space="preserve">The </w:t>
            </w:r>
            <w:r w:rsidR="0054729C">
              <w:rPr>
                <w:rFonts w:asciiTheme="majorHAnsi" w:hAnsiTheme="majorHAnsi"/>
                <w:color w:val="000000"/>
              </w:rPr>
              <w:t>MTE</w:t>
            </w:r>
            <w:r w:rsidRPr="009374D5">
              <w:rPr>
                <w:rFonts w:asciiTheme="majorHAnsi" w:hAnsiTheme="majorHAnsi"/>
                <w:color w:val="000000"/>
              </w:rPr>
              <w:t xml:space="preserve"> strongly suggests designing a training program (consisting of 4-5 CCA and DRR modules) to be delivered for each Pa Enua during 2016 (4 days/ Pa Enua).</w:t>
            </w:r>
            <w:r w:rsidRPr="009374D5">
              <w:rPr>
                <w:rFonts w:asciiTheme="majorHAnsi" w:hAnsiTheme="majorHAnsi"/>
                <w:color w:val="000000"/>
                <w:sz w:val="18"/>
                <w:szCs w:val="18"/>
              </w:rPr>
              <w:t xml:space="preserve">  </w:t>
            </w:r>
          </w:p>
          <w:p w14:paraId="72C5E0F8" w14:textId="0772D5A2" w:rsidR="00414B6E" w:rsidRPr="009374D5" w:rsidRDefault="003610AC" w:rsidP="005B0361">
            <w:pPr>
              <w:pStyle w:val="ListParagraph"/>
              <w:numPr>
                <w:ilvl w:val="0"/>
                <w:numId w:val="8"/>
              </w:numPr>
              <w:spacing w:after="0" w:line="240" w:lineRule="auto"/>
              <w:ind w:left="432"/>
              <w:rPr>
                <w:rFonts w:asciiTheme="majorHAnsi" w:hAnsiTheme="majorHAnsi"/>
              </w:rPr>
            </w:pPr>
            <w:r w:rsidRPr="009374D5">
              <w:rPr>
                <w:rFonts w:asciiTheme="majorHAnsi" w:hAnsiTheme="majorHAnsi"/>
                <w:color w:val="000000"/>
              </w:rPr>
              <w:t>The</w:t>
            </w:r>
            <w:r w:rsidR="009345D7" w:rsidRPr="009374D5">
              <w:rPr>
                <w:rFonts w:asciiTheme="majorHAnsi" w:hAnsiTheme="majorHAnsi"/>
                <w:color w:val="000000"/>
              </w:rPr>
              <w:t xml:space="preserve"> programme is successfully collaborating with the SGP to fund selected project proposal addressing climate change </w:t>
            </w:r>
            <w:r w:rsidR="00851D3A" w:rsidRPr="009374D5">
              <w:rPr>
                <w:rFonts w:asciiTheme="majorHAnsi" w:hAnsiTheme="majorHAnsi"/>
                <w:color w:val="000000"/>
              </w:rPr>
              <w:t>adaptationissuesadaptation</w:t>
            </w:r>
            <w:r w:rsidR="009345D7" w:rsidRPr="009374D5">
              <w:rPr>
                <w:rFonts w:asciiTheme="majorHAnsi" w:hAnsiTheme="majorHAnsi"/>
                <w:color w:val="000000"/>
              </w:rPr>
              <w:t xml:space="preserve"> </w:t>
            </w:r>
            <w:r w:rsidR="00851D3A" w:rsidRPr="009374D5">
              <w:rPr>
                <w:rFonts w:asciiTheme="majorHAnsi" w:hAnsiTheme="majorHAnsi"/>
                <w:color w:val="000000"/>
              </w:rPr>
              <w:t>issues</w:t>
            </w:r>
            <w:r w:rsidR="009345D7" w:rsidRPr="009374D5">
              <w:rPr>
                <w:rFonts w:asciiTheme="majorHAnsi" w:hAnsiTheme="majorHAnsi"/>
                <w:color w:val="000000"/>
              </w:rPr>
              <w:t xml:space="preserve"> in the Pa Enua. However, current </w:t>
            </w:r>
            <w:r w:rsidRPr="009374D5">
              <w:rPr>
                <w:rFonts w:asciiTheme="majorHAnsi" w:hAnsiTheme="majorHAnsi"/>
                <w:color w:val="000000"/>
              </w:rPr>
              <w:t>assessment</w:t>
            </w:r>
            <w:r w:rsidR="009345D7" w:rsidRPr="009374D5">
              <w:rPr>
                <w:rFonts w:asciiTheme="majorHAnsi" w:hAnsiTheme="majorHAnsi"/>
                <w:color w:val="000000"/>
              </w:rPr>
              <w:t xml:space="preserve"> and review</w:t>
            </w:r>
            <w:r w:rsidRPr="009374D5">
              <w:rPr>
                <w:rFonts w:asciiTheme="majorHAnsi" w:hAnsiTheme="majorHAnsi"/>
                <w:color w:val="000000"/>
              </w:rPr>
              <w:t xml:space="preserve"> methodology should further be developed based on CCA gui</w:t>
            </w:r>
            <w:r w:rsidR="00021784">
              <w:rPr>
                <w:rFonts w:asciiTheme="majorHAnsi" w:hAnsiTheme="majorHAnsi"/>
                <w:color w:val="000000"/>
              </w:rPr>
              <w:t>delines under the UNFCCC and IPC</w:t>
            </w:r>
            <w:r w:rsidRPr="009374D5">
              <w:rPr>
                <w:rFonts w:asciiTheme="majorHAnsi" w:hAnsiTheme="majorHAnsi"/>
                <w:color w:val="000000"/>
              </w:rPr>
              <w:t>C</w:t>
            </w:r>
            <w:r w:rsidR="00021784">
              <w:rPr>
                <w:rFonts w:asciiTheme="majorHAnsi" w:hAnsiTheme="majorHAnsi"/>
                <w:color w:val="000000"/>
              </w:rPr>
              <w:t xml:space="preserve"> (Annex 9, and IPCC</w:t>
            </w:r>
            <w:r w:rsidRPr="009374D5">
              <w:rPr>
                <w:rFonts w:asciiTheme="majorHAnsi" w:hAnsiTheme="majorHAnsi"/>
                <w:color w:val="000000"/>
              </w:rPr>
              <w:t>.</w:t>
            </w:r>
          </w:p>
        </w:tc>
      </w:tr>
      <w:tr w:rsidR="00255DF7" w:rsidRPr="009374D5" w14:paraId="3F79AED0" w14:textId="77777777" w:rsidTr="000C4A7F">
        <w:trPr>
          <w:trHeight w:val="260"/>
        </w:trPr>
        <w:tc>
          <w:tcPr>
            <w:tcW w:w="2070" w:type="dxa"/>
            <w:vMerge/>
          </w:tcPr>
          <w:p w14:paraId="418F7FD6" w14:textId="77777777" w:rsidR="00414B6E" w:rsidRPr="009374D5" w:rsidRDefault="00414B6E" w:rsidP="000F59EE">
            <w:pPr>
              <w:widowControl w:val="0"/>
              <w:ind w:left="72" w:hanging="72"/>
              <w:rPr>
                <w:rFonts w:asciiTheme="majorHAnsi" w:hAnsiTheme="majorHAnsi" w:cstheme="minorBidi"/>
                <w:sz w:val="22"/>
                <w:szCs w:val="22"/>
                <w:lang w:val="en-US"/>
              </w:rPr>
            </w:pPr>
          </w:p>
        </w:tc>
        <w:tc>
          <w:tcPr>
            <w:tcW w:w="2070" w:type="dxa"/>
            <w:tcBorders>
              <w:bottom w:val="single" w:sz="4" w:space="0" w:color="auto"/>
            </w:tcBorders>
            <w:shd w:val="clear" w:color="auto" w:fill="FFFF00"/>
          </w:tcPr>
          <w:p w14:paraId="39281B65" w14:textId="77777777" w:rsidR="00414B6E" w:rsidRPr="009374D5" w:rsidRDefault="00414B6E" w:rsidP="000F59EE">
            <w:pPr>
              <w:pStyle w:val="Default"/>
              <w:jc w:val="center"/>
              <w:rPr>
                <w:rFonts w:asciiTheme="majorHAnsi" w:hAnsiTheme="majorHAnsi"/>
                <w:b/>
                <w:sz w:val="22"/>
                <w:szCs w:val="22"/>
              </w:rPr>
            </w:pPr>
            <w:r w:rsidRPr="009374D5">
              <w:rPr>
                <w:rFonts w:asciiTheme="majorHAnsi" w:hAnsiTheme="majorHAnsi"/>
                <w:b/>
                <w:sz w:val="22"/>
                <w:szCs w:val="22"/>
              </w:rPr>
              <w:t>Outcome 3</w:t>
            </w:r>
          </w:p>
          <w:p w14:paraId="4FBCC9FC" w14:textId="77777777" w:rsidR="00414B6E" w:rsidRDefault="00414B6E" w:rsidP="000F59EE">
            <w:pPr>
              <w:pStyle w:val="Default"/>
              <w:keepNext/>
              <w:keepLines/>
              <w:spacing w:before="200"/>
              <w:jc w:val="center"/>
              <w:outlineLvl w:val="6"/>
              <w:rPr>
                <w:rFonts w:asciiTheme="majorHAnsi" w:hAnsiTheme="majorHAnsi"/>
                <w:b/>
                <w:sz w:val="22"/>
                <w:szCs w:val="22"/>
              </w:rPr>
            </w:pPr>
            <w:r w:rsidRPr="009374D5">
              <w:rPr>
                <w:rFonts w:asciiTheme="majorHAnsi" w:hAnsiTheme="majorHAnsi"/>
                <w:b/>
                <w:sz w:val="22"/>
                <w:szCs w:val="22"/>
              </w:rPr>
              <w:t>M</w:t>
            </w:r>
            <w:r w:rsidR="00547989" w:rsidRPr="009374D5">
              <w:rPr>
                <w:rFonts w:asciiTheme="majorHAnsi" w:hAnsiTheme="majorHAnsi"/>
                <w:b/>
                <w:sz w:val="22"/>
                <w:szCs w:val="22"/>
              </w:rPr>
              <w:t>S</w:t>
            </w:r>
          </w:p>
          <w:p w14:paraId="52AFC5AF" w14:textId="5B170A85" w:rsidR="009A3B28" w:rsidRPr="009374D5" w:rsidRDefault="009A3B28" w:rsidP="000F59EE">
            <w:pPr>
              <w:pStyle w:val="Default"/>
              <w:keepNext/>
              <w:keepLines/>
              <w:spacing w:before="200"/>
              <w:jc w:val="center"/>
              <w:outlineLvl w:val="6"/>
              <w:rPr>
                <w:rFonts w:asciiTheme="majorHAnsi" w:hAnsiTheme="majorHAnsi"/>
                <w:sz w:val="22"/>
                <w:szCs w:val="22"/>
              </w:rPr>
            </w:pPr>
            <w:r w:rsidRPr="006440AE">
              <w:rPr>
                <w:rFonts w:asciiTheme="majorHAnsi" w:hAnsiTheme="majorHAnsi"/>
                <w:b/>
                <w:color w:val="000000" w:themeColor="text1"/>
                <w:sz w:val="22"/>
              </w:rPr>
              <w:t xml:space="preserve">Enhanced resilience to </w:t>
            </w:r>
            <w:r w:rsidRPr="00322D32">
              <w:rPr>
                <w:rFonts w:asciiTheme="majorHAnsi" w:hAnsiTheme="majorHAnsi"/>
                <w:b/>
                <w:color w:val="000000" w:themeColor="text1"/>
                <w:sz w:val="22"/>
              </w:rPr>
              <w:t>climate change, including weather- and climate-related disasters, for all 11 inhabited Pa Enua </w:t>
            </w:r>
          </w:p>
        </w:tc>
        <w:tc>
          <w:tcPr>
            <w:tcW w:w="6210" w:type="dxa"/>
          </w:tcPr>
          <w:p w14:paraId="2F47B47D" w14:textId="77777777" w:rsidR="009345D7" w:rsidRPr="009374D5" w:rsidRDefault="009345D7" w:rsidP="005B0361">
            <w:pPr>
              <w:pStyle w:val="ListParagraph"/>
              <w:numPr>
                <w:ilvl w:val="0"/>
                <w:numId w:val="9"/>
              </w:numPr>
              <w:spacing w:after="0" w:line="240" w:lineRule="auto"/>
              <w:ind w:left="432"/>
              <w:rPr>
                <w:rFonts w:asciiTheme="majorHAnsi" w:hAnsiTheme="majorHAnsi"/>
              </w:rPr>
            </w:pPr>
            <w:r w:rsidRPr="009374D5">
              <w:rPr>
                <w:rFonts w:asciiTheme="majorHAnsi" w:hAnsiTheme="majorHAnsi"/>
                <w:color w:val="000000"/>
              </w:rPr>
              <w:t xml:space="preserve">The programme has significantly advanced in the overall achievement of this outcome. However, some activities (i.e. coastal protection, climate-resilient health and fisheries activities) still remain at the planning stage. </w:t>
            </w:r>
          </w:p>
          <w:p w14:paraId="70A5405D" w14:textId="77777777" w:rsidR="009345D7" w:rsidRPr="009374D5" w:rsidRDefault="009345D7" w:rsidP="005B0361">
            <w:pPr>
              <w:pStyle w:val="ListParagraph"/>
              <w:numPr>
                <w:ilvl w:val="0"/>
                <w:numId w:val="9"/>
              </w:numPr>
              <w:spacing w:after="0" w:line="240" w:lineRule="auto"/>
              <w:ind w:left="432"/>
              <w:rPr>
                <w:rFonts w:asciiTheme="majorHAnsi" w:hAnsiTheme="majorHAnsi"/>
              </w:rPr>
            </w:pPr>
            <w:r w:rsidRPr="009374D5">
              <w:rPr>
                <w:rFonts w:asciiTheme="majorHAnsi" w:hAnsiTheme="majorHAnsi"/>
                <w:color w:val="000000"/>
              </w:rPr>
              <w:t xml:space="preserve">The M&amp;E system for each outcome activities should be </w:t>
            </w:r>
            <w:r w:rsidRPr="009374D5">
              <w:rPr>
                <w:rFonts w:asciiTheme="majorHAnsi" w:hAnsiTheme="majorHAnsi"/>
              </w:rPr>
              <w:t xml:space="preserve">reviewed and strengthened (i.e. increase in M&amp;E frequency, data systematization, evaluation and adaptive management) as well as the subsequent communication channels to beneficiaries regarding the outcome activities progress. </w:t>
            </w:r>
          </w:p>
          <w:p w14:paraId="3C3FBC2B" w14:textId="3B9ACD9C" w:rsidR="00414B6E" w:rsidRPr="009374D5" w:rsidRDefault="009C7B77" w:rsidP="005B0361">
            <w:pPr>
              <w:pStyle w:val="ListParagraph"/>
              <w:numPr>
                <w:ilvl w:val="0"/>
                <w:numId w:val="9"/>
              </w:numPr>
              <w:spacing w:after="0" w:line="240" w:lineRule="auto"/>
              <w:ind w:left="432"/>
              <w:rPr>
                <w:rFonts w:asciiTheme="majorHAnsi" w:hAnsiTheme="majorHAnsi"/>
              </w:rPr>
            </w:pPr>
            <w:r w:rsidRPr="009374D5">
              <w:rPr>
                <w:rFonts w:asciiTheme="majorHAnsi" w:hAnsiTheme="majorHAnsi"/>
                <w:color w:val="000000"/>
              </w:rPr>
              <w:t xml:space="preserve">These outcome activities are contributing </w:t>
            </w:r>
            <w:r w:rsidR="009345D7" w:rsidRPr="009374D5">
              <w:rPr>
                <w:rFonts w:asciiTheme="majorHAnsi" w:hAnsiTheme="majorHAnsi"/>
                <w:color w:val="000000"/>
              </w:rPr>
              <w:t>towards building climate change resilience in the wat</w:t>
            </w:r>
            <w:r w:rsidRPr="009374D5">
              <w:rPr>
                <w:rFonts w:asciiTheme="majorHAnsi" w:hAnsiTheme="majorHAnsi"/>
                <w:color w:val="000000"/>
              </w:rPr>
              <w:t>er, agriculture and fisheries (</w:t>
            </w:r>
            <w:r w:rsidR="009345D7" w:rsidRPr="009374D5">
              <w:rPr>
                <w:rFonts w:asciiTheme="majorHAnsi" w:hAnsiTheme="majorHAnsi"/>
                <w:color w:val="000000"/>
              </w:rPr>
              <w:t>to a less</w:t>
            </w:r>
            <w:r w:rsidRPr="009374D5">
              <w:rPr>
                <w:rFonts w:asciiTheme="majorHAnsi" w:hAnsiTheme="majorHAnsi"/>
                <w:color w:val="000000"/>
              </w:rPr>
              <w:t>er</w:t>
            </w:r>
            <w:r w:rsidR="009345D7" w:rsidRPr="009374D5">
              <w:rPr>
                <w:rFonts w:asciiTheme="majorHAnsi" w:hAnsiTheme="majorHAnsi"/>
                <w:color w:val="000000"/>
              </w:rPr>
              <w:t xml:space="preserve"> extent</w:t>
            </w:r>
            <w:r w:rsidRPr="009374D5">
              <w:rPr>
                <w:rFonts w:asciiTheme="majorHAnsi" w:hAnsiTheme="majorHAnsi"/>
                <w:color w:val="000000"/>
              </w:rPr>
              <w:t>)</w:t>
            </w:r>
            <w:r w:rsidR="009345D7" w:rsidRPr="009374D5">
              <w:rPr>
                <w:rFonts w:asciiTheme="majorHAnsi" w:hAnsiTheme="majorHAnsi"/>
                <w:color w:val="000000"/>
              </w:rPr>
              <w:t xml:space="preserve">. </w:t>
            </w:r>
            <w:r w:rsidR="00851D3A" w:rsidRPr="009374D5">
              <w:rPr>
                <w:rFonts w:asciiTheme="majorHAnsi" w:hAnsiTheme="majorHAnsi"/>
                <w:color w:val="000000"/>
              </w:rPr>
              <w:t>Adaptation</w:t>
            </w:r>
            <w:r w:rsidRPr="009374D5">
              <w:rPr>
                <w:rFonts w:asciiTheme="majorHAnsi" w:hAnsiTheme="majorHAnsi"/>
                <w:color w:val="000000"/>
              </w:rPr>
              <w:t xml:space="preserve"> activities in the t</w:t>
            </w:r>
            <w:r w:rsidR="009345D7" w:rsidRPr="009374D5">
              <w:rPr>
                <w:rFonts w:asciiTheme="majorHAnsi" w:hAnsiTheme="majorHAnsi"/>
                <w:color w:val="000000"/>
              </w:rPr>
              <w:t>ourism and</w:t>
            </w:r>
            <w:r w:rsidRPr="009374D5">
              <w:rPr>
                <w:rFonts w:asciiTheme="majorHAnsi" w:hAnsiTheme="majorHAnsi"/>
                <w:color w:val="000000"/>
              </w:rPr>
              <w:t xml:space="preserve"> infrastructure sectors are in the planning stages. </w:t>
            </w:r>
          </w:p>
          <w:p w14:paraId="1D902F77" w14:textId="516872ED" w:rsidR="00414B6E" w:rsidRPr="009374D5" w:rsidRDefault="00414B6E" w:rsidP="005B0361">
            <w:pPr>
              <w:pStyle w:val="ListParagraph"/>
              <w:numPr>
                <w:ilvl w:val="0"/>
                <w:numId w:val="9"/>
              </w:numPr>
              <w:spacing w:after="0" w:line="240" w:lineRule="auto"/>
              <w:ind w:left="432"/>
              <w:rPr>
                <w:rFonts w:asciiTheme="majorHAnsi" w:hAnsiTheme="majorHAnsi"/>
              </w:rPr>
            </w:pPr>
            <w:r w:rsidRPr="009374D5">
              <w:rPr>
                <w:rFonts w:asciiTheme="majorHAnsi" w:hAnsiTheme="majorHAnsi"/>
              </w:rPr>
              <w:t xml:space="preserve">Strengthening </w:t>
            </w:r>
            <w:r w:rsidR="009345D7" w:rsidRPr="009374D5">
              <w:rPr>
                <w:rFonts w:asciiTheme="majorHAnsi" w:hAnsiTheme="majorHAnsi"/>
              </w:rPr>
              <w:t>programme</w:t>
            </w:r>
            <w:r w:rsidRPr="009374D5">
              <w:rPr>
                <w:rFonts w:asciiTheme="majorHAnsi" w:hAnsiTheme="majorHAnsi"/>
              </w:rPr>
              <w:t xml:space="preserve"> stakeholders</w:t>
            </w:r>
            <w:r w:rsidR="009345D7" w:rsidRPr="009374D5">
              <w:rPr>
                <w:rFonts w:asciiTheme="majorHAnsi" w:hAnsiTheme="majorHAnsi"/>
              </w:rPr>
              <w:t>’ capacity</w:t>
            </w:r>
            <w:r w:rsidRPr="009374D5">
              <w:rPr>
                <w:rFonts w:asciiTheme="majorHAnsi" w:hAnsiTheme="majorHAnsi"/>
              </w:rPr>
              <w:t xml:space="preserve"> to assess</w:t>
            </w:r>
            <w:r w:rsidR="0076044D" w:rsidRPr="009374D5">
              <w:rPr>
                <w:rFonts w:asciiTheme="majorHAnsi" w:hAnsiTheme="majorHAnsi"/>
              </w:rPr>
              <w:t xml:space="preserve"> CC impacts, select, design, </w:t>
            </w:r>
            <w:r w:rsidRPr="009374D5">
              <w:rPr>
                <w:rFonts w:asciiTheme="majorHAnsi" w:hAnsiTheme="majorHAnsi"/>
              </w:rPr>
              <w:t>implement</w:t>
            </w:r>
            <w:r w:rsidR="0076044D" w:rsidRPr="009374D5">
              <w:rPr>
                <w:rFonts w:asciiTheme="majorHAnsi" w:hAnsiTheme="majorHAnsi"/>
              </w:rPr>
              <w:t xml:space="preserve"> and report on</w:t>
            </w:r>
            <w:r w:rsidRPr="009374D5">
              <w:rPr>
                <w:rFonts w:asciiTheme="majorHAnsi" w:hAnsiTheme="majorHAnsi"/>
              </w:rPr>
              <w:t xml:space="preserve"> </w:t>
            </w:r>
            <w:r w:rsidR="00DD041A" w:rsidRPr="009374D5">
              <w:rPr>
                <w:rFonts w:asciiTheme="majorHAnsi" w:hAnsiTheme="majorHAnsi"/>
              </w:rPr>
              <w:t>CCA and DRR</w:t>
            </w:r>
            <w:r w:rsidRPr="009374D5">
              <w:rPr>
                <w:rFonts w:asciiTheme="majorHAnsi" w:hAnsiTheme="majorHAnsi"/>
              </w:rPr>
              <w:t xml:space="preserve"> solutions</w:t>
            </w:r>
            <w:r w:rsidR="00DD041A" w:rsidRPr="009374D5">
              <w:rPr>
                <w:rFonts w:asciiTheme="majorHAnsi" w:hAnsiTheme="majorHAnsi"/>
              </w:rPr>
              <w:t xml:space="preserve"> is still at initial </w:t>
            </w:r>
            <w:r w:rsidRPr="009374D5">
              <w:rPr>
                <w:rFonts w:asciiTheme="majorHAnsi" w:hAnsiTheme="majorHAnsi"/>
              </w:rPr>
              <w:t>implementation</w:t>
            </w:r>
            <w:r w:rsidR="00DD041A" w:rsidRPr="009374D5">
              <w:rPr>
                <w:rFonts w:asciiTheme="majorHAnsi" w:hAnsiTheme="majorHAnsi"/>
              </w:rPr>
              <w:t xml:space="preserve"> stage</w:t>
            </w:r>
            <w:r w:rsidR="00DF76DB" w:rsidRPr="009374D5">
              <w:rPr>
                <w:rFonts w:asciiTheme="majorHAnsi" w:hAnsiTheme="majorHAnsi"/>
              </w:rPr>
              <w:t xml:space="preserve">, but the </w:t>
            </w:r>
            <w:r w:rsidR="00DF76DB" w:rsidRPr="009374D5">
              <w:rPr>
                <w:rFonts w:asciiTheme="majorHAnsi" w:hAnsiTheme="majorHAnsi"/>
              </w:rPr>
              <w:lastRenderedPageBreak/>
              <w:t>overall stakeholder</w:t>
            </w:r>
            <w:r w:rsidR="009345D7" w:rsidRPr="009374D5">
              <w:rPr>
                <w:rFonts w:asciiTheme="majorHAnsi" w:hAnsiTheme="majorHAnsi"/>
              </w:rPr>
              <w:t xml:space="preserve"> engagement provides </w:t>
            </w:r>
            <w:r w:rsidR="0076044D" w:rsidRPr="009374D5">
              <w:rPr>
                <w:rFonts w:asciiTheme="majorHAnsi" w:hAnsiTheme="majorHAnsi"/>
              </w:rPr>
              <w:t xml:space="preserve">suitable conditions to a successful implementation. </w:t>
            </w:r>
          </w:p>
        </w:tc>
      </w:tr>
      <w:tr w:rsidR="00255DF7" w:rsidRPr="009374D5" w14:paraId="514DFBCC" w14:textId="77777777" w:rsidTr="000C4A7F">
        <w:trPr>
          <w:trHeight w:val="584"/>
        </w:trPr>
        <w:tc>
          <w:tcPr>
            <w:tcW w:w="2070" w:type="dxa"/>
            <w:vMerge/>
          </w:tcPr>
          <w:p w14:paraId="3A343F73" w14:textId="0709D828" w:rsidR="00414B6E" w:rsidRPr="009374D5" w:rsidRDefault="00414B6E" w:rsidP="000F59EE">
            <w:pPr>
              <w:widowControl w:val="0"/>
              <w:ind w:left="72" w:hanging="72"/>
              <w:rPr>
                <w:rFonts w:asciiTheme="majorHAnsi" w:hAnsiTheme="majorHAnsi" w:cstheme="minorBidi"/>
                <w:sz w:val="22"/>
                <w:szCs w:val="22"/>
                <w:lang w:val="en-US"/>
              </w:rPr>
            </w:pPr>
          </w:p>
        </w:tc>
        <w:tc>
          <w:tcPr>
            <w:tcW w:w="2070" w:type="dxa"/>
            <w:tcBorders>
              <w:bottom w:val="single" w:sz="4" w:space="0" w:color="auto"/>
            </w:tcBorders>
            <w:shd w:val="clear" w:color="auto" w:fill="FFFF00"/>
          </w:tcPr>
          <w:p w14:paraId="0172E91C" w14:textId="77777777" w:rsidR="00414B6E" w:rsidRPr="009374D5" w:rsidRDefault="00414B6E" w:rsidP="000F59EE">
            <w:pPr>
              <w:pStyle w:val="Default"/>
              <w:jc w:val="center"/>
              <w:rPr>
                <w:rFonts w:asciiTheme="majorHAnsi" w:hAnsiTheme="majorHAnsi"/>
                <w:b/>
                <w:sz w:val="22"/>
                <w:szCs w:val="22"/>
              </w:rPr>
            </w:pPr>
            <w:r w:rsidRPr="009374D5">
              <w:rPr>
                <w:rFonts w:asciiTheme="majorHAnsi" w:hAnsiTheme="majorHAnsi"/>
                <w:b/>
                <w:sz w:val="22"/>
                <w:szCs w:val="22"/>
              </w:rPr>
              <w:t>Outcome 4</w:t>
            </w:r>
          </w:p>
          <w:p w14:paraId="116172C6" w14:textId="77777777" w:rsidR="00414B6E" w:rsidRDefault="00414B6E" w:rsidP="000F59EE">
            <w:pPr>
              <w:pStyle w:val="Default"/>
              <w:keepNext/>
              <w:keepLines/>
              <w:spacing w:before="200"/>
              <w:jc w:val="center"/>
              <w:outlineLvl w:val="6"/>
              <w:rPr>
                <w:rFonts w:asciiTheme="majorHAnsi" w:hAnsiTheme="majorHAnsi"/>
                <w:b/>
                <w:sz w:val="22"/>
                <w:szCs w:val="22"/>
              </w:rPr>
            </w:pPr>
            <w:r w:rsidRPr="009374D5">
              <w:rPr>
                <w:rFonts w:asciiTheme="majorHAnsi" w:hAnsiTheme="majorHAnsi"/>
                <w:b/>
                <w:sz w:val="22"/>
                <w:szCs w:val="22"/>
              </w:rPr>
              <w:t>MS</w:t>
            </w:r>
          </w:p>
          <w:p w14:paraId="306591D8" w14:textId="34E674A1" w:rsidR="009A3B28" w:rsidRPr="009374D5" w:rsidRDefault="009A3B28" w:rsidP="000F59EE">
            <w:pPr>
              <w:pStyle w:val="Default"/>
              <w:keepNext/>
              <w:keepLines/>
              <w:spacing w:before="200"/>
              <w:jc w:val="center"/>
              <w:outlineLvl w:val="6"/>
              <w:rPr>
                <w:rFonts w:asciiTheme="majorHAnsi" w:hAnsiTheme="majorHAnsi"/>
                <w:sz w:val="22"/>
                <w:szCs w:val="22"/>
              </w:rPr>
            </w:pPr>
            <w:r w:rsidRPr="009374D5">
              <w:rPr>
                <w:rFonts w:asciiTheme="majorHAnsi" w:hAnsiTheme="majorHAnsi" w:cs="Arial"/>
                <w:b/>
                <w:bCs/>
                <w:sz w:val="22"/>
                <w:szCs w:val="22"/>
                <w:highlight w:val="yellow"/>
              </w:rPr>
              <w:t>Lessons learned and best practices improve the effectiveness of initiatives to enhance the resilience of Pa Enua and other vulnerable communities</w:t>
            </w:r>
            <w:r w:rsidRPr="009374D5">
              <w:rPr>
                <w:rFonts w:asciiTheme="majorHAnsi" w:hAnsiTheme="majorHAnsi" w:cs="Arial"/>
                <w:b/>
                <w:bCs/>
                <w:sz w:val="22"/>
                <w:szCs w:val="22"/>
              </w:rPr>
              <w:t> </w:t>
            </w:r>
          </w:p>
        </w:tc>
        <w:tc>
          <w:tcPr>
            <w:tcW w:w="6210" w:type="dxa"/>
          </w:tcPr>
          <w:p w14:paraId="4398C790" w14:textId="3AAC4AF4" w:rsidR="00414B6E" w:rsidRPr="009374D5" w:rsidRDefault="00414B6E" w:rsidP="005B0361">
            <w:pPr>
              <w:pStyle w:val="ListParagraph"/>
              <w:numPr>
                <w:ilvl w:val="0"/>
                <w:numId w:val="10"/>
              </w:numPr>
              <w:spacing w:after="0" w:line="240" w:lineRule="auto"/>
              <w:ind w:left="432"/>
              <w:rPr>
                <w:rFonts w:asciiTheme="majorHAnsi" w:hAnsiTheme="majorHAnsi"/>
              </w:rPr>
            </w:pPr>
            <w:r w:rsidRPr="009374D5">
              <w:rPr>
                <w:rFonts w:asciiTheme="majorHAnsi" w:hAnsiTheme="majorHAnsi"/>
              </w:rPr>
              <w:t xml:space="preserve">The </w:t>
            </w:r>
            <w:r w:rsidR="00547989" w:rsidRPr="009374D5">
              <w:rPr>
                <w:rFonts w:asciiTheme="majorHAnsi" w:hAnsiTheme="majorHAnsi"/>
              </w:rPr>
              <w:t>project information database is being</w:t>
            </w:r>
            <w:r w:rsidRPr="009374D5">
              <w:rPr>
                <w:rFonts w:asciiTheme="majorHAnsi" w:hAnsiTheme="majorHAnsi"/>
              </w:rPr>
              <w:t xml:space="preserve"> developed, and some initial stud</w:t>
            </w:r>
            <w:r w:rsidR="002D7AE3" w:rsidRPr="009374D5">
              <w:rPr>
                <w:rFonts w:asciiTheme="majorHAnsi" w:hAnsiTheme="majorHAnsi"/>
              </w:rPr>
              <w:t>ies</w:t>
            </w:r>
            <w:r w:rsidRPr="009374D5">
              <w:rPr>
                <w:rFonts w:asciiTheme="majorHAnsi" w:hAnsiTheme="majorHAnsi"/>
              </w:rPr>
              <w:t>, data are bein</w:t>
            </w:r>
            <w:r w:rsidR="00DD041A" w:rsidRPr="009374D5">
              <w:rPr>
                <w:rFonts w:asciiTheme="majorHAnsi" w:hAnsiTheme="majorHAnsi"/>
              </w:rPr>
              <w:t xml:space="preserve">g systematized in this database, such as the video </w:t>
            </w:r>
            <w:r w:rsidR="00CF0C65" w:rsidRPr="009374D5">
              <w:rPr>
                <w:rFonts w:asciiTheme="majorHAnsi" w:hAnsiTheme="majorHAnsi"/>
              </w:rPr>
              <w:t xml:space="preserve">explaining climate change impacts in the Pa Enua. </w:t>
            </w:r>
          </w:p>
          <w:p w14:paraId="572CB837" w14:textId="088F07CD" w:rsidR="00414B6E" w:rsidRPr="009374D5" w:rsidRDefault="00414B6E" w:rsidP="005B0361">
            <w:pPr>
              <w:pStyle w:val="ListParagraph"/>
              <w:numPr>
                <w:ilvl w:val="0"/>
                <w:numId w:val="10"/>
              </w:numPr>
              <w:spacing w:after="0" w:line="240" w:lineRule="auto"/>
              <w:ind w:left="432"/>
              <w:rPr>
                <w:rFonts w:asciiTheme="majorHAnsi" w:hAnsiTheme="majorHAnsi"/>
              </w:rPr>
            </w:pPr>
            <w:r w:rsidRPr="009374D5">
              <w:rPr>
                <w:rFonts w:asciiTheme="majorHAnsi" w:hAnsiTheme="majorHAnsi"/>
              </w:rPr>
              <w:t>Majority of Outcome 4 activities</w:t>
            </w:r>
            <w:r w:rsidR="00557D63" w:rsidRPr="009374D5">
              <w:rPr>
                <w:rFonts w:asciiTheme="majorHAnsi" w:hAnsiTheme="majorHAnsi"/>
              </w:rPr>
              <w:t xml:space="preserve"> will be implemented during 2016 and 2017</w:t>
            </w:r>
            <w:r w:rsidRPr="009374D5">
              <w:rPr>
                <w:rFonts w:asciiTheme="majorHAnsi" w:hAnsiTheme="majorHAnsi"/>
              </w:rPr>
              <w:t>.</w:t>
            </w:r>
          </w:p>
          <w:p w14:paraId="69A3F07E" w14:textId="5509DDD7" w:rsidR="00414B6E" w:rsidRPr="009374D5" w:rsidRDefault="00414B6E" w:rsidP="005B0361">
            <w:pPr>
              <w:pStyle w:val="ListParagraph"/>
              <w:numPr>
                <w:ilvl w:val="0"/>
                <w:numId w:val="10"/>
              </w:numPr>
              <w:spacing w:after="0" w:line="240" w:lineRule="auto"/>
              <w:ind w:left="432"/>
              <w:rPr>
                <w:rFonts w:asciiTheme="majorHAnsi" w:hAnsiTheme="majorHAnsi"/>
              </w:rPr>
            </w:pPr>
            <w:r w:rsidRPr="009374D5">
              <w:rPr>
                <w:rFonts w:asciiTheme="majorHAnsi" w:hAnsiTheme="majorHAnsi"/>
              </w:rPr>
              <w:t>Some initial lessons-learnt have been shared via</w:t>
            </w:r>
            <w:r w:rsidR="00547989" w:rsidRPr="009374D5">
              <w:rPr>
                <w:rFonts w:asciiTheme="majorHAnsi" w:hAnsiTheme="majorHAnsi"/>
              </w:rPr>
              <w:t xml:space="preserve"> </w:t>
            </w:r>
            <w:r w:rsidR="00DD041A" w:rsidRPr="009374D5">
              <w:rPr>
                <w:rFonts w:asciiTheme="majorHAnsi" w:hAnsiTheme="majorHAnsi"/>
              </w:rPr>
              <w:t>television and radio channels</w:t>
            </w:r>
            <w:r w:rsidR="00547989" w:rsidRPr="009374D5">
              <w:rPr>
                <w:rFonts w:asciiTheme="majorHAnsi" w:hAnsiTheme="majorHAnsi"/>
              </w:rPr>
              <w:t>, but should als</w:t>
            </w:r>
            <w:r w:rsidR="00557D63" w:rsidRPr="009374D5">
              <w:rPr>
                <w:rFonts w:asciiTheme="majorHAnsi" w:hAnsiTheme="majorHAnsi"/>
              </w:rPr>
              <w:t xml:space="preserve">o be shared in due time on </w:t>
            </w:r>
            <w:r w:rsidRPr="009374D5">
              <w:rPr>
                <w:rFonts w:asciiTheme="majorHAnsi" w:hAnsiTheme="majorHAnsi"/>
              </w:rPr>
              <w:t xml:space="preserve">the UNDP ALM. </w:t>
            </w:r>
          </w:p>
        </w:tc>
      </w:tr>
      <w:tr w:rsidR="00255DF7" w:rsidRPr="009374D5" w14:paraId="59C99B7D" w14:textId="77777777" w:rsidTr="000C4A7F">
        <w:trPr>
          <w:trHeight w:val="431"/>
        </w:trPr>
        <w:tc>
          <w:tcPr>
            <w:tcW w:w="2070" w:type="dxa"/>
          </w:tcPr>
          <w:p w14:paraId="37C19BC6" w14:textId="1A7F4D47" w:rsidR="00414B6E" w:rsidRPr="009374D5" w:rsidRDefault="00DD041A" w:rsidP="00DD041A">
            <w:pPr>
              <w:pStyle w:val="Default"/>
              <w:rPr>
                <w:rFonts w:asciiTheme="majorHAnsi" w:hAnsiTheme="majorHAnsi"/>
                <w:sz w:val="22"/>
                <w:szCs w:val="22"/>
              </w:rPr>
            </w:pPr>
            <w:r w:rsidRPr="009374D5">
              <w:rPr>
                <w:rFonts w:asciiTheme="majorHAnsi" w:hAnsiTheme="majorHAnsi"/>
                <w:b/>
                <w:bCs/>
                <w:sz w:val="22"/>
                <w:szCs w:val="22"/>
              </w:rPr>
              <w:t xml:space="preserve">Project </w:t>
            </w:r>
            <w:r w:rsidR="00414B6E" w:rsidRPr="009374D5">
              <w:rPr>
                <w:rFonts w:asciiTheme="majorHAnsi" w:hAnsiTheme="majorHAnsi"/>
                <w:b/>
                <w:bCs/>
                <w:sz w:val="22"/>
                <w:szCs w:val="22"/>
              </w:rPr>
              <w:t xml:space="preserve">Implementation &amp; Adaptive Management </w:t>
            </w:r>
          </w:p>
        </w:tc>
        <w:tc>
          <w:tcPr>
            <w:tcW w:w="2070" w:type="dxa"/>
            <w:tcBorders>
              <w:bottom w:val="single" w:sz="4" w:space="0" w:color="auto"/>
            </w:tcBorders>
            <w:shd w:val="clear" w:color="auto" w:fill="FFFF00"/>
          </w:tcPr>
          <w:p w14:paraId="1981CC87" w14:textId="77777777" w:rsidR="00414B6E" w:rsidRPr="009374D5" w:rsidRDefault="00414B6E" w:rsidP="000F59EE">
            <w:pPr>
              <w:jc w:val="center"/>
              <w:rPr>
                <w:rFonts w:asciiTheme="majorHAnsi" w:hAnsiTheme="majorHAnsi"/>
                <w:b/>
                <w:sz w:val="22"/>
                <w:szCs w:val="22"/>
                <w:lang w:val="en-US"/>
              </w:rPr>
            </w:pPr>
            <w:r w:rsidRPr="009374D5">
              <w:rPr>
                <w:rFonts w:asciiTheme="majorHAnsi" w:hAnsiTheme="majorHAnsi"/>
                <w:b/>
                <w:sz w:val="22"/>
                <w:szCs w:val="22"/>
                <w:lang w:val="en-US"/>
              </w:rPr>
              <w:t>MS</w:t>
            </w:r>
          </w:p>
        </w:tc>
        <w:tc>
          <w:tcPr>
            <w:tcW w:w="6210" w:type="dxa"/>
          </w:tcPr>
          <w:p w14:paraId="23902977" w14:textId="5A1FEFFD" w:rsidR="00414B6E" w:rsidRPr="009374D5" w:rsidRDefault="00414B6E" w:rsidP="005B0361">
            <w:pPr>
              <w:pStyle w:val="ListParagraph"/>
              <w:numPr>
                <w:ilvl w:val="0"/>
                <w:numId w:val="12"/>
              </w:numPr>
              <w:spacing w:after="0" w:line="240" w:lineRule="auto"/>
              <w:ind w:left="432"/>
              <w:rPr>
                <w:rFonts w:asciiTheme="majorHAnsi" w:hAnsiTheme="majorHAnsi"/>
              </w:rPr>
            </w:pPr>
            <w:r w:rsidRPr="009374D5">
              <w:rPr>
                <w:rFonts w:asciiTheme="majorHAnsi" w:hAnsiTheme="majorHAnsi"/>
              </w:rPr>
              <w:t>Significant implementation delays occurred at proje</w:t>
            </w:r>
            <w:r w:rsidR="00DF76DB" w:rsidRPr="009374D5">
              <w:rPr>
                <w:rFonts w:asciiTheme="majorHAnsi" w:hAnsiTheme="majorHAnsi"/>
              </w:rPr>
              <w:t xml:space="preserve">ct start due to administrative and </w:t>
            </w:r>
            <w:r w:rsidRPr="009374D5">
              <w:rPr>
                <w:rFonts w:asciiTheme="majorHAnsi" w:hAnsiTheme="majorHAnsi"/>
              </w:rPr>
              <w:t xml:space="preserve">procurement procedures. However, the project performance (i.e. disbursement, activities implementation, stakeholder involvement) has significantly improved during last 9 months. </w:t>
            </w:r>
          </w:p>
          <w:p w14:paraId="6C938C93" w14:textId="77777777" w:rsidR="00414B6E" w:rsidRPr="009374D5" w:rsidRDefault="00414B6E" w:rsidP="005B0361">
            <w:pPr>
              <w:pStyle w:val="ListParagraph"/>
              <w:numPr>
                <w:ilvl w:val="0"/>
                <w:numId w:val="12"/>
              </w:numPr>
              <w:spacing w:after="0" w:line="240" w:lineRule="auto"/>
              <w:ind w:left="432"/>
              <w:rPr>
                <w:rFonts w:asciiTheme="majorHAnsi" w:hAnsiTheme="majorHAnsi"/>
              </w:rPr>
            </w:pPr>
            <w:r w:rsidRPr="009374D5">
              <w:rPr>
                <w:rFonts w:asciiTheme="majorHAnsi" w:hAnsiTheme="majorHAnsi"/>
              </w:rPr>
              <w:t xml:space="preserve">Project team is highly professional, motivated and committed to ensure high standard quality outputs, and successfully project outcomes. </w:t>
            </w:r>
          </w:p>
          <w:p w14:paraId="7384D524" w14:textId="62BFF159" w:rsidR="00414B6E" w:rsidRPr="009374D5" w:rsidRDefault="00414B6E" w:rsidP="005B0361">
            <w:pPr>
              <w:pStyle w:val="ListParagraph"/>
              <w:numPr>
                <w:ilvl w:val="0"/>
                <w:numId w:val="12"/>
              </w:numPr>
              <w:spacing w:after="0" w:line="240" w:lineRule="auto"/>
              <w:ind w:left="432"/>
              <w:rPr>
                <w:rFonts w:asciiTheme="majorHAnsi" w:hAnsiTheme="majorHAnsi"/>
              </w:rPr>
            </w:pPr>
            <w:r w:rsidRPr="009374D5">
              <w:rPr>
                <w:rFonts w:asciiTheme="majorHAnsi" w:hAnsiTheme="majorHAnsi"/>
              </w:rPr>
              <w:t xml:space="preserve">The log-frame </w:t>
            </w:r>
            <w:r w:rsidR="00ED7B4A" w:rsidRPr="009374D5">
              <w:rPr>
                <w:rFonts w:asciiTheme="majorHAnsi" w:hAnsiTheme="majorHAnsi"/>
              </w:rPr>
              <w:t>target</w:t>
            </w:r>
            <w:r w:rsidR="00DF76DB" w:rsidRPr="009374D5">
              <w:rPr>
                <w:rFonts w:asciiTheme="majorHAnsi" w:hAnsiTheme="majorHAnsi"/>
              </w:rPr>
              <w:t xml:space="preserve">s require some significant </w:t>
            </w:r>
            <w:r w:rsidR="00851D3A" w:rsidRPr="009374D5">
              <w:rPr>
                <w:rFonts w:asciiTheme="majorHAnsi" w:hAnsiTheme="majorHAnsi"/>
              </w:rPr>
              <w:t>amendments</w:t>
            </w:r>
            <w:r w:rsidR="00DF76DB" w:rsidRPr="009374D5">
              <w:rPr>
                <w:rFonts w:asciiTheme="majorHAnsi" w:hAnsiTheme="majorHAnsi"/>
              </w:rPr>
              <w:t xml:space="preserve">, </w:t>
            </w:r>
            <w:r w:rsidR="00ED7B4A" w:rsidRPr="009374D5">
              <w:rPr>
                <w:rFonts w:asciiTheme="majorHAnsi" w:hAnsiTheme="majorHAnsi"/>
              </w:rPr>
              <w:t>considering the</w:t>
            </w:r>
            <w:r w:rsidR="00DF76DB" w:rsidRPr="009374D5">
              <w:rPr>
                <w:rFonts w:asciiTheme="majorHAnsi" w:hAnsiTheme="majorHAnsi"/>
              </w:rPr>
              <w:t xml:space="preserve"> remaining timeframe and logistical constrains. S</w:t>
            </w:r>
            <w:r w:rsidR="00ED7B4A" w:rsidRPr="009374D5">
              <w:rPr>
                <w:rFonts w:asciiTheme="majorHAnsi" w:hAnsiTheme="majorHAnsi"/>
              </w:rPr>
              <w:t xml:space="preserve">ome </w:t>
            </w:r>
            <w:r w:rsidRPr="009374D5">
              <w:rPr>
                <w:rFonts w:asciiTheme="majorHAnsi" w:hAnsiTheme="majorHAnsi"/>
              </w:rPr>
              <w:t>outcome i</w:t>
            </w:r>
            <w:r w:rsidR="00ED7B4A" w:rsidRPr="009374D5">
              <w:rPr>
                <w:rFonts w:asciiTheme="majorHAnsi" w:hAnsiTheme="majorHAnsi"/>
              </w:rPr>
              <w:t>ndicators are not SMART</w:t>
            </w:r>
            <w:r w:rsidR="00DF76DB" w:rsidRPr="009374D5">
              <w:rPr>
                <w:rFonts w:asciiTheme="majorHAnsi" w:hAnsiTheme="majorHAnsi"/>
              </w:rPr>
              <w:t xml:space="preserve">, and also require further revision/ </w:t>
            </w:r>
            <w:r w:rsidR="00851D3A" w:rsidRPr="009374D5">
              <w:rPr>
                <w:rFonts w:asciiTheme="majorHAnsi" w:hAnsiTheme="majorHAnsi"/>
              </w:rPr>
              <w:t>adjustment</w:t>
            </w:r>
            <w:r w:rsidR="00DF76DB" w:rsidRPr="009374D5">
              <w:rPr>
                <w:rFonts w:asciiTheme="majorHAnsi" w:hAnsiTheme="majorHAnsi"/>
              </w:rPr>
              <w:t xml:space="preserve">. </w:t>
            </w:r>
          </w:p>
          <w:p w14:paraId="3ADCF98C" w14:textId="77777777" w:rsidR="00414B6E" w:rsidRPr="009374D5" w:rsidRDefault="00414B6E" w:rsidP="005B0361">
            <w:pPr>
              <w:pStyle w:val="ListParagraph"/>
              <w:numPr>
                <w:ilvl w:val="0"/>
                <w:numId w:val="12"/>
              </w:numPr>
              <w:spacing w:after="0" w:line="240" w:lineRule="auto"/>
              <w:ind w:left="432"/>
              <w:rPr>
                <w:rFonts w:asciiTheme="majorHAnsi" w:hAnsiTheme="majorHAnsi"/>
              </w:rPr>
            </w:pPr>
            <w:r w:rsidRPr="009374D5">
              <w:rPr>
                <w:rFonts w:asciiTheme="majorHAnsi" w:hAnsiTheme="majorHAnsi"/>
              </w:rPr>
              <w:t>Some adaptive management measures have been implemented such as more regular information sharing meetings, but key measures are</w:t>
            </w:r>
            <w:r w:rsidR="00ED7B4A" w:rsidRPr="009374D5">
              <w:rPr>
                <w:rFonts w:asciiTheme="majorHAnsi" w:hAnsiTheme="majorHAnsi"/>
              </w:rPr>
              <w:t xml:space="preserve"> urgently required for outcome 1 and 2</w:t>
            </w:r>
            <w:r w:rsidRPr="009374D5">
              <w:rPr>
                <w:rFonts w:asciiTheme="majorHAnsi" w:hAnsiTheme="majorHAnsi"/>
              </w:rPr>
              <w:t xml:space="preserve"> (ref. to Recommendation Table). </w:t>
            </w:r>
          </w:p>
          <w:p w14:paraId="49F1BC17" w14:textId="666BAF38" w:rsidR="00DF76DB" w:rsidRPr="009374D5" w:rsidRDefault="00D468EE" w:rsidP="005B0361">
            <w:pPr>
              <w:pStyle w:val="ListParagraph"/>
              <w:numPr>
                <w:ilvl w:val="0"/>
                <w:numId w:val="12"/>
              </w:numPr>
              <w:spacing w:after="0" w:line="240" w:lineRule="auto"/>
              <w:ind w:left="432"/>
              <w:rPr>
                <w:rFonts w:asciiTheme="majorHAnsi" w:hAnsiTheme="majorHAnsi"/>
              </w:rPr>
            </w:pPr>
            <w:r w:rsidRPr="009374D5">
              <w:rPr>
                <w:rFonts w:asciiTheme="majorHAnsi" w:hAnsiTheme="majorHAnsi"/>
              </w:rPr>
              <w:t>The programme M&amp;E</w:t>
            </w:r>
            <w:r w:rsidR="00DF76DB" w:rsidRPr="009374D5">
              <w:rPr>
                <w:rFonts w:asciiTheme="majorHAnsi" w:hAnsiTheme="majorHAnsi"/>
              </w:rPr>
              <w:t xml:space="preserve"> framework should be strengthened by </w:t>
            </w:r>
            <w:r w:rsidR="00851D3A" w:rsidRPr="009374D5">
              <w:rPr>
                <w:rFonts w:asciiTheme="majorHAnsi" w:hAnsiTheme="majorHAnsi"/>
              </w:rPr>
              <w:t>conducting</w:t>
            </w:r>
            <w:r w:rsidR="00DF76DB" w:rsidRPr="009374D5">
              <w:rPr>
                <w:rFonts w:asciiTheme="majorHAnsi" w:hAnsiTheme="majorHAnsi"/>
              </w:rPr>
              <w:t xml:space="preserve"> higher frequency M&amp;E for the already implemented activities </w:t>
            </w:r>
          </w:p>
        </w:tc>
      </w:tr>
      <w:tr w:rsidR="00255DF7" w:rsidRPr="009374D5" w14:paraId="5D6C19E2" w14:textId="77777777" w:rsidTr="000C4A7F">
        <w:trPr>
          <w:trHeight w:val="656"/>
        </w:trPr>
        <w:tc>
          <w:tcPr>
            <w:tcW w:w="2070" w:type="dxa"/>
          </w:tcPr>
          <w:p w14:paraId="265F0226" w14:textId="77777777" w:rsidR="00414B6E" w:rsidRPr="009374D5" w:rsidRDefault="00414B6E" w:rsidP="000F59EE">
            <w:pPr>
              <w:pStyle w:val="Default"/>
              <w:ind w:left="72" w:hanging="72"/>
              <w:rPr>
                <w:rFonts w:asciiTheme="majorHAnsi" w:hAnsiTheme="majorHAnsi"/>
                <w:sz w:val="22"/>
                <w:szCs w:val="22"/>
              </w:rPr>
            </w:pPr>
            <w:r w:rsidRPr="009374D5">
              <w:rPr>
                <w:rFonts w:asciiTheme="majorHAnsi" w:hAnsiTheme="majorHAnsi"/>
                <w:b/>
                <w:bCs/>
                <w:sz w:val="22"/>
                <w:szCs w:val="22"/>
              </w:rPr>
              <w:t xml:space="preserve">Sustainability </w:t>
            </w:r>
          </w:p>
        </w:tc>
        <w:tc>
          <w:tcPr>
            <w:tcW w:w="2070" w:type="dxa"/>
            <w:shd w:val="clear" w:color="auto" w:fill="00FF00"/>
          </w:tcPr>
          <w:p w14:paraId="25E22953" w14:textId="77777777" w:rsidR="00414B6E" w:rsidRPr="009374D5" w:rsidRDefault="00414B6E" w:rsidP="000F59EE">
            <w:pPr>
              <w:jc w:val="center"/>
              <w:rPr>
                <w:rFonts w:asciiTheme="majorHAnsi" w:hAnsiTheme="majorHAnsi"/>
                <w:b/>
                <w:sz w:val="22"/>
                <w:szCs w:val="22"/>
                <w:lang w:val="en-US"/>
              </w:rPr>
            </w:pPr>
            <w:r w:rsidRPr="009374D5">
              <w:rPr>
                <w:rFonts w:asciiTheme="majorHAnsi" w:hAnsiTheme="majorHAnsi"/>
                <w:b/>
                <w:sz w:val="22"/>
                <w:szCs w:val="22"/>
                <w:lang w:val="en-US"/>
              </w:rPr>
              <w:t>ML</w:t>
            </w:r>
          </w:p>
        </w:tc>
        <w:tc>
          <w:tcPr>
            <w:tcW w:w="6210" w:type="dxa"/>
          </w:tcPr>
          <w:p w14:paraId="70580D7F" w14:textId="77777777" w:rsidR="00414B6E" w:rsidRPr="009374D5" w:rsidRDefault="00414B6E" w:rsidP="005B0361">
            <w:pPr>
              <w:pStyle w:val="ListParagraph"/>
              <w:numPr>
                <w:ilvl w:val="0"/>
                <w:numId w:val="11"/>
              </w:numPr>
              <w:spacing w:after="0" w:line="240" w:lineRule="auto"/>
              <w:ind w:left="432"/>
              <w:rPr>
                <w:rFonts w:asciiTheme="majorHAnsi" w:hAnsiTheme="majorHAnsi"/>
              </w:rPr>
            </w:pPr>
            <w:r w:rsidRPr="009374D5">
              <w:rPr>
                <w:rFonts w:asciiTheme="majorHAnsi" w:hAnsiTheme="majorHAnsi"/>
              </w:rPr>
              <w:t>Although delay in implementation start, various stakeholders have shown increasing interest and engagement in project activities.</w:t>
            </w:r>
          </w:p>
          <w:p w14:paraId="7D0AB1C0" w14:textId="1A72956A" w:rsidR="00414B6E" w:rsidRPr="009374D5" w:rsidRDefault="00414B6E" w:rsidP="005B0361">
            <w:pPr>
              <w:pStyle w:val="ListParagraph"/>
              <w:numPr>
                <w:ilvl w:val="0"/>
                <w:numId w:val="11"/>
              </w:numPr>
              <w:spacing w:after="0" w:line="240" w:lineRule="auto"/>
              <w:ind w:left="432"/>
              <w:rPr>
                <w:rFonts w:asciiTheme="majorHAnsi" w:hAnsiTheme="majorHAnsi"/>
              </w:rPr>
            </w:pPr>
            <w:r w:rsidRPr="009374D5">
              <w:rPr>
                <w:rFonts w:asciiTheme="majorHAnsi" w:hAnsiTheme="majorHAnsi"/>
              </w:rPr>
              <w:t>The project has shown high potential to replicate demonstration</w:t>
            </w:r>
            <w:r w:rsidR="00557D63" w:rsidRPr="009374D5">
              <w:rPr>
                <w:rFonts w:asciiTheme="majorHAnsi" w:hAnsiTheme="majorHAnsi"/>
              </w:rPr>
              <w:t xml:space="preserve"> adaptation</w:t>
            </w:r>
            <w:r w:rsidRPr="009374D5">
              <w:rPr>
                <w:rFonts w:asciiTheme="majorHAnsi" w:hAnsiTheme="majorHAnsi"/>
              </w:rPr>
              <w:t xml:space="preserve"> techniques</w:t>
            </w:r>
            <w:r w:rsidR="00DF76DB" w:rsidRPr="009374D5">
              <w:rPr>
                <w:rFonts w:asciiTheme="majorHAnsi" w:hAnsiTheme="majorHAnsi"/>
              </w:rPr>
              <w:t xml:space="preserve"> (low-cost adaptation farming, water recycling)</w:t>
            </w:r>
            <w:r w:rsidRPr="009374D5">
              <w:rPr>
                <w:rFonts w:asciiTheme="majorHAnsi" w:hAnsiTheme="majorHAnsi"/>
              </w:rPr>
              <w:t xml:space="preserve"> at different sites due to cost-effective, environmental friendly, </w:t>
            </w:r>
            <w:r w:rsidRPr="009374D5">
              <w:rPr>
                <w:rFonts w:asciiTheme="majorHAnsi" w:hAnsiTheme="majorHAnsi"/>
                <w:i/>
              </w:rPr>
              <w:t>in situ</w:t>
            </w:r>
            <w:r w:rsidRPr="009374D5">
              <w:rPr>
                <w:rFonts w:asciiTheme="majorHAnsi" w:hAnsiTheme="majorHAnsi"/>
              </w:rPr>
              <w:t xml:space="preserve"> techniques.</w:t>
            </w:r>
          </w:p>
          <w:p w14:paraId="1E521341" w14:textId="3B5F9F90" w:rsidR="00414B6E" w:rsidRPr="009374D5" w:rsidRDefault="00414B6E" w:rsidP="005B0361">
            <w:pPr>
              <w:pStyle w:val="ListParagraph"/>
              <w:numPr>
                <w:ilvl w:val="0"/>
                <w:numId w:val="11"/>
              </w:numPr>
              <w:spacing w:after="0" w:line="240" w:lineRule="auto"/>
              <w:ind w:left="432"/>
              <w:rPr>
                <w:rFonts w:asciiTheme="majorHAnsi" w:hAnsiTheme="majorHAnsi"/>
              </w:rPr>
            </w:pPr>
            <w:r w:rsidRPr="009374D5">
              <w:rPr>
                <w:rFonts w:asciiTheme="majorHAnsi" w:hAnsiTheme="majorHAnsi"/>
              </w:rPr>
              <w:t>High possibilities to institutionalize project re</w:t>
            </w:r>
            <w:r w:rsidR="00DF76DB" w:rsidRPr="009374D5">
              <w:rPr>
                <w:rFonts w:asciiTheme="majorHAnsi" w:hAnsiTheme="majorHAnsi"/>
              </w:rPr>
              <w:t>sults into policies, regulation and manuals</w:t>
            </w:r>
          </w:p>
          <w:p w14:paraId="4DB96BDF" w14:textId="5E79241D" w:rsidR="00414B6E" w:rsidRPr="009374D5" w:rsidRDefault="00414B6E" w:rsidP="005B0361">
            <w:pPr>
              <w:pStyle w:val="ListParagraph"/>
              <w:numPr>
                <w:ilvl w:val="0"/>
                <w:numId w:val="11"/>
              </w:numPr>
              <w:spacing w:after="0" w:line="240" w:lineRule="auto"/>
              <w:ind w:left="432"/>
              <w:rPr>
                <w:rFonts w:asciiTheme="majorHAnsi" w:hAnsiTheme="majorHAnsi"/>
              </w:rPr>
            </w:pPr>
            <w:r w:rsidRPr="009374D5">
              <w:rPr>
                <w:rFonts w:asciiTheme="majorHAnsi" w:hAnsiTheme="majorHAnsi"/>
              </w:rPr>
              <w:t>The ownership of project outputs by key stakeholders is positively</w:t>
            </w:r>
            <w:r w:rsidR="00DF76DB" w:rsidRPr="009374D5">
              <w:rPr>
                <w:rFonts w:asciiTheme="majorHAnsi" w:hAnsiTheme="majorHAnsi"/>
              </w:rPr>
              <w:t xml:space="preserve"> (although slowly)</w:t>
            </w:r>
            <w:r w:rsidRPr="009374D5">
              <w:rPr>
                <w:rFonts w:asciiTheme="majorHAnsi" w:hAnsiTheme="majorHAnsi"/>
              </w:rPr>
              <w:t xml:space="preserve"> evolving towards more responsibility and appropriation.  </w:t>
            </w:r>
          </w:p>
        </w:tc>
      </w:tr>
    </w:tbl>
    <w:p w14:paraId="0D02BC98" w14:textId="77777777" w:rsidR="00D5253A" w:rsidRPr="009374D5" w:rsidRDefault="00D5253A" w:rsidP="00414B6E">
      <w:pPr>
        <w:spacing w:before="120"/>
        <w:rPr>
          <w:rFonts w:asciiTheme="majorHAnsi" w:hAnsiTheme="majorHAnsi"/>
          <w:b/>
          <w:sz w:val="22"/>
          <w:szCs w:val="22"/>
          <w:lang w:val="en-US"/>
        </w:rPr>
      </w:pPr>
    </w:p>
    <w:p w14:paraId="1D2D5B05" w14:textId="77777777" w:rsidR="00C97098" w:rsidRPr="009374D5" w:rsidRDefault="00C97098" w:rsidP="00D5253A">
      <w:pPr>
        <w:rPr>
          <w:rFonts w:asciiTheme="majorHAnsi" w:hAnsiTheme="majorHAnsi" w:cs="Arial"/>
          <w:bCs/>
          <w:caps/>
          <w:sz w:val="22"/>
          <w:szCs w:val="22"/>
          <w:u w:val="single"/>
          <w:lang w:val="en-US"/>
        </w:rPr>
      </w:pPr>
    </w:p>
    <w:p w14:paraId="5FE478AA" w14:textId="77777777" w:rsidR="00EF6921" w:rsidRPr="009374D5" w:rsidRDefault="00181810" w:rsidP="005B0361">
      <w:pPr>
        <w:pStyle w:val="ListParagraph"/>
        <w:numPr>
          <w:ilvl w:val="1"/>
          <w:numId w:val="1"/>
        </w:numPr>
        <w:spacing w:line="240" w:lineRule="auto"/>
        <w:ind w:left="-360" w:firstLine="0"/>
        <w:rPr>
          <w:rFonts w:asciiTheme="majorHAnsi" w:hAnsiTheme="majorHAnsi" w:cs="Arial"/>
          <w:b/>
          <w:bCs/>
          <w:caps/>
          <w:u w:val="single"/>
        </w:rPr>
      </w:pPr>
      <w:r w:rsidRPr="009374D5">
        <w:rPr>
          <w:rFonts w:asciiTheme="majorHAnsi" w:hAnsiTheme="majorHAnsi" w:cs="Garamond"/>
          <w:b/>
        </w:rPr>
        <w:t xml:space="preserve">Concise summary of conclusions </w:t>
      </w:r>
    </w:p>
    <w:p w14:paraId="2C7243AC" w14:textId="77777777" w:rsidR="00EF6921" w:rsidRPr="009374D5" w:rsidRDefault="00EF6921" w:rsidP="00EF6921">
      <w:pPr>
        <w:pStyle w:val="ListParagraph"/>
        <w:spacing w:line="240" w:lineRule="auto"/>
        <w:ind w:left="-360"/>
        <w:rPr>
          <w:rFonts w:asciiTheme="majorHAnsi" w:hAnsiTheme="majorHAnsi" w:cs="Arial"/>
          <w:b/>
          <w:bCs/>
          <w:caps/>
          <w:u w:val="single"/>
        </w:rPr>
      </w:pPr>
    </w:p>
    <w:p w14:paraId="2063041E" w14:textId="0DDBC303" w:rsidR="008A7E4D" w:rsidRPr="009374D5" w:rsidRDefault="00E712EA" w:rsidP="001F7143">
      <w:pPr>
        <w:pStyle w:val="ListParagraph"/>
        <w:spacing w:line="360" w:lineRule="auto"/>
        <w:ind w:left="-360"/>
        <w:jc w:val="both"/>
        <w:rPr>
          <w:rFonts w:asciiTheme="majorHAnsi" w:hAnsiTheme="majorHAnsi" w:cs="Garamond"/>
        </w:rPr>
      </w:pPr>
      <w:r w:rsidRPr="009374D5">
        <w:rPr>
          <w:rFonts w:asciiTheme="majorHAnsi" w:hAnsiTheme="majorHAnsi"/>
        </w:rPr>
        <w:t xml:space="preserve">At the </w:t>
      </w:r>
      <w:r w:rsidR="0054729C">
        <w:rPr>
          <w:rFonts w:asciiTheme="majorHAnsi" w:hAnsiTheme="majorHAnsi"/>
        </w:rPr>
        <w:t>MTE</w:t>
      </w:r>
      <w:r w:rsidRPr="009374D5">
        <w:rPr>
          <w:rFonts w:asciiTheme="majorHAnsi" w:hAnsiTheme="majorHAnsi"/>
        </w:rPr>
        <w:t xml:space="preserve"> point, </w:t>
      </w:r>
      <w:r w:rsidR="00EF6921" w:rsidRPr="009374D5">
        <w:rPr>
          <w:rFonts w:asciiTheme="majorHAnsi" w:hAnsiTheme="majorHAnsi"/>
          <w:color w:val="000000"/>
        </w:rPr>
        <w:t>the programme is on</w:t>
      </w:r>
      <w:r w:rsidR="00EF6921" w:rsidRPr="009374D5">
        <w:rPr>
          <w:rFonts w:asciiTheme="majorHAnsi" w:hAnsiTheme="majorHAnsi" w:cs="Noteworthy Light"/>
          <w:color w:val="000000"/>
        </w:rPr>
        <w:t>‐</w:t>
      </w:r>
      <w:r w:rsidR="00EF6921" w:rsidRPr="009374D5">
        <w:rPr>
          <w:rFonts w:asciiTheme="majorHAnsi" w:hAnsiTheme="majorHAnsi"/>
          <w:color w:val="000000"/>
        </w:rPr>
        <w:t>track to meet its over</w:t>
      </w:r>
      <w:r w:rsidR="001F7143" w:rsidRPr="009374D5">
        <w:rPr>
          <w:rFonts w:asciiTheme="majorHAnsi" w:hAnsiTheme="majorHAnsi"/>
          <w:color w:val="000000"/>
        </w:rPr>
        <w:t xml:space="preserve">all objective, but still at </w:t>
      </w:r>
      <w:r w:rsidR="00812C55">
        <w:rPr>
          <w:rFonts w:asciiTheme="majorHAnsi" w:hAnsiTheme="majorHAnsi"/>
          <w:color w:val="000000"/>
        </w:rPr>
        <w:t>risk to underperform in two outcomes</w:t>
      </w:r>
      <w:r w:rsidR="00EF6921" w:rsidRPr="009374D5">
        <w:rPr>
          <w:rFonts w:asciiTheme="majorHAnsi" w:hAnsiTheme="majorHAnsi"/>
          <w:color w:val="000000"/>
        </w:rPr>
        <w:t xml:space="preserve"> (1 and 2). Further to a slow start</w:t>
      </w:r>
      <w:r w:rsidR="001F7143" w:rsidRPr="009374D5">
        <w:rPr>
          <w:rFonts w:asciiTheme="majorHAnsi" w:hAnsiTheme="majorHAnsi"/>
          <w:color w:val="000000"/>
        </w:rPr>
        <w:t xml:space="preserve"> due to administrative and planning procedures, the programme</w:t>
      </w:r>
      <w:r w:rsidR="00EF6921" w:rsidRPr="009374D5">
        <w:rPr>
          <w:rFonts w:asciiTheme="majorHAnsi" w:hAnsiTheme="majorHAnsi"/>
          <w:color w:val="000000"/>
        </w:rPr>
        <w:t xml:space="preserve"> is contributing in stimulating innovative approaches towards climate change adap</w:t>
      </w:r>
      <w:r w:rsidR="00CE3F07" w:rsidRPr="009374D5">
        <w:rPr>
          <w:rFonts w:asciiTheme="majorHAnsi" w:hAnsiTheme="majorHAnsi"/>
          <w:color w:val="000000"/>
        </w:rPr>
        <w:t xml:space="preserve">tation for all Cook Islands, but underachieving in </w:t>
      </w:r>
      <w:r w:rsidR="001F7143" w:rsidRPr="009374D5">
        <w:rPr>
          <w:rFonts w:asciiTheme="majorHAnsi" w:hAnsiTheme="majorHAnsi"/>
          <w:color w:val="000000"/>
        </w:rPr>
        <w:t>mainstream</w:t>
      </w:r>
      <w:r w:rsidR="00CE3F07" w:rsidRPr="009374D5">
        <w:rPr>
          <w:rFonts w:asciiTheme="majorHAnsi" w:hAnsiTheme="majorHAnsi"/>
          <w:color w:val="000000"/>
        </w:rPr>
        <w:t>ing</w:t>
      </w:r>
      <w:r w:rsidR="00EF6921" w:rsidRPr="009374D5">
        <w:rPr>
          <w:rFonts w:asciiTheme="majorHAnsi" w:hAnsiTheme="majorHAnsi"/>
          <w:color w:val="000000"/>
        </w:rPr>
        <w:t xml:space="preserve"> climate change adaptation </w:t>
      </w:r>
      <w:r w:rsidR="001F7143" w:rsidRPr="009374D5">
        <w:rPr>
          <w:rFonts w:asciiTheme="majorHAnsi" w:hAnsiTheme="majorHAnsi"/>
          <w:color w:val="000000"/>
        </w:rPr>
        <w:t>i</w:t>
      </w:r>
      <w:r w:rsidR="00EF6921" w:rsidRPr="009374D5">
        <w:rPr>
          <w:rFonts w:asciiTheme="majorHAnsi" w:hAnsiTheme="majorHAnsi"/>
          <w:color w:val="000000"/>
        </w:rPr>
        <w:t>nto government priorities</w:t>
      </w:r>
      <w:r w:rsidR="001F7143" w:rsidRPr="009374D5">
        <w:rPr>
          <w:rFonts w:asciiTheme="majorHAnsi" w:hAnsiTheme="majorHAnsi"/>
          <w:color w:val="000000"/>
        </w:rPr>
        <w:t>, island and district planning</w:t>
      </w:r>
      <w:r w:rsidR="00EF6921" w:rsidRPr="009374D5">
        <w:rPr>
          <w:rFonts w:asciiTheme="majorHAnsi" w:hAnsiTheme="majorHAnsi"/>
          <w:color w:val="000000"/>
        </w:rPr>
        <w:t xml:space="preserve">. </w:t>
      </w:r>
      <w:r w:rsidR="00CE3F07" w:rsidRPr="009374D5">
        <w:rPr>
          <w:rFonts w:asciiTheme="majorHAnsi" w:hAnsiTheme="majorHAnsi" w:cs="Garamond"/>
        </w:rPr>
        <w:t xml:space="preserve">The </w:t>
      </w:r>
      <w:r w:rsidR="001F7143" w:rsidRPr="009374D5">
        <w:rPr>
          <w:rFonts w:asciiTheme="majorHAnsi" w:hAnsiTheme="majorHAnsi" w:cs="Garamond"/>
        </w:rPr>
        <w:t>programme</w:t>
      </w:r>
      <w:r w:rsidR="00766279" w:rsidRPr="009374D5">
        <w:rPr>
          <w:rFonts w:asciiTheme="majorHAnsi" w:hAnsiTheme="majorHAnsi" w:cs="Garamond"/>
        </w:rPr>
        <w:t xml:space="preserve"> activities hold significant potential impacts bey</w:t>
      </w:r>
      <w:r w:rsidR="00CE3F07" w:rsidRPr="009374D5">
        <w:rPr>
          <w:rFonts w:asciiTheme="majorHAnsi" w:hAnsiTheme="majorHAnsi" w:cs="Garamond"/>
        </w:rPr>
        <w:t xml:space="preserve">ond the project implementation in building climate change resilience in the Cook Islands. </w:t>
      </w:r>
    </w:p>
    <w:p w14:paraId="735BE99D" w14:textId="77777777" w:rsidR="00EF6921" w:rsidRPr="009374D5" w:rsidRDefault="00EF6921" w:rsidP="001F7143">
      <w:pPr>
        <w:pStyle w:val="ListParagraph"/>
        <w:spacing w:line="360" w:lineRule="auto"/>
        <w:ind w:left="-360"/>
        <w:jc w:val="both"/>
        <w:rPr>
          <w:rFonts w:asciiTheme="majorHAnsi" w:hAnsiTheme="majorHAnsi" w:cs="Arial"/>
          <w:b/>
          <w:bCs/>
          <w:caps/>
          <w:u w:val="single"/>
        </w:rPr>
      </w:pPr>
    </w:p>
    <w:p w14:paraId="2A76B620" w14:textId="377B2D3E" w:rsidR="00957E7A" w:rsidRPr="009374D5" w:rsidRDefault="00EF6921" w:rsidP="00DB5E41">
      <w:pPr>
        <w:pStyle w:val="ListParagraph"/>
        <w:spacing w:line="360" w:lineRule="auto"/>
        <w:ind w:left="-360"/>
        <w:jc w:val="both"/>
        <w:rPr>
          <w:rFonts w:asciiTheme="majorHAnsi" w:hAnsiTheme="majorHAnsi"/>
        </w:rPr>
      </w:pPr>
      <w:r w:rsidRPr="009374D5">
        <w:rPr>
          <w:rFonts w:asciiTheme="majorHAnsi" w:hAnsiTheme="majorHAnsi"/>
          <w:color w:val="000000"/>
        </w:rPr>
        <w:t xml:space="preserve">The programme </w:t>
      </w:r>
      <w:r w:rsidR="004B6F02" w:rsidRPr="009374D5">
        <w:rPr>
          <w:rFonts w:asciiTheme="majorHAnsi" w:hAnsiTheme="majorHAnsi"/>
          <w:color w:val="000000"/>
        </w:rPr>
        <w:t xml:space="preserve">implementation has mainly focused on outcome 3. The </w:t>
      </w:r>
      <w:r w:rsidR="0054729C">
        <w:rPr>
          <w:rFonts w:asciiTheme="majorHAnsi" w:hAnsiTheme="majorHAnsi"/>
          <w:color w:val="000000"/>
        </w:rPr>
        <w:t>MTE</w:t>
      </w:r>
      <w:r w:rsidRPr="009374D5">
        <w:rPr>
          <w:rFonts w:asciiTheme="majorHAnsi" w:hAnsiTheme="majorHAnsi"/>
          <w:color w:val="000000"/>
        </w:rPr>
        <w:t xml:space="preserve"> strong</w:t>
      </w:r>
      <w:r w:rsidR="00CE3F07" w:rsidRPr="009374D5">
        <w:rPr>
          <w:rFonts w:asciiTheme="majorHAnsi" w:hAnsiTheme="majorHAnsi"/>
          <w:color w:val="000000"/>
        </w:rPr>
        <w:t xml:space="preserve">ly suggests focusing, </w:t>
      </w:r>
      <w:r w:rsidR="004B6F02" w:rsidRPr="009374D5">
        <w:rPr>
          <w:rFonts w:asciiTheme="majorHAnsi" w:hAnsiTheme="majorHAnsi"/>
          <w:color w:val="000000"/>
        </w:rPr>
        <w:t>from</w:t>
      </w:r>
      <w:r w:rsidRPr="009374D5">
        <w:rPr>
          <w:rFonts w:asciiTheme="majorHAnsi" w:hAnsiTheme="majorHAnsi"/>
          <w:color w:val="000000"/>
        </w:rPr>
        <w:t xml:space="preserve"> Q1-2016</w:t>
      </w:r>
      <w:r w:rsidR="004B6F02" w:rsidRPr="009374D5">
        <w:rPr>
          <w:rFonts w:asciiTheme="majorHAnsi" w:hAnsiTheme="majorHAnsi"/>
          <w:color w:val="000000"/>
        </w:rPr>
        <w:t xml:space="preserve"> onwards,</w:t>
      </w:r>
      <w:r w:rsidRPr="009374D5">
        <w:rPr>
          <w:rFonts w:asciiTheme="majorHAnsi" w:hAnsiTheme="majorHAnsi"/>
          <w:color w:val="000000"/>
        </w:rPr>
        <w:t xml:space="preserve"> on </w:t>
      </w:r>
      <w:r w:rsidR="004B6F02" w:rsidRPr="009374D5">
        <w:rPr>
          <w:rFonts w:asciiTheme="majorHAnsi" w:hAnsiTheme="majorHAnsi"/>
          <w:color w:val="000000"/>
        </w:rPr>
        <w:t xml:space="preserve">prioritizing </w:t>
      </w:r>
      <w:r w:rsidRPr="009374D5">
        <w:rPr>
          <w:rFonts w:asciiTheme="majorHAnsi" w:hAnsiTheme="majorHAnsi"/>
          <w:color w:val="000000"/>
        </w:rPr>
        <w:t>CCA and DRR mainstreaming efforts for two sele</w:t>
      </w:r>
      <w:r w:rsidR="004B6F02" w:rsidRPr="009374D5">
        <w:rPr>
          <w:rFonts w:asciiTheme="majorHAnsi" w:hAnsiTheme="majorHAnsi"/>
          <w:color w:val="000000"/>
        </w:rPr>
        <w:t>cted national development policies</w:t>
      </w:r>
      <w:r w:rsidRPr="009374D5">
        <w:rPr>
          <w:rFonts w:asciiTheme="majorHAnsi" w:hAnsiTheme="majorHAnsi"/>
          <w:color w:val="000000"/>
        </w:rPr>
        <w:t xml:space="preserve"> (i.e. agriculture and infrastructure/water)</w:t>
      </w:r>
      <w:r w:rsidR="004B6F02" w:rsidRPr="009374D5">
        <w:rPr>
          <w:rFonts w:asciiTheme="majorHAnsi" w:hAnsiTheme="majorHAnsi"/>
          <w:color w:val="000000"/>
        </w:rPr>
        <w:t xml:space="preserve"> in selected Pa Enua</w:t>
      </w:r>
      <w:r w:rsidRPr="009374D5">
        <w:rPr>
          <w:rFonts w:asciiTheme="majorHAnsi" w:hAnsiTheme="majorHAnsi"/>
          <w:color w:val="000000"/>
        </w:rPr>
        <w:t>.</w:t>
      </w:r>
      <w:r w:rsidR="009E57C5">
        <w:rPr>
          <w:rFonts w:asciiTheme="majorHAnsi" w:hAnsiTheme="majorHAnsi"/>
          <w:color w:val="000000"/>
        </w:rPr>
        <w:t xml:space="preserve"> </w:t>
      </w:r>
      <w:r w:rsidRPr="009374D5">
        <w:rPr>
          <w:rFonts w:asciiTheme="majorHAnsi" w:hAnsiTheme="majorHAnsi"/>
          <w:color w:val="000000"/>
        </w:rPr>
        <w:t xml:space="preserve">The </w:t>
      </w:r>
      <w:r w:rsidR="0054729C">
        <w:rPr>
          <w:rFonts w:asciiTheme="majorHAnsi" w:hAnsiTheme="majorHAnsi"/>
          <w:color w:val="000000"/>
        </w:rPr>
        <w:t>MTE</w:t>
      </w:r>
      <w:r w:rsidRPr="009374D5">
        <w:rPr>
          <w:rFonts w:asciiTheme="majorHAnsi" w:hAnsiTheme="majorHAnsi"/>
          <w:color w:val="000000"/>
        </w:rPr>
        <w:t xml:space="preserve"> also suggests that selected technical standards/codes, policy and plans concerning agriculture, water and tourism to be reviewed, and ‘entry-points’ for</w:t>
      </w:r>
      <w:r w:rsidR="004B6F02" w:rsidRPr="009374D5">
        <w:rPr>
          <w:rFonts w:asciiTheme="majorHAnsi" w:hAnsiTheme="majorHAnsi"/>
          <w:color w:val="000000"/>
        </w:rPr>
        <w:t xml:space="preserve"> CCA and DRR</w:t>
      </w:r>
      <w:r w:rsidRPr="009374D5">
        <w:rPr>
          <w:rFonts w:asciiTheme="majorHAnsi" w:hAnsiTheme="majorHAnsi"/>
          <w:color w:val="000000"/>
        </w:rPr>
        <w:t xml:space="preserve"> policy development and for CCA and DRR mainstreaming of the climate change to be identified</w:t>
      </w:r>
      <w:r w:rsidR="004B6F02" w:rsidRPr="009374D5">
        <w:rPr>
          <w:rFonts w:asciiTheme="majorHAnsi" w:hAnsiTheme="majorHAnsi"/>
          <w:color w:val="000000"/>
        </w:rPr>
        <w:t xml:space="preserve">. </w:t>
      </w:r>
    </w:p>
    <w:p w14:paraId="2E5EBB35" w14:textId="17EF2505" w:rsidR="00957E7A" w:rsidRPr="009374D5" w:rsidRDefault="00957E7A" w:rsidP="00DB5E41">
      <w:pPr>
        <w:spacing w:line="360" w:lineRule="auto"/>
        <w:ind w:left="-360"/>
        <w:contextualSpacing/>
        <w:rPr>
          <w:rFonts w:asciiTheme="majorHAnsi" w:hAnsiTheme="majorHAnsi"/>
          <w:sz w:val="22"/>
          <w:szCs w:val="22"/>
          <w:lang w:val="en-US"/>
        </w:rPr>
      </w:pPr>
      <w:r w:rsidRPr="009374D5">
        <w:rPr>
          <w:rFonts w:asciiTheme="majorHAnsi" w:hAnsiTheme="majorHAnsi"/>
          <w:sz w:val="22"/>
          <w:szCs w:val="22"/>
          <w:lang w:val="en-US"/>
        </w:rPr>
        <w:t xml:space="preserve">The programme faces, among others, two </w:t>
      </w:r>
      <w:r w:rsidR="00851D3A" w:rsidRPr="009374D5">
        <w:rPr>
          <w:rFonts w:asciiTheme="majorHAnsi" w:hAnsiTheme="majorHAnsi"/>
          <w:sz w:val="22"/>
          <w:szCs w:val="22"/>
          <w:lang w:val="en-US"/>
        </w:rPr>
        <w:t>significant</w:t>
      </w:r>
      <w:r w:rsidRPr="009374D5">
        <w:rPr>
          <w:rFonts w:asciiTheme="majorHAnsi" w:hAnsiTheme="majorHAnsi"/>
          <w:sz w:val="22"/>
          <w:szCs w:val="22"/>
          <w:lang w:val="en-US"/>
        </w:rPr>
        <w:t xml:space="preserve"> challenges: (i) logistically, as it has to deliver and implement activities across a large geographical area with limited transportation options (few flights to Northern Cook Islands, limited cargo ship option to deliver materials), and (ii) socially, as the population composition of the Pa Enua mainly consists of elderlies and youngs, restricting the labor force potential for the programme activities. </w:t>
      </w:r>
    </w:p>
    <w:p w14:paraId="3773E18F" w14:textId="77777777" w:rsidR="00DB5E41" w:rsidRPr="009374D5" w:rsidRDefault="00DB5E41" w:rsidP="00DB5E41">
      <w:pPr>
        <w:spacing w:line="360" w:lineRule="auto"/>
        <w:ind w:left="-360"/>
        <w:contextualSpacing/>
        <w:rPr>
          <w:rFonts w:asciiTheme="majorHAnsi" w:hAnsiTheme="majorHAnsi"/>
          <w:sz w:val="22"/>
          <w:szCs w:val="22"/>
          <w:lang w:val="en-US"/>
        </w:rPr>
      </w:pPr>
    </w:p>
    <w:p w14:paraId="5C610A48" w14:textId="0D30C219" w:rsidR="00F40B33" w:rsidRPr="009374D5" w:rsidRDefault="00A3552D" w:rsidP="00957E7A">
      <w:pPr>
        <w:spacing w:line="360" w:lineRule="auto"/>
        <w:ind w:left="-360"/>
        <w:contextualSpacing/>
        <w:rPr>
          <w:rFonts w:asciiTheme="majorHAnsi" w:hAnsiTheme="majorHAnsi"/>
          <w:sz w:val="22"/>
          <w:szCs w:val="22"/>
          <w:lang w:val="en-US"/>
        </w:rPr>
      </w:pPr>
      <w:r w:rsidRPr="009374D5">
        <w:rPr>
          <w:rFonts w:asciiTheme="majorHAnsi" w:hAnsiTheme="majorHAnsi"/>
          <w:sz w:val="22"/>
          <w:szCs w:val="22"/>
          <w:lang w:val="en-US"/>
        </w:rPr>
        <w:t xml:space="preserve">Key </w:t>
      </w:r>
      <w:r w:rsidR="00EF6921" w:rsidRPr="009374D5">
        <w:rPr>
          <w:rFonts w:asciiTheme="majorHAnsi" w:hAnsiTheme="majorHAnsi"/>
          <w:sz w:val="22"/>
          <w:szCs w:val="22"/>
          <w:lang w:val="en-US"/>
        </w:rPr>
        <w:t xml:space="preserve">stakeholder </w:t>
      </w:r>
      <w:r w:rsidR="00CC21C6" w:rsidRPr="009374D5">
        <w:rPr>
          <w:rFonts w:asciiTheme="majorHAnsi" w:hAnsiTheme="majorHAnsi"/>
          <w:sz w:val="22"/>
          <w:szCs w:val="22"/>
          <w:lang w:val="en-US"/>
        </w:rPr>
        <w:t>partners</w:t>
      </w:r>
      <w:r w:rsidR="00EF6921" w:rsidRPr="009374D5">
        <w:rPr>
          <w:rFonts w:asciiTheme="majorHAnsi" w:hAnsiTheme="majorHAnsi"/>
          <w:sz w:val="22"/>
          <w:szCs w:val="22"/>
          <w:lang w:val="en-US"/>
        </w:rPr>
        <w:t xml:space="preserve"> (</w:t>
      </w:r>
      <w:r w:rsidR="004B6F02" w:rsidRPr="009374D5">
        <w:rPr>
          <w:rFonts w:asciiTheme="majorHAnsi" w:hAnsiTheme="majorHAnsi"/>
          <w:sz w:val="22"/>
          <w:szCs w:val="22"/>
          <w:lang w:val="en-US"/>
        </w:rPr>
        <w:t xml:space="preserve">government line ministries, </w:t>
      </w:r>
      <w:r w:rsidR="00EF6921" w:rsidRPr="009374D5">
        <w:rPr>
          <w:rFonts w:asciiTheme="majorHAnsi" w:hAnsiTheme="majorHAnsi"/>
          <w:sz w:val="22"/>
          <w:szCs w:val="22"/>
          <w:lang w:val="en-US"/>
        </w:rPr>
        <w:t xml:space="preserve">island councils, appointed focal points, </w:t>
      </w:r>
      <w:r w:rsidR="004B6F02" w:rsidRPr="009374D5">
        <w:rPr>
          <w:rFonts w:asciiTheme="majorHAnsi" w:hAnsiTheme="majorHAnsi"/>
          <w:sz w:val="22"/>
          <w:szCs w:val="22"/>
          <w:lang w:val="en-US"/>
        </w:rPr>
        <w:t>and beneficiaries)</w:t>
      </w:r>
      <w:r w:rsidR="00CC21C6" w:rsidRPr="009374D5">
        <w:rPr>
          <w:rFonts w:asciiTheme="majorHAnsi" w:hAnsiTheme="majorHAnsi"/>
          <w:sz w:val="22"/>
          <w:szCs w:val="22"/>
          <w:lang w:val="en-US"/>
        </w:rPr>
        <w:t xml:space="preserve"> </w:t>
      </w:r>
      <w:r w:rsidR="004B6F02" w:rsidRPr="009374D5">
        <w:rPr>
          <w:rFonts w:asciiTheme="majorHAnsi" w:hAnsiTheme="majorHAnsi"/>
          <w:sz w:val="22"/>
          <w:szCs w:val="22"/>
          <w:lang w:val="en-US"/>
        </w:rPr>
        <w:t>are increasing their engagement in the programme activities implementation and planning</w:t>
      </w:r>
      <w:r w:rsidR="00F83215" w:rsidRPr="009374D5">
        <w:rPr>
          <w:rFonts w:asciiTheme="majorHAnsi" w:hAnsiTheme="majorHAnsi"/>
          <w:sz w:val="22"/>
          <w:szCs w:val="22"/>
          <w:lang w:val="en-US"/>
        </w:rPr>
        <w:t>. T</w:t>
      </w:r>
      <w:r w:rsidR="00CC21C6" w:rsidRPr="009374D5">
        <w:rPr>
          <w:rFonts w:asciiTheme="majorHAnsi" w:hAnsiTheme="majorHAnsi"/>
          <w:sz w:val="22"/>
          <w:szCs w:val="22"/>
          <w:lang w:val="en-US"/>
        </w:rPr>
        <w:t>his</w:t>
      </w:r>
      <w:r w:rsidR="004B6F02" w:rsidRPr="009374D5">
        <w:rPr>
          <w:rFonts w:asciiTheme="majorHAnsi" w:hAnsiTheme="majorHAnsi"/>
          <w:sz w:val="22"/>
          <w:szCs w:val="22"/>
          <w:lang w:val="en-US"/>
        </w:rPr>
        <w:t xml:space="preserve"> engagement represents a</w:t>
      </w:r>
      <w:r w:rsidR="00F83215" w:rsidRPr="009374D5">
        <w:rPr>
          <w:rFonts w:asciiTheme="majorHAnsi" w:hAnsiTheme="majorHAnsi"/>
          <w:sz w:val="22"/>
          <w:szCs w:val="22"/>
          <w:lang w:val="en-US"/>
        </w:rPr>
        <w:t xml:space="preserve"> significant support towards</w:t>
      </w:r>
      <w:r w:rsidR="00E712EA" w:rsidRPr="009374D5">
        <w:rPr>
          <w:rFonts w:asciiTheme="majorHAnsi" w:hAnsiTheme="majorHAnsi"/>
          <w:sz w:val="22"/>
          <w:szCs w:val="22"/>
          <w:lang w:val="en-US"/>
        </w:rPr>
        <w:t xml:space="preserve"> </w:t>
      </w:r>
      <w:r w:rsidR="004B6F02" w:rsidRPr="009374D5">
        <w:rPr>
          <w:rFonts w:asciiTheme="majorHAnsi" w:hAnsiTheme="majorHAnsi"/>
          <w:sz w:val="22"/>
          <w:szCs w:val="22"/>
          <w:lang w:val="en-US"/>
        </w:rPr>
        <w:t xml:space="preserve">the programme overall objective, </w:t>
      </w:r>
      <w:r w:rsidR="00E712EA" w:rsidRPr="009374D5">
        <w:rPr>
          <w:rFonts w:asciiTheme="majorHAnsi" w:hAnsiTheme="majorHAnsi"/>
          <w:sz w:val="22"/>
          <w:szCs w:val="22"/>
          <w:lang w:val="en-US"/>
        </w:rPr>
        <w:t xml:space="preserve">and </w:t>
      </w:r>
      <w:r w:rsidR="00F83215" w:rsidRPr="009374D5">
        <w:rPr>
          <w:rFonts w:asciiTheme="majorHAnsi" w:hAnsiTheme="majorHAnsi"/>
          <w:sz w:val="22"/>
          <w:szCs w:val="22"/>
          <w:lang w:val="en-US"/>
        </w:rPr>
        <w:t xml:space="preserve">a clear signal </w:t>
      </w:r>
      <w:r w:rsidR="00E712EA" w:rsidRPr="009374D5">
        <w:rPr>
          <w:rFonts w:asciiTheme="majorHAnsi" w:hAnsiTheme="majorHAnsi"/>
          <w:sz w:val="22"/>
          <w:szCs w:val="22"/>
          <w:lang w:val="en-US"/>
        </w:rPr>
        <w:t>for the long-ter</w:t>
      </w:r>
      <w:r w:rsidR="004B6F02" w:rsidRPr="009374D5">
        <w:rPr>
          <w:rFonts w:asciiTheme="majorHAnsi" w:hAnsiTheme="majorHAnsi"/>
          <w:sz w:val="22"/>
          <w:szCs w:val="22"/>
          <w:lang w:val="en-US"/>
        </w:rPr>
        <w:t xml:space="preserve">m sustainability of the programme </w:t>
      </w:r>
      <w:r w:rsidR="00E712EA" w:rsidRPr="009374D5">
        <w:rPr>
          <w:rFonts w:asciiTheme="majorHAnsi" w:hAnsiTheme="majorHAnsi"/>
          <w:sz w:val="22"/>
          <w:szCs w:val="22"/>
          <w:lang w:val="en-US"/>
        </w:rPr>
        <w:t xml:space="preserve">results. </w:t>
      </w:r>
    </w:p>
    <w:p w14:paraId="1BB5A976" w14:textId="77777777" w:rsidR="00F40B33" w:rsidRPr="009374D5" w:rsidRDefault="00F40B33" w:rsidP="001F7143">
      <w:pPr>
        <w:spacing w:line="360" w:lineRule="auto"/>
        <w:ind w:left="-360"/>
        <w:contextualSpacing/>
        <w:rPr>
          <w:rFonts w:asciiTheme="majorHAnsi" w:hAnsiTheme="majorHAnsi"/>
          <w:sz w:val="22"/>
          <w:szCs w:val="22"/>
          <w:lang w:val="en-US"/>
        </w:rPr>
      </w:pPr>
    </w:p>
    <w:p w14:paraId="41DA2374" w14:textId="64E5031A" w:rsidR="009A2504" w:rsidRPr="009374D5" w:rsidRDefault="007E3F43" w:rsidP="001F7143">
      <w:pPr>
        <w:spacing w:line="360" w:lineRule="auto"/>
        <w:ind w:left="-360"/>
        <w:contextualSpacing/>
        <w:rPr>
          <w:rFonts w:asciiTheme="majorHAnsi" w:hAnsiTheme="majorHAnsi"/>
          <w:sz w:val="22"/>
          <w:szCs w:val="22"/>
          <w:lang w:val="en-US"/>
        </w:rPr>
      </w:pPr>
      <w:r w:rsidRPr="009374D5">
        <w:rPr>
          <w:rFonts w:asciiTheme="majorHAnsi" w:hAnsiTheme="majorHAnsi"/>
          <w:sz w:val="22"/>
          <w:szCs w:val="22"/>
          <w:lang w:val="en-US"/>
        </w:rPr>
        <w:t>The programme</w:t>
      </w:r>
      <w:r w:rsidR="00E712EA" w:rsidRPr="009374D5">
        <w:rPr>
          <w:rFonts w:asciiTheme="majorHAnsi" w:hAnsiTheme="majorHAnsi"/>
          <w:sz w:val="22"/>
          <w:szCs w:val="22"/>
          <w:lang w:val="en-US"/>
        </w:rPr>
        <w:t xml:space="preserve"> results achieved at t</w:t>
      </w:r>
      <w:r w:rsidR="00CE3F07" w:rsidRPr="009374D5">
        <w:rPr>
          <w:rFonts w:asciiTheme="majorHAnsi" w:hAnsiTheme="majorHAnsi"/>
          <w:sz w:val="22"/>
          <w:szCs w:val="22"/>
          <w:lang w:val="en-US"/>
        </w:rPr>
        <w:t xml:space="preserve">he </w:t>
      </w:r>
      <w:r w:rsidR="0054729C">
        <w:rPr>
          <w:rFonts w:asciiTheme="majorHAnsi" w:hAnsiTheme="majorHAnsi"/>
          <w:sz w:val="22"/>
          <w:szCs w:val="22"/>
          <w:lang w:val="en-US"/>
        </w:rPr>
        <w:t>MTE</w:t>
      </w:r>
      <w:r w:rsidR="00CE3F07" w:rsidRPr="009374D5">
        <w:rPr>
          <w:rFonts w:asciiTheme="majorHAnsi" w:hAnsiTheme="majorHAnsi"/>
          <w:sz w:val="22"/>
          <w:szCs w:val="22"/>
          <w:lang w:val="en-US"/>
        </w:rPr>
        <w:t xml:space="preserve"> point can be estimated of</w:t>
      </w:r>
      <w:r w:rsidRPr="009374D5">
        <w:rPr>
          <w:rFonts w:asciiTheme="majorHAnsi" w:hAnsiTheme="majorHAnsi"/>
          <w:sz w:val="22"/>
          <w:szCs w:val="22"/>
          <w:lang w:val="en-US"/>
        </w:rPr>
        <w:t xml:space="preserve"> moderate</w:t>
      </w:r>
      <w:r w:rsidR="00CE3F07" w:rsidRPr="009374D5">
        <w:rPr>
          <w:rFonts w:asciiTheme="majorHAnsi" w:hAnsiTheme="majorHAnsi"/>
          <w:sz w:val="22"/>
          <w:szCs w:val="22"/>
          <w:lang w:val="en-US"/>
        </w:rPr>
        <w:t>/low</w:t>
      </w:r>
      <w:r w:rsidR="00F40B33" w:rsidRPr="009374D5">
        <w:rPr>
          <w:rFonts w:asciiTheme="majorHAnsi" w:hAnsiTheme="majorHAnsi"/>
          <w:sz w:val="22"/>
          <w:szCs w:val="22"/>
          <w:lang w:val="en-US"/>
        </w:rPr>
        <w:t xml:space="preserve"> impact </w:t>
      </w:r>
      <w:r w:rsidR="00E712EA" w:rsidRPr="009374D5">
        <w:rPr>
          <w:rFonts w:asciiTheme="majorHAnsi" w:hAnsiTheme="majorHAnsi"/>
          <w:sz w:val="22"/>
          <w:szCs w:val="22"/>
          <w:lang w:val="en-US"/>
        </w:rPr>
        <w:t xml:space="preserve">for </w:t>
      </w:r>
      <w:r w:rsidR="002E3365" w:rsidRPr="009374D5">
        <w:rPr>
          <w:rFonts w:asciiTheme="majorHAnsi" w:hAnsiTheme="majorHAnsi"/>
          <w:sz w:val="22"/>
          <w:szCs w:val="22"/>
          <w:lang w:val="en-US"/>
        </w:rPr>
        <w:t xml:space="preserve">CCA </w:t>
      </w:r>
      <w:r w:rsidR="00E712EA" w:rsidRPr="009374D5">
        <w:rPr>
          <w:rFonts w:asciiTheme="majorHAnsi" w:hAnsiTheme="majorHAnsi"/>
          <w:sz w:val="22"/>
          <w:szCs w:val="22"/>
          <w:lang w:val="en-US"/>
        </w:rPr>
        <w:t>c</w:t>
      </w:r>
      <w:r w:rsidR="00601594" w:rsidRPr="009374D5">
        <w:rPr>
          <w:rFonts w:asciiTheme="majorHAnsi" w:hAnsiTheme="majorHAnsi"/>
          <w:sz w:val="22"/>
          <w:szCs w:val="22"/>
          <w:lang w:val="en-US"/>
        </w:rPr>
        <w:t>a</w:t>
      </w:r>
      <w:r w:rsidR="00E712EA" w:rsidRPr="009374D5">
        <w:rPr>
          <w:rFonts w:asciiTheme="majorHAnsi" w:hAnsiTheme="majorHAnsi"/>
          <w:sz w:val="22"/>
          <w:szCs w:val="22"/>
          <w:lang w:val="en-US"/>
        </w:rPr>
        <w:t>pacity building</w:t>
      </w:r>
      <w:r w:rsidR="004B6F02" w:rsidRPr="009374D5">
        <w:rPr>
          <w:rFonts w:asciiTheme="majorHAnsi" w:hAnsiTheme="majorHAnsi"/>
          <w:sz w:val="22"/>
          <w:szCs w:val="22"/>
          <w:lang w:val="en-US"/>
        </w:rPr>
        <w:t xml:space="preserve">, support to CCA policy </w:t>
      </w:r>
      <w:r w:rsidR="00601594" w:rsidRPr="009374D5">
        <w:rPr>
          <w:rFonts w:asciiTheme="majorHAnsi" w:hAnsiTheme="majorHAnsi"/>
          <w:sz w:val="22"/>
          <w:szCs w:val="22"/>
          <w:lang w:val="en-US"/>
        </w:rPr>
        <w:t>development, and applied climate change adaptation act</w:t>
      </w:r>
      <w:r w:rsidRPr="009374D5">
        <w:rPr>
          <w:rFonts w:asciiTheme="majorHAnsi" w:hAnsiTheme="majorHAnsi"/>
          <w:sz w:val="22"/>
          <w:szCs w:val="22"/>
          <w:lang w:val="en-US"/>
        </w:rPr>
        <w:t>ivities for the Pa Enua</w:t>
      </w:r>
      <w:r w:rsidR="00601594" w:rsidRPr="009374D5">
        <w:rPr>
          <w:rFonts w:asciiTheme="majorHAnsi" w:hAnsiTheme="majorHAnsi"/>
          <w:sz w:val="22"/>
          <w:szCs w:val="22"/>
          <w:lang w:val="en-US"/>
        </w:rPr>
        <w:t xml:space="preserve">. </w:t>
      </w:r>
      <w:r w:rsidR="001B7D7B" w:rsidRPr="009374D5">
        <w:rPr>
          <w:rFonts w:asciiTheme="majorHAnsi" w:hAnsiTheme="majorHAnsi"/>
          <w:sz w:val="22"/>
          <w:szCs w:val="22"/>
          <w:lang w:val="en-US"/>
        </w:rPr>
        <w:t>T</w:t>
      </w:r>
      <w:r w:rsidR="00A61EC1" w:rsidRPr="009374D5">
        <w:rPr>
          <w:rFonts w:asciiTheme="majorHAnsi" w:hAnsiTheme="majorHAnsi"/>
          <w:sz w:val="22"/>
          <w:szCs w:val="22"/>
          <w:lang w:val="en-US"/>
        </w:rPr>
        <w:t xml:space="preserve">he </w:t>
      </w:r>
      <w:r w:rsidR="008A7E4D" w:rsidRPr="009374D5">
        <w:rPr>
          <w:rFonts w:asciiTheme="majorHAnsi" w:hAnsiTheme="majorHAnsi"/>
          <w:sz w:val="22"/>
          <w:szCs w:val="22"/>
          <w:lang w:val="en-US"/>
        </w:rPr>
        <w:t xml:space="preserve">overall </w:t>
      </w:r>
      <w:r w:rsidR="00A61EC1" w:rsidRPr="009374D5">
        <w:rPr>
          <w:rFonts w:asciiTheme="majorHAnsi" w:hAnsiTheme="majorHAnsi"/>
          <w:sz w:val="22"/>
          <w:szCs w:val="22"/>
          <w:lang w:val="en-US"/>
        </w:rPr>
        <w:t>interest</w:t>
      </w:r>
      <w:r w:rsidR="001B7D7B" w:rsidRPr="009374D5">
        <w:rPr>
          <w:rFonts w:asciiTheme="majorHAnsi" w:hAnsiTheme="majorHAnsi"/>
          <w:sz w:val="22"/>
          <w:szCs w:val="22"/>
          <w:lang w:val="en-US"/>
        </w:rPr>
        <w:t xml:space="preserve"> </w:t>
      </w:r>
      <w:r w:rsidRPr="009374D5">
        <w:rPr>
          <w:rFonts w:asciiTheme="majorHAnsi" w:hAnsiTheme="majorHAnsi"/>
          <w:sz w:val="22"/>
          <w:szCs w:val="22"/>
          <w:lang w:val="en-US"/>
        </w:rPr>
        <w:t>and acceptance of the programme</w:t>
      </w:r>
      <w:r w:rsidR="00601594" w:rsidRPr="009374D5">
        <w:rPr>
          <w:rFonts w:asciiTheme="majorHAnsi" w:hAnsiTheme="majorHAnsi"/>
          <w:sz w:val="22"/>
          <w:szCs w:val="22"/>
          <w:lang w:val="en-US"/>
        </w:rPr>
        <w:t xml:space="preserve"> activities </w:t>
      </w:r>
      <w:r w:rsidR="001B7D7B" w:rsidRPr="009374D5">
        <w:rPr>
          <w:rFonts w:asciiTheme="majorHAnsi" w:hAnsiTheme="majorHAnsi"/>
          <w:sz w:val="22"/>
          <w:szCs w:val="22"/>
          <w:lang w:val="en-US"/>
        </w:rPr>
        <w:t xml:space="preserve">among various stakeholders </w:t>
      </w:r>
      <w:r w:rsidR="002E3365" w:rsidRPr="009374D5">
        <w:rPr>
          <w:rFonts w:asciiTheme="majorHAnsi" w:hAnsiTheme="majorHAnsi"/>
          <w:sz w:val="22"/>
          <w:szCs w:val="22"/>
          <w:lang w:val="en-US"/>
        </w:rPr>
        <w:t xml:space="preserve">is high, </w:t>
      </w:r>
      <w:r w:rsidR="00601594" w:rsidRPr="009374D5">
        <w:rPr>
          <w:rFonts w:asciiTheme="majorHAnsi" w:hAnsiTheme="majorHAnsi"/>
          <w:sz w:val="22"/>
          <w:szCs w:val="22"/>
          <w:lang w:val="en-US"/>
        </w:rPr>
        <w:t xml:space="preserve">and it </w:t>
      </w:r>
      <w:r w:rsidR="008A7E4D" w:rsidRPr="009374D5">
        <w:rPr>
          <w:rFonts w:asciiTheme="majorHAnsi" w:hAnsiTheme="majorHAnsi"/>
          <w:sz w:val="22"/>
          <w:szCs w:val="22"/>
          <w:lang w:val="en-US"/>
        </w:rPr>
        <w:t xml:space="preserve">has been </w:t>
      </w:r>
      <w:r w:rsidR="00E712EA" w:rsidRPr="009374D5">
        <w:rPr>
          <w:rFonts w:asciiTheme="majorHAnsi" w:hAnsiTheme="majorHAnsi"/>
          <w:sz w:val="22"/>
          <w:szCs w:val="22"/>
          <w:lang w:val="en-US"/>
        </w:rPr>
        <w:t>incr</w:t>
      </w:r>
      <w:r w:rsidR="001B7D7B" w:rsidRPr="009374D5">
        <w:rPr>
          <w:rFonts w:asciiTheme="majorHAnsi" w:hAnsiTheme="majorHAnsi"/>
          <w:sz w:val="22"/>
          <w:szCs w:val="22"/>
          <w:lang w:val="en-US"/>
        </w:rPr>
        <w:t>easing further to a slow start at the project start.  Key stakeholders at the</w:t>
      </w:r>
      <w:r w:rsidR="008A7E4D" w:rsidRPr="009374D5">
        <w:rPr>
          <w:rFonts w:asciiTheme="majorHAnsi" w:hAnsiTheme="majorHAnsi"/>
          <w:sz w:val="22"/>
          <w:szCs w:val="22"/>
          <w:lang w:val="en-US"/>
        </w:rPr>
        <w:t xml:space="preserve"> central government</w:t>
      </w:r>
      <w:r w:rsidR="00601594" w:rsidRPr="009374D5">
        <w:rPr>
          <w:rFonts w:asciiTheme="majorHAnsi" w:hAnsiTheme="majorHAnsi"/>
          <w:sz w:val="22"/>
          <w:szCs w:val="22"/>
          <w:lang w:val="en-US"/>
        </w:rPr>
        <w:t xml:space="preserve"> level </w:t>
      </w:r>
      <w:r w:rsidR="002E3365" w:rsidRPr="009374D5">
        <w:rPr>
          <w:rFonts w:asciiTheme="majorHAnsi" w:hAnsiTheme="majorHAnsi"/>
          <w:sz w:val="22"/>
          <w:szCs w:val="22"/>
          <w:lang w:val="en-US"/>
        </w:rPr>
        <w:t>(</w:t>
      </w:r>
      <w:r w:rsidR="004B6F02" w:rsidRPr="009374D5">
        <w:rPr>
          <w:rFonts w:asciiTheme="majorHAnsi" w:hAnsiTheme="majorHAnsi"/>
          <w:sz w:val="22"/>
          <w:szCs w:val="22"/>
          <w:lang w:val="en-US"/>
        </w:rPr>
        <w:t>Pl</w:t>
      </w:r>
      <w:r w:rsidRPr="009374D5">
        <w:rPr>
          <w:rFonts w:asciiTheme="majorHAnsi" w:hAnsiTheme="majorHAnsi"/>
          <w:sz w:val="22"/>
          <w:szCs w:val="22"/>
          <w:lang w:val="en-US"/>
        </w:rPr>
        <w:t>anning</w:t>
      </w:r>
      <w:r w:rsidR="004B6F02" w:rsidRPr="009374D5">
        <w:rPr>
          <w:rFonts w:asciiTheme="majorHAnsi" w:hAnsiTheme="majorHAnsi"/>
          <w:sz w:val="22"/>
          <w:szCs w:val="22"/>
          <w:lang w:val="en-US"/>
        </w:rPr>
        <w:t xml:space="preserve">, </w:t>
      </w:r>
      <w:r w:rsidR="002E3365" w:rsidRPr="009374D5">
        <w:rPr>
          <w:rFonts w:asciiTheme="majorHAnsi" w:hAnsiTheme="majorHAnsi"/>
          <w:sz w:val="22"/>
          <w:szCs w:val="22"/>
          <w:lang w:val="en-US"/>
        </w:rPr>
        <w:t xml:space="preserve">Health, </w:t>
      </w:r>
      <w:r w:rsidR="004B6F02" w:rsidRPr="009374D5">
        <w:rPr>
          <w:rFonts w:asciiTheme="majorHAnsi" w:hAnsiTheme="majorHAnsi"/>
          <w:sz w:val="22"/>
          <w:szCs w:val="22"/>
          <w:lang w:val="en-US"/>
        </w:rPr>
        <w:t>Marine Resources, Agriculture</w:t>
      </w:r>
      <w:r w:rsidR="002E3365" w:rsidRPr="009374D5">
        <w:rPr>
          <w:rFonts w:asciiTheme="majorHAnsi" w:hAnsiTheme="majorHAnsi"/>
          <w:sz w:val="22"/>
          <w:szCs w:val="22"/>
          <w:lang w:val="en-US"/>
        </w:rPr>
        <w:t xml:space="preserve"> and Water</w:t>
      </w:r>
      <w:r w:rsidRPr="009374D5">
        <w:rPr>
          <w:rFonts w:asciiTheme="majorHAnsi" w:hAnsiTheme="majorHAnsi"/>
          <w:sz w:val="22"/>
          <w:szCs w:val="22"/>
          <w:lang w:val="en-US"/>
        </w:rPr>
        <w:t xml:space="preserve">) </w:t>
      </w:r>
      <w:r w:rsidR="00601594" w:rsidRPr="009374D5">
        <w:rPr>
          <w:rFonts w:asciiTheme="majorHAnsi" w:hAnsiTheme="majorHAnsi"/>
          <w:sz w:val="22"/>
          <w:szCs w:val="22"/>
          <w:lang w:val="en-US"/>
        </w:rPr>
        <w:t xml:space="preserve">are </w:t>
      </w:r>
      <w:r w:rsidR="003C6840" w:rsidRPr="009374D5">
        <w:rPr>
          <w:rFonts w:asciiTheme="majorHAnsi" w:hAnsiTheme="majorHAnsi"/>
          <w:sz w:val="22"/>
          <w:szCs w:val="22"/>
          <w:lang w:val="en-US"/>
        </w:rPr>
        <w:t xml:space="preserve">interested in </w:t>
      </w:r>
      <w:r w:rsidRPr="009374D5">
        <w:rPr>
          <w:rFonts w:asciiTheme="majorHAnsi" w:hAnsiTheme="majorHAnsi"/>
          <w:sz w:val="22"/>
          <w:szCs w:val="22"/>
          <w:lang w:val="en-US"/>
        </w:rPr>
        <w:t xml:space="preserve">further </w:t>
      </w:r>
      <w:r w:rsidR="004B6F02" w:rsidRPr="009374D5">
        <w:rPr>
          <w:rFonts w:asciiTheme="majorHAnsi" w:hAnsiTheme="majorHAnsi"/>
          <w:sz w:val="22"/>
          <w:szCs w:val="22"/>
          <w:lang w:val="en-US"/>
        </w:rPr>
        <w:t>technical and management collaboration</w:t>
      </w:r>
      <w:r w:rsidR="002E3365" w:rsidRPr="009374D5">
        <w:rPr>
          <w:rFonts w:asciiTheme="majorHAnsi" w:hAnsiTheme="majorHAnsi"/>
          <w:sz w:val="22"/>
          <w:szCs w:val="22"/>
          <w:lang w:val="en-US"/>
        </w:rPr>
        <w:t>s</w:t>
      </w:r>
      <w:r w:rsidR="004B6F02" w:rsidRPr="009374D5">
        <w:rPr>
          <w:rFonts w:asciiTheme="majorHAnsi" w:hAnsiTheme="majorHAnsi"/>
          <w:sz w:val="22"/>
          <w:szCs w:val="22"/>
          <w:lang w:val="en-US"/>
        </w:rPr>
        <w:t xml:space="preserve">, </w:t>
      </w:r>
      <w:r w:rsidR="001B7D7B" w:rsidRPr="009374D5">
        <w:rPr>
          <w:rFonts w:asciiTheme="majorHAnsi" w:hAnsiTheme="majorHAnsi"/>
          <w:sz w:val="22"/>
          <w:szCs w:val="22"/>
          <w:lang w:val="en-US"/>
        </w:rPr>
        <w:t>and to develop updated climate change ad</w:t>
      </w:r>
      <w:r w:rsidRPr="009374D5">
        <w:rPr>
          <w:rFonts w:asciiTheme="majorHAnsi" w:hAnsiTheme="majorHAnsi"/>
          <w:sz w:val="22"/>
          <w:szCs w:val="22"/>
          <w:lang w:val="en-US"/>
        </w:rPr>
        <w:t>a</w:t>
      </w:r>
      <w:r w:rsidR="001B7D7B" w:rsidRPr="009374D5">
        <w:rPr>
          <w:rFonts w:asciiTheme="majorHAnsi" w:hAnsiTheme="majorHAnsi"/>
          <w:sz w:val="22"/>
          <w:szCs w:val="22"/>
          <w:lang w:val="en-US"/>
        </w:rPr>
        <w:t>pa</w:t>
      </w:r>
      <w:r w:rsidR="002E3365" w:rsidRPr="009374D5">
        <w:rPr>
          <w:rFonts w:asciiTheme="majorHAnsi" w:hAnsiTheme="majorHAnsi"/>
          <w:sz w:val="22"/>
          <w:szCs w:val="22"/>
          <w:lang w:val="en-US"/>
        </w:rPr>
        <w:t>tion policies</w:t>
      </w:r>
      <w:r w:rsidRPr="009374D5">
        <w:rPr>
          <w:rFonts w:asciiTheme="majorHAnsi" w:hAnsiTheme="majorHAnsi"/>
          <w:sz w:val="22"/>
          <w:szCs w:val="22"/>
          <w:lang w:val="en-US"/>
        </w:rPr>
        <w:t xml:space="preserve"> based </w:t>
      </w:r>
      <w:r w:rsidRPr="009374D5">
        <w:rPr>
          <w:rFonts w:asciiTheme="majorHAnsi" w:hAnsiTheme="majorHAnsi"/>
          <w:sz w:val="22"/>
          <w:szCs w:val="22"/>
          <w:lang w:val="en-US"/>
        </w:rPr>
        <w:lastRenderedPageBreak/>
        <w:t>on this programme</w:t>
      </w:r>
      <w:r w:rsidR="001B7D7B" w:rsidRPr="009374D5">
        <w:rPr>
          <w:rFonts w:asciiTheme="majorHAnsi" w:hAnsiTheme="majorHAnsi"/>
          <w:sz w:val="22"/>
          <w:szCs w:val="22"/>
          <w:lang w:val="en-US"/>
        </w:rPr>
        <w:t xml:space="preserve"> results. At</w:t>
      </w:r>
      <w:r w:rsidRPr="009374D5">
        <w:rPr>
          <w:rFonts w:asciiTheme="majorHAnsi" w:hAnsiTheme="majorHAnsi"/>
          <w:sz w:val="22"/>
          <w:szCs w:val="22"/>
          <w:lang w:val="en-US"/>
        </w:rPr>
        <w:t xml:space="preserve"> the island</w:t>
      </w:r>
      <w:r w:rsidR="001B7D7B" w:rsidRPr="009374D5">
        <w:rPr>
          <w:rFonts w:asciiTheme="majorHAnsi" w:hAnsiTheme="majorHAnsi"/>
          <w:sz w:val="22"/>
          <w:szCs w:val="22"/>
          <w:lang w:val="en-US"/>
        </w:rPr>
        <w:t xml:space="preserve"> and district level, key stakeholders</w:t>
      </w:r>
      <w:r w:rsidR="00957E7A" w:rsidRPr="009374D5">
        <w:rPr>
          <w:rFonts w:asciiTheme="majorHAnsi" w:hAnsiTheme="majorHAnsi"/>
          <w:sz w:val="22"/>
          <w:szCs w:val="22"/>
          <w:lang w:val="en-US"/>
        </w:rPr>
        <w:t xml:space="preserve"> (island councils</w:t>
      </w:r>
      <w:r w:rsidR="00601594" w:rsidRPr="009374D5">
        <w:rPr>
          <w:rFonts w:asciiTheme="majorHAnsi" w:hAnsiTheme="majorHAnsi"/>
          <w:sz w:val="22"/>
          <w:szCs w:val="22"/>
          <w:lang w:val="en-US"/>
        </w:rPr>
        <w:t>, communities)</w:t>
      </w:r>
      <w:r w:rsidR="001B7D7B" w:rsidRPr="009374D5">
        <w:rPr>
          <w:rFonts w:asciiTheme="majorHAnsi" w:hAnsiTheme="majorHAnsi"/>
          <w:sz w:val="22"/>
          <w:szCs w:val="22"/>
          <w:lang w:val="en-US"/>
        </w:rPr>
        <w:t xml:space="preserve"> </w:t>
      </w:r>
      <w:r w:rsidR="00601594" w:rsidRPr="009374D5">
        <w:rPr>
          <w:rFonts w:asciiTheme="majorHAnsi" w:hAnsiTheme="majorHAnsi"/>
          <w:sz w:val="22"/>
          <w:szCs w:val="22"/>
          <w:lang w:val="en-US"/>
        </w:rPr>
        <w:t xml:space="preserve">have been involved </w:t>
      </w:r>
      <w:r w:rsidR="001B7D7B" w:rsidRPr="009374D5">
        <w:rPr>
          <w:rFonts w:asciiTheme="majorHAnsi" w:hAnsiTheme="majorHAnsi"/>
          <w:sz w:val="22"/>
          <w:szCs w:val="22"/>
          <w:lang w:val="en-US"/>
        </w:rPr>
        <w:t xml:space="preserve">towards the implementation of climate change </w:t>
      </w:r>
      <w:r w:rsidR="00851D3A" w:rsidRPr="009374D5">
        <w:rPr>
          <w:rFonts w:asciiTheme="majorHAnsi" w:hAnsiTheme="majorHAnsi"/>
          <w:sz w:val="22"/>
          <w:szCs w:val="22"/>
          <w:lang w:val="en-US"/>
        </w:rPr>
        <w:t>adaptation</w:t>
      </w:r>
      <w:r w:rsidR="001B7D7B" w:rsidRPr="009374D5">
        <w:rPr>
          <w:rFonts w:asciiTheme="majorHAnsi" w:hAnsiTheme="majorHAnsi"/>
          <w:sz w:val="22"/>
          <w:szCs w:val="22"/>
          <w:lang w:val="en-US"/>
        </w:rPr>
        <w:t xml:space="preserve"> activities. </w:t>
      </w:r>
      <w:r w:rsidR="008A7E4D" w:rsidRPr="009374D5">
        <w:rPr>
          <w:rFonts w:asciiTheme="majorHAnsi" w:hAnsiTheme="majorHAnsi"/>
          <w:sz w:val="22"/>
          <w:szCs w:val="22"/>
          <w:lang w:val="en-US"/>
        </w:rPr>
        <w:t xml:space="preserve">At the </w:t>
      </w:r>
      <w:r w:rsidR="0054729C">
        <w:rPr>
          <w:rFonts w:asciiTheme="majorHAnsi" w:hAnsiTheme="majorHAnsi"/>
          <w:sz w:val="22"/>
          <w:szCs w:val="22"/>
          <w:lang w:val="en-US"/>
        </w:rPr>
        <w:t>MTE</w:t>
      </w:r>
      <w:r w:rsidR="008A7E4D" w:rsidRPr="009374D5">
        <w:rPr>
          <w:rFonts w:asciiTheme="majorHAnsi" w:hAnsiTheme="majorHAnsi"/>
          <w:sz w:val="22"/>
          <w:szCs w:val="22"/>
          <w:lang w:val="en-US"/>
        </w:rPr>
        <w:t xml:space="preserve"> point, </w:t>
      </w:r>
      <w:r w:rsidR="001B7D7B" w:rsidRPr="009374D5">
        <w:rPr>
          <w:rFonts w:asciiTheme="majorHAnsi" w:hAnsiTheme="majorHAnsi"/>
          <w:sz w:val="22"/>
          <w:szCs w:val="22"/>
          <w:lang w:val="en-US"/>
        </w:rPr>
        <w:t>t</w:t>
      </w:r>
      <w:r w:rsidR="004B6F02" w:rsidRPr="009374D5">
        <w:rPr>
          <w:rFonts w:asciiTheme="majorHAnsi" w:hAnsiTheme="majorHAnsi"/>
          <w:sz w:val="22"/>
          <w:szCs w:val="22"/>
          <w:lang w:val="en-US"/>
        </w:rPr>
        <w:t>he programme</w:t>
      </w:r>
      <w:r w:rsidR="00A3552D" w:rsidRPr="009374D5">
        <w:rPr>
          <w:rFonts w:asciiTheme="majorHAnsi" w:hAnsiTheme="majorHAnsi"/>
          <w:sz w:val="22"/>
          <w:szCs w:val="22"/>
          <w:lang w:val="en-US"/>
        </w:rPr>
        <w:t xml:space="preserve"> has shown </w:t>
      </w:r>
      <w:r w:rsidR="004B6F02" w:rsidRPr="009374D5">
        <w:rPr>
          <w:rFonts w:asciiTheme="majorHAnsi" w:hAnsiTheme="majorHAnsi"/>
          <w:sz w:val="22"/>
          <w:szCs w:val="22"/>
          <w:lang w:val="en-US"/>
        </w:rPr>
        <w:t xml:space="preserve">moderate </w:t>
      </w:r>
      <w:r w:rsidR="00A3552D" w:rsidRPr="009374D5">
        <w:rPr>
          <w:rFonts w:asciiTheme="majorHAnsi" w:hAnsiTheme="majorHAnsi"/>
          <w:sz w:val="22"/>
          <w:szCs w:val="22"/>
          <w:lang w:val="en-US"/>
        </w:rPr>
        <w:t xml:space="preserve">potential to replicate </w:t>
      </w:r>
      <w:r w:rsidR="004B6F02" w:rsidRPr="009374D5">
        <w:rPr>
          <w:rFonts w:asciiTheme="majorHAnsi" w:hAnsiTheme="majorHAnsi"/>
          <w:sz w:val="22"/>
          <w:szCs w:val="22"/>
          <w:lang w:val="en-US"/>
        </w:rPr>
        <w:t>some of the outcome 3 activities</w:t>
      </w:r>
      <w:r w:rsidR="003C6840" w:rsidRPr="009374D5">
        <w:rPr>
          <w:rFonts w:asciiTheme="majorHAnsi" w:hAnsiTheme="majorHAnsi"/>
          <w:sz w:val="22"/>
          <w:szCs w:val="22"/>
          <w:lang w:val="en-US"/>
        </w:rPr>
        <w:t xml:space="preserve"> </w:t>
      </w:r>
      <w:r w:rsidR="00A3552D" w:rsidRPr="009374D5">
        <w:rPr>
          <w:rFonts w:asciiTheme="majorHAnsi" w:hAnsiTheme="majorHAnsi"/>
          <w:sz w:val="22"/>
          <w:szCs w:val="22"/>
          <w:lang w:val="en-US"/>
        </w:rPr>
        <w:t xml:space="preserve">due to cost-effective, environmental friendly, </w:t>
      </w:r>
      <w:r w:rsidR="00A3552D" w:rsidRPr="009374D5">
        <w:rPr>
          <w:rFonts w:asciiTheme="majorHAnsi" w:hAnsiTheme="majorHAnsi"/>
          <w:i/>
          <w:sz w:val="22"/>
          <w:szCs w:val="22"/>
          <w:lang w:val="en-US"/>
        </w:rPr>
        <w:t>in situ</w:t>
      </w:r>
      <w:r w:rsidR="00A3552D" w:rsidRPr="009374D5">
        <w:rPr>
          <w:rFonts w:asciiTheme="majorHAnsi" w:hAnsiTheme="majorHAnsi"/>
          <w:sz w:val="22"/>
          <w:szCs w:val="22"/>
          <w:lang w:val="en-US"/>
        </w:rPr>
        <w:t xml:space="preserve"> techniques</w:t>
      </w:r>
      <w:r w:rsidR="001B7D7B" w:rsidRPr="009374D5">
        <w:rPr>
          <w:rFonts w:asciiTheme="majorHAnsi" w:hAnsiTheme="majorHAnsi"/>
          <w:sz w:val="22"/>
          <w:szCs w:val="22"/>
          <w:lang w:val="en-US"/>
        </w:rPr>
        <w:t xml:space="preserve">. </w:t>
      </w:r>
    </w:p>
    <w:p w14:paraId="2FCE6E36" w14:textId="77777777" w:rsidR="007E3F43" w:rsidRPr="009374D5" w:rsidRDefault="007E3F43" w:rsidP="001F7143">
      <w:pPr>
        <w:spacing w:line="360" w:lineRule="auto"/>
        <w:ind w:left="-360"/>
        <w:contextualSpacing/>
        <w:rPr>
          <w:rFonts w:asciiTheme="majorHAnsi" w:hAnsiTheme="majorHAnsi"/>
          <w:sz w:val="22"/>
          <w:szCs w:val="22"/>
          <w:lang w:val="en-US"/>
        </w:rPr>
      </w:pPr>
    </w:p>
    <w:p w14:paraId="2F1A0F30" w14:textId="7BAA1B81" w:rsidR="00A3552D" w:rsidRPr="009374D5" w:rsidRDefault="002E3365" w:rsidP="001F7143">
      <w:pPr>
        <w:spacing w:line="360" w:lineRule="auto"/>
        <w:ind w:left="-360"/>
        <w:contextualSpacing/>
        <w:rPr>
          <w:rFonts w:asciiTheme="majorHAnsi" w:hAnsiTheme="majorHAnsi"/>
          <w:sz w:val="22"/>
          <w:szCs w:val="22"/>
          <w:lang w:val="en-US"/>
        </w:rPr>
      </w:pPr>
      <w:r w:rsidRPr="009374D5">
        <w:rPr>
          <w:rFonts w:asciiTheme="majorHAnsi" w:hAnsiTheme="majorHAnsi"/>
          <w:sz w:val="22"/>
          <w:szCs w:val="22"/>
          <w:lang w:val="en-US"/>
        </w:rPr>
        <w:t>At the end of the programme in 2017, t</w:t>
      </w:r>
      <w:r w:rsidR="00724A13" w:rsidRPr="009374D5">
        <w:rPr>
          <w:rFonts w:asciiTheme="majorHAnsi" w:hAnsiTheme="majorHAnsi"/>
          <w:sz w:val="22"/>
          <w:szCs w:val="22"/>
          <w:lang w:val="en-US"/>
        </w:rPr>
        <w:t xml:space="preserve">he potential programme impact at national, island </w:t>
      </w:r>
      <w:r w:rsidR="00A61EC1" w:rsidRPr="009374D5">
        <w:rPr>
          <w:rFonts w:asciiTheme="majorHAnsi" w:hAnsiTheme="majorHAnsi"/>
          <w:sz w:val="22"/>
          <w:szCs w:val="22"/>
          <w:lang w:val="en-US"/>
        </w:rPr>
        <w:t xml:space="preserve">and district level, while still not measurable, can be estimated to be </w:t>
      </w:r>
      <w:r w:rsidR="0011626A">
        <w:rPr>
          <w:rFonts w:asciiTheme="majorHAnsi" w:hAnsiTheme="majorHAnsi"/>
          <w:sz w:val="22"/>
          <w:szCs w:val="22"/>
          <w:lang w:val="en-US"/>
        </w:rPr>
        <w:t>moderatemoderatemoderate</w:t>
      </w:r>
      <w:r w:rsidR="00601594" w:rsidRPr="009374D5">
        <w:rPr>
          <w:rFonts w:asciiTheme="majorHAnsi" w:hAnsiTheme="majorHAnsi"/>
          <w:sz w:val="22"/>
          <w:szCs w:val="22"/>
          <w:lang w:val="en-US"/>
        </w:rPr>
        <w:t xml:space="preserve">, </w:t>
      </w:r>
      <w:r w:rsidR="00A61EC1" w:rsidRPr="009374D5">
        <w:rPr>
          <w:rFonts w:asciiTheme="majorHAnsi" w:hAnsiTheme="majorHAnsi"/>
          <w:sz w:val="22"/>
          <w:szCs w:val="22"/>
          <w:lang w:val="en-US"/>
        </w:rPr>
        <w:t xml:space="preserve">if all </w:t>
      </w:r>
      <w:r w:rsidR="00851D3A" w:rsidRPr="009374D5">
        <w:rPr>
          <w:rFonts w:asciiTheme="majorHAnsi" w:hAnsiTheme="majorHAnsi"/>
          <w:sz w:val="22"/>
          <w:szCs w:val="22"/>
          <w:lang w:val="en-US"/>
        </w:rPr>
        <w:t>adaptive</w:t>
      </w:r>
      <w:r w:rsidR="00A61EC1" w:rsidRPr="009374D5">
        <w:rPr>
          <w:rFonts w:asciiTheme="majorHAnsi" w:hAnsiTheme="majorHAnsi"/>
          <w:sz w:val="22"/>
          <w:szCs w:val="22"/>
          <w:lang w:val="en-US"/>
        </w:rPr>
        <w:t xml:space="preserve"> management</w:t>
      </w:r>
      <w:r w:rsidR="00E712EA" w:rsidRPr="009374D5">
        <w:rPr>
          <w:rFonts w:asciiTheme="majorHAnsi" w:hAnsiTheme="majorHAnsi"/>
          <w:sz w:val="22"/>
          <w:szCs w:val="22"/>
          <w:lang w:val="en-US"/>
        </w:rPr>
        <w:t xml:space="preserve"> reco</w:t>
      </w:r>
      <w:r w:rsidR="00140C31">
        <w:rPr>
          <w:rFonts w:asciiTheme="majorHAnsi" w:hAnsiTheme="majorHAnsi"/>
          <w:sz w:val="22"/>
          <w:szCs w:val="22"/>
          <w:lang w:val="en-US"/>
        </w:rPr>
        <w:t>m</w:t>
      </w:r>
      <w:r w:rsidR="00E712EA" w:rsidRPr="009374D5">
        <w:rPr>
          <w:rFonts w:asciiTheme="majorHAnsi" w:hAnsiTheme="majorHAnsi"/>
          <w:sz w:val="22"/>
          <w:szCs w:val="22"/>
          <w:lang w:val="en-US"/>
        </w:rPr>
        <w:t>menda</w:t>
      </w:r>
      <w:r w:rsidR="00601594" w:rsidRPr="009374D5">
        <w:rPr>
          <w:rFonts w:asciiTheme="majorHAnsi" w:hAnsiTheme="majorHAnsi"/>
          <w:sz w:val="22"/>
          <w:szCs w:val="22"/>
          <w:lang w:val="en-US"/>
        </w:rPr>
        <w:t>tions are swiftly implemented d</w:t>
      </w:r>
      <w:r w:rsidR="00E712EA" w:rsidRPr="009374D5">
        <w:rPr>
          <w:rFonts w:asciiTheme="majorHAnsi" w:hAnsiTheme="majorHAnsi"/>
          <w:sz w:val="22"/>
          <w:szCs w:val="22"/>
          <w:lang w:val="en-US"/>
        </w:rPr>
        <w:t>u</w:t>
      </w:r>
      <w:r w:rsidR="00601594" w:rsidRPr="009374D5">
        <w:rPr>
          <w:rFonts w:asciiTheme="majorHAnsi" w:hAnsiTheme="majorHAnsi"/>
          <w:sz w:val="22"/>
          <w:szCs w:val="22"/>
          <w:lang w:val="en-US"/>
        </w:rPr>
        <w:t>r</w:t>
      </w:r>
      <w:r w:rsidR="00E712EA" w:rsidRPr="009374D5">
        <w:rPr>
          <w:rFonts w:asciiTheme="majorHAnsi" w:hAnsiTheme="majorHAnsi"/>
          <w:sz w:val="22"/>
          <w:szCs w:val="22"/>
          <w:lang w:val="en-US"/>
        </w:rPr>
        <w:t xml:space="preserve">ing </w:t>
      </w:r>
      <w:r w:rsidR="00724A13" w:rsidRPr="009374D5">
        <w:rPr>
          <w:rFonts w:asciiTheme="majorHAnsi" w:hAnsiTheme="majorHAnsi"/>
          <w:sz w:val="22"/>
          <w:szCs w:val="22"/>
          <w:lang w:val="en-US"/>
        </w:rPr>
        <w:t>Q1 and Q2-2016. The programme</w:t>
      </w:r>
      <w:r w:rsidRPr="009374D5">
        <w:rPr>
          <w:rFonts w:asciiTheme="majorHAnsi" w:hAnsiTheme="majorHAnsi"/>
          <w:sz w:val="22"/>
          <w:szCs w:val="22"/>
          <w:lang w:val="en-US"/>
        </w:rPr>
        <w:t xml:space="preserve"> couldplay a pivotal role in </w:t>
      </w:r>
      <w:r w:rsidR="00E30377" w:rsidRPr="009374D5">
        <w:rPr>
          <w:rFonts w:asciiTheme="majorHAnsi" w:hAnsiTheme="majorHAnsi"/>
          <w:sz w:val="22"/>
          <w:szCs w:val="22"/>
          <w:lang w:val="en-US"/>
        </w:rPr>
        <w:t xml:space="preserve">supporting </w:t>
      </w:r>
      <w:r w:rsidRPr="009374D5">
        <w:rPr>
          <w:rFonts w:asciiTheme="majorHAnsi" w:hAnsiTheme="majorHAnsi"/>
          <w:sz w:val="22"/>
          <w:szCs w:val="22"/>
          <w:lang w:val="en-US"/>
        </w:rPr>
        <w:t>national and Pa Enua institution</w:t>
      </w:r>
      <w:r w:rsidR="00CE3F07" w:rsidRPr="009374D5">
        <w:rPr>
          <w:rFonts w:asciiTheme="majorHAnsi" w:hAnsiTheme="majorHAnsi"/>
          <w:sz w:val="22"/>
          <w:szCs w:val="22"/>
          <w:lang w:val="en-US"/>
        </w:rPr>
        <w:t xml:space="preserve">s in </w:t>
      </w:r>
      <w:r w:rsidRPr="009374D5">
        <w:rPr>
          <w:rFonts w:asciiTheme="majorHAnsi" w:hAnsiTheme="majorHAnsi"/>
          <w:sz w:val="22"/>
          <w:szCs w:val="22"/>
          <w:lang w:val="en-US"/>
        </w:rPr>
        <w:t>develop</w:t>
      </w:r>
      <w:r w:rsidR="00CE3F07" w:rsidRPr="009374D5">
        <w:rPr>
          <w:rFonts w:asciiTheme="majorHAnsi" w:hAnsiTheme="majorHAnsi"/>
          <w:sz w:val="22"/>
          <w:szCs w:val="22"/>
          <w:lang w:val="en-US"/>
        </w:rPr>
        <w:t>ing</w:t>
      </w:r>
      <w:r w:rsidRPr="009374D5">
        <w:rPr>
          <w:rFonts w:asciiTheme="majorHAnsi" w:hAnsiTheme="majorHAnsi"/>
          <w:sz w:val="22"/>
          <w:szCs w:val="22"/>
          <w:lang w:val="en-US"/>
        </w:rPr>
        <w:t xml:space="preserve"> CCA and DRR policies </w:t>
      </w:r>
      <w:r w:rsidR="00724A13" w:rsidRPr="009374D5">
        <w:rPr>
          <w:rFonts w:asciiTheme="majorHAnsi" w:hAnsiTheme="majorHAnsi"/>
          <w:sz w:val="22"/>
          <w:szCs w:val="22"/>
          <w:lang w:val="en-US"/>
        </w:rPr>
        <w:t xml:space="preserve">for various </w:t>
      </w:r>
      <w:r w:rsidR="00851D3A" w:rsidRPr="009374D5">
        <w:rPr>
          <w:rFonts w:asciiTheme="majorHAnsi" w:hAnsiTheme="majorHAnsi"/>
          <w:sz w:val="22"/>
          <w:szCs w:val="22"/>
          <w:lang w:val="en-US"/>
        </w:rPr>
        <w:t>economic</w:t>
      </w:r>
      <w:r w:rsidR="00724A13" w:rsidRPr="009374D5">
        <w:rPr>
          <w:rFonts w:asciiTheme="majorHAnsi" w:hAnsiTheme="majorHAnsi"/>
          <w:sz w:val="22"/>
          <w:szCs w:val="22"/>
          <w:lang w:val="en-US"/>
        </w:rPr>
        <w:t xml:space="preserve"> sectors</w:t>
      </w:r>
      <w:r w:rsidR="00E30377" w:rsidRPr="009374D5">
        <w:rPr>
          <w:rFonts w:asciiTheme="majorHAnsi" w:hAnsiTheme="majorHAnsi"/>
          <w:sz w:val="22"/>
          <w:szCs w:val="22"/>
          <w:lang w:val="en-US"/>
        </w:rPr>
        <w:t xml:space="preserve">, </w:t>
      </w:r>
      <w:r w:rsidR="00957E7A" w:rsidRPr="009374D5">
        <w:rPr>
          <w:rFonts w:asciiTheme="majorHAnsi" w:hAnsiTheme="majorHAnsi"/>
          <w:sz w:val="22"/>
          <w:szCs w:val="22"/>
          <w:lang w:val="en-US"/>
        </w:rPr>
        <w:t xml:space="preserve">and further building islands communities’ resilience to CC impacts. </w:t>
      </w:r>
      <w:r w:rsidR="00724A13" w:rsidRPr="009374D5">
        <w:rPr>
          <w:rFonts w:asciiTheme="majorHAnsi" w:hAnsiTheme="majorHAnsi"/>
          <w:sz w:val="22"/>
          <w:szCs w:val="22"/>
          <w:lang w:val="en-US"/>
        </w:rPr>
        <w:t>The programme</w:t>
      </w:r>
      <w:r w:rsidR="00AC7D05" w:rsidRPr="009374D5">
        <w:rPr>
          <w:rFonts w:asciiTheme="majorHAnsi" w:hAnsiTheme="majorHAnsi"/>
          <w:sz w:val="22"/>
          <w:szCs w:val="22"/>
          <w:lang w:val="en-US"/>
        </w:rPr>
        <w:t xml:space="preserve"> has high potential to cataly</w:t>
      </w:r>
      <w:r w:rsidR="00140C31">
        <w:rPr>
          <w:rFonts w:asciiTheme="majorHAnsi" w:hAnsiTheme="majorHAnsi"/>
          <w:sz w:val="22"/>
          <w:szCs w:val="22"/>
          <w:lang w:val="en-US"/>
        </w:rPr>
        <w:t>s</w:t>
      </w:r>
      <w:r w:rsidR="00AC7D05" w:rsidRPr="009374D5">
        <w:rPr>
          <w:rFonts w:asciiTheme="majorHAnsi" w:hAnsiTheme="majorHAnsi"/>
          <w:sz w:val="22"/>
          <w:szCs w:val="22"/>
          <w:lang w:val="en-US"/>
        </w:rPr>
        <w:t>e tec</w:t>
      </w:r>
      <w:r w:rsidR="00E30377" w:rsidRPr="009374D5">
        <w:rPr>
          <w:rFonts w:asciiTheme="majorHAnsi" w:hAnsiTheme="majorHAnsi"/>
          <w:sz w:val="22"/>
          <w:szCs w:val="22"/>
          <w:lang w:val="en-US"/>
        </w:rPr>
        <w:t>hnical an</w:t>
      </w:r>
      <w:r w:rsidR="00724A13" w:rsidRPr="009374D5">
        <w:rPr>
          <w:rFonts w:asciiTheme="majorHAnsi" w:hAnsiTheme="majorHAnsi"/>
          <w:sz w:val="22"/>
          <w:szCs w:val="22"/>
          <w:lang w:val="en-US"/>
        </w:rPr>
        <w:t>d financial inter</w:t>
      </w:r>
      <w:r w:rsidR="00140C31">
        <w:rPr>
          <w:rFonts w:asciiTheme="majorHAnsi" w:hAnsiTheme="majorHAnsi"/>
          <w:sz w:val="22"/>
          <w:szCs w:val="22"/>
          <w:lang w:val="en-US"/>
        </w:rPr>
        <w:t>e</w:t>
      </w:r>
      <w:r w:rsidR="00724A13" w:rsidRPr="009374D5">
        <w:rPr>
          <w:rFonts w:asciiTheme="majorHAnsi" w:hAnsiTheme="majorHAnsi"/>
          <w:sz w:val="22"/>
          <w:szCs w:val="22"/>
          <w:lang w:val="en-US"/>
        </w:rPr>
        <w:t>sts further its</w:t>
      </w:r>
      <w:r w:rsidR="00E30377" w:rsidRPr="009374D5">
        <w:rPr>
          <w:rFonts w:asciiTheme="majorHAnsi" w:hAnsiTheme="majorHAnsi"/>
          <w:sz w:val="22"/>
          <w:szCs w:val="22"/>
          <w:lang w:val="en-US"/>
        </w:rPr>
        <w:t xml:space="preserve"> completion</w:t>
      </w:r>
      <w:r w:rsidR="00724A13" w:rsidRPr="009374D5">
        <w:rPr>
          <w:rFonts w:asciiTheme="majorHAnsi" w:hAnsiTheme="majorHAnsi"/>
          <w:sz w:val="22"/>
          <w:szCs w:val="22"/>
          <w:lang w:val="en-US"/>
        </w:rPr>
        <w:t xml:space="preserve"> in 2017</w:t>
      </w:r>
      <w:r w:rsidR="00E30377" w:rsidRPr="009374D5">
        <w:rPr>
          <w:rFonts w:asciiTheme="majorHAnsi" w:hAnsiTheme="majorHAnsi"/>
          <w:sz w:val="22"/>
          <w:szCs w:val="22"/>
          <w:lang w:val="en-US"/>
        </w:rPr>
        <w:t>, if a</w:t>
      </w:r>
      <w:r w:rsidR="00724A13" w:rsidRPr="009374D5">
        <w:rPr>
          <w:rFonts w:asciiTheme="majorHAnsi" w:hAnsiTheme="majorHAnsi"/>
          <w:sz w:val="22"/>
          <w:szCs w:val="22"/>
          <w:lang w:val="en-US"/>
        </w:rPr>
        <w:t>n effective, detailed and well-adverstised</w:t>
      </w:r>
      <w:r w:rsidR="00E30377" w:rsidRPr="009374D5">
        <w:rPr>
          <w:rFonts w:asciiTheme="majorHAnsi" w:hAnsiTheme="majorHAnsi"/>
          <w:sz w:val="22"/>
          <w:szCs w:val="22"/>
          <w:lang w:val="en-US"/>
        </w:rPr>
        <w:t xml:space="preserve"> communication strategy </w:t>
      </w:r>
      <w:r w:rsidR="00724A13" w:rsidRPr="009374D5">
        <w:rPr>
          <w:rFonts w:asciiTheme="majorHAnsi" w:hAnsiTheme="majorHAnsi"/>
          <w:sz w:val="22"/>
          <w:szCs w:val="22"/>
          <w:lang w:val="en-US"/>
        </w:rPr>
        <w:t xml:space="preserve">about </w:t>
      </w:r>
      <w:r w:rsidR="00E30377" w:rsidRPr="009374D5">
        <w:rPr>
          <w:rFonts w:asciiTheme="majorHAnsi" w:hAnsiTheme="majorHAnsi"/>
          <w:sz w:val="22"/>
          <w:szCs w:val="22"/>
          <w:lang w:val="en-US"/>
        </w:rPr>
        <w:t>lessons learnt</w:t>
      </w:r>
      <w:r w:rsidR="00724A13" w:rsidRPr="009374D5">
        <w:rPr>
          <w:rFonts w:asciiTheme="majorHAnsi" w:hAnsiTheme="majorHAnsi"/>
          <w:sz w:val="22"/>
          <w:szCs w:val="22"/>
          <w:lang w:val="en-US"/>
        </w:rPr>
        <w:t xml:space="preserve"> is shared among key </w:t>
      </w:r>
      <w:r w:rsidR="00851D3A" w:rsidRPr="009374D5">
        <w:rPr>
          <w:rFonts w:asciiTheme="majorHAnsi" w:hAnsiTheme="majorHAnsi"/>
          <w:sz w:val="22"/>
          <w:szCs w:val="22"/>
          <w:lang w:val="en-US"/>
        </w:rPr>
        <w:t>government</w:t>
      </w:r>
      <w:r w:rsidR="00724A13" w:rsidRPr="009374D5">
        <w:rPr>
          <w:rFonts w:asciiTheme="majorHAnsi" w:hAnsiTheme="majorHAnsi"/>
          <w:sz w:val="22"/>
          <w:szCs w:val="22"/>
          <w:lang w:val="en-US"/>
        </w:rPr>
        <w:t xml:space="preserve"> and private stakeholders</w:t>
      </w:r>
      <w:r w:rsidR="00E30377" w:rsidRPr="009374D5">
        <w:rPr>
          <w:rFonts w:asciiTheme="majorHAnsi" w:hAnsiTheme="majorHAnsi"/>
          <w:sz w:val="22"/>
          <w:szCs w:val="22"/>
          <w:lang w:val="en-US"/>
        </w:rPr>
        <w:t xml:space="preserve">. </w:t>
      </w:r>
      <w:r w:rsidR="0011626A">
        <w:rPr>
          <w:rFonts w:asciiTheme="majorHAnsi" w:hAnsiTheme="majorHAnsi"/>
          <w:sz w:val="22"/>
          <w:szCs w:val="22"/>
          <w:lang w:val="en-US"/>
        </w:rPr>
        <w:t xml:space="preserve">However, this MTE </w:t>
      </w:r>
      <w:r w:rsidR="00851D3A">
        <w:rPr>
          <w:rFonts w:asciiTheme="majorHAnsi" w:hAnsiTheme="majorHAnsi"/>
          <w:sz w:val="22"/>
          <w:szCs w:val="22"/>
          <w:lang w:val="en-US"/>
        </w:rPr>
        <w:t>suggest</w:t>
      </w:r>
      <w:r w:rsidR="00834FDF">
        <w:rPr>
          <w:rFonts w:asciiTheme="majorHAnsi" w:hAnsiTheme="majorHAnsi"/>
          <w:sz w:val="22"/>
          <w:szCs w:val="22"/>
          <w:lang w:val="en-US"/>
        </w:rPr>
        <w:t>s</w:t>
      </w:r>
      <w:r w:rsidR="0011626A">
        <w:rPr>
          <w:rFonts w:asciiTheme="majorHAnsi" w:hAnsiTheme="majorHAnsi"/>
          <w:sz w:val="22"/>
          <w:szCs w:val="22"/>
          <w:lang w:val="en-US"/>
        </w:rPr>
        <w:t xml:space="preserve"> </w:t>
      </w:r>
      <w:r w:rsidR="00834FDF">
        <w:rPr>
          <w:rFonts w:asciiTheme="majorHAnsi" w:hAnsiTheme="majorHAnsi"/>
          <w:sz w:val="22"/>
          <w:szCs w:val="22"/>
          <w:lang w:val="en-US"/>
        </w:rPr>
        <w:t>a</w:t>
      </w:r>
      <w:r w:rsidR="006B577C">
        <w:rPr>
          <w:rFonts w:asciiTheme="majorHAnsi" w:hAnsiTheme="majorHAnsi"/>
          <w:sz w:val="22"/>
          <w:szCs w:val="22"/>
          <w:lang w:val="en-US"/>
        </w:rPr>
        <w:t xml:space="preserve"> </w:t>
      </w:r>
      <w:r w:rsidR="00834FDF">
        <w:rPr>
          <w:rFonts w:asciiTheme="majorHAnsi" w:hAnsiTheme="majorHAnsi"/>
          <w:sz w:val="22"/>
          <w:szCs w:val="22"/>
          <w:lang w:val="en-US"/>
        </w:rPr>
        <w:t>12-month extension of the programme</w:t>
      </w:r>
      <w:r w:rsidR="006B577C">
        <w:rPr>
          <w:rFonts w:asciiTheme="majorHAnsi" w:hAnsiTheme="majorHAnsi"/>
          <w:sz w:val="22"/>
          <w:szCs w:val="22"/>
          <w:lang w:val="en-US"/>
        </w:rPr>
        <w:t xml:space="preserve"> to allow </w:t>
      </w:r>
      <w:r w:rsidR="00673AD4">
        <w:rPr>
          <w:rFonts w:asciiTheme="majorHAnsi" w:hAnsiTheme="majorHAnsi"/>
          <w:sz w:val="22"/>
          <w:szCs w:val="22"/>
          <w:lang w:val="en-US"/>
        </w:rPr>
        <w:t xml:space="preserve">achieving </w:t>
      </w:r>
      <w:r w:rsidR="006B577C">
        <w:rPr>
          <w:rFonts w:asciiTheme="majorHAnsi" w:hAnsiTheme="majorHAnsi"/>
          <w:sz w:val="22"/>
          <w:szCs w:val="22"/>
          <w:lang w:val="en-US"/>
        </w:rPr>
        <w:t xml:space="preserve">the </w:t>
      </w:r>
      <w:r w:rsidR="00673AD4">
        <w:rPr>
          <w:rFonts w:asciiTheme="majorHAnsi" w:hAnsiTheme="majorHAnsi"/>
          <w:sz w:val="22"/>
          <w:szCs w:val="22"/>
          <w:lang w:val="en-US"/>
        </w:rPr>
        <w:t xml:space="preserve">majority </w:t>
      </w:r>
      <w:r w:rsidR="00851D3A">
        <w:rPr>
          <w:rFonts w:asciiTheme="majorHAnsi" w:hAnsiTheme="majorHAnsi"/>
          <w:sz w:val="22"/>
          <w:szCs w:val="22"/>
          <w:lang w:val="en-US"/>
        </w:rPr>
        <w:t>of programme</w:t>
      </w:r>
      <w:r w:rsidR="006B577C">
        <w:rPr>
          <w:rFonts w:asciiTheme="majorHAnsi" w:hAnsiTheme="majorHAnsi"/>
          <w:sz w:val="22"/>
          <w:szCs w:val="22"/>
          <w:lang w:val="en-US"/>
        </w:rPr>
        <w:t xml:space="preserve"> targets, and ensuring </w:t>
      </w:r>
      <w:r w:rsidR="0011626A">
        <w:rPr>
          <w:rFonts w:asciiTheme="majorHAnsi" w:hAnsiTheme="majorHAnsi"/>
          <w:sz w:val="22"/>
          <w:szCs w:val="22"/>
          <w:lang w:val="en-US"/>
        </w:rPr>
        <w:t xml:space="preserve">the </w:t>
      </w:r>
      <w:r w:rsidR="006B577C">
        <w:rPr>
          <w:rFonts w:asciiTheme="majorHAnsi" w:hAnsiTheme="majorHAnsi"/>
          <w:sz w:val="22"/>
          <w:szCs w:val="22"/>
          <w:lang w:val="en-US"/>
        </w:rPr>
        <w:t>ac</w:t>
      </w:r>
      <w:r w:rsidR="00673AD4">
        <w:rPr>
          <w:rFonts w:asciiTheme="majorHAnsi" w:hAnsiTheme="majorHAnsi"/>
          <w:sz w:val="22"/>
          <w:szCs w:val="22"/>
          <w:lang w:val="en-US"/>
        </w:rPr>
        <w:t>complishment</w:t>
      </w:r>
      <w:r w:rsidR="006B577C">
        <w:rPr>
          <w:rFonts w:asciiTheme="majorHAnsi" w:hAnsiTheme="majorHAnsi"/>
          <w:sz w:val="22"/>
          <w:szCs w:val="22"/>
          <w:lang w:val="en-US"/>
        </w:rPr>
        <w:t xml:space="preserve"> of main programme </w:t>
      </w:r>
      <w:r w:rsidR="0011626A">
        <w:rPr>
          <w:rFonts w:asciiTheme="majorHAnsi" w:hAnsiTheme="majorHAnsi"/>
          <w:sz w:val="22"/>
          <w:szCs w:val="22"/>
          <w:lang w:val="en-US"/>
        </w:rPr>
        <w:t xml:space="preserve">development impact goals. </w:t>
      </w:r>
      <w:r w:rsidR="00724A13" w:rsidRPr="009374D5">
        <w:rPr>
          <w:rFonts w:asciiTheme="majorHAnsi" w:hAnsiTheme="majorHAnsi"/>
          <w:sz w:val="22"/>
          <w:szCs w:val="22"/>
          <w:lang w:val="en-US"/>
        </w:rPr>
        <w:t>Finally, the ownership of programme</w:t>
      </w:r>
      <w:r w:rsidR="00A3552D" w:rsidRPr="009374D5">
        <w:rPr>
          <w:rFonts w:asciiTheme="majorHAnsi" w:hAnsiTheme="majorHAnsi"/>
          <w:sz w:val="22"/>
          <w:szCs w:val="22"/>
          <w:lang w:val="en-US"/>
        </w:rPr>
        <w:t xml:space="preserve"> outputs by key stakeholders is positively evolving towards more r</w:t>
      </w:r>
      <w:r w:rsidR="00601594" w:rsidRPr="009374D5">
        <w:rPr>
          <w:rFonts w:asciiTheme="majorHAnsi" w:hAnsiTheme="majorHAnsi"/>
          <w:sz w:val="22"/>
          <w:szCs w:val="22"/>
          <w:lang w:val="en-US"/>
        </w:rPr>
        <w:t>e</w:t>
      </w:r>
      <w:r w:rsidR="00E024F9" w:rsidRPr="009374D5">
        <w:rPr>
          <w:rFonts w:asciiTheme="majorHAnsi" w:hAnsiTheme="majorHAnsi"/>
          <w:sz w:val="22"/>
          <w:szCs w:val="22"/>
          <w:lang w:val="en-US"/>
        </w:rPr>
        <w:t xml:space="preserve">sponsibility and appropriation, </w:t>
      </w:r>
      <w:r w:rsidR="00724A13" w:rsidRPr="009374D5">
        <w:rPr>
          <w:rFonts w:asciiTheme="majorHAnsi" w:hAnsiTheme="majorHAnsi"/>
          <w:sz w:val="22"/>
          <w:szCs w:val="22"/>
          <w:lang w:val="en-US"/>
        </w:rPr>
        <w:t xml:space="preserve">but requires a </w:t>
      </w:r>
      <w:r w:rsidR="00E024F9" w:rsidRPr="009374D5">
        <w:rPr>
          <w:rFonts w:asciiTheme="majorHAnsi" w:hAnsiTheme="majorHAnsi"/>
          <w:sz w:val="22"/>
          <w:szCs w:val="22"/>
          <w:lang w:val="en-US"/>
        </w:rPr>
        <w:t xml:space="preserve">more robust monitoring and evaluation approach. </w:t>
      </w:r>
    </w:p>
    <w:p w14:paraId="3DF6853A" w14:textId="77777777" w:rsidR="00F21FE3" w:rsidRPr="009374D5" w:rsidRDefault="00F21FE3" w:rsidP="00957E7A">
      <w:pPr>
        <w:rPr>
          <w:rFonts w:asciiTheme="majorHAnsi" w:hAnsiTheme="majorHAnsi" w:cs="Arial"/>
          <w:b/>
          <w:bCs/>
          <w:caps/>
          <w:sz w:val="22"/>
          <w:szCs w:val="22"/>
          <w:u w:val="single"/>
          <w:lang w:val="en-US"/>
        </w:rPr>
      </w:pPr>
    </w:p>
    <w:p w14:paraId="041A0CC6" w14:textId="77777777" w:rsidR="005E5FF7" w:rsidRPr="009374D5" w:rsidRDefault="00181810" w:rsidP="005B0361">
      <w:pPr>
        <w:pStyle w:val="ListParagraph"/>
        <w:numPr>
          <w:ilvl w:val="1"/>
          <w:numId w:val="1"/>
        </w:numPr>
        <w:spacing w:line="240" w:lineRule="auto"/>
        <w:ind w:left="-360" w:firstLine="0"/>
        <w:rPr>
          <w:rFonts w:asciiTheme="majorHAnsi" w:hAnsiTheme="majorHAnsi" w:cs="Arial"/>
          <w:b/>
          <w:bCs/>
          <w:caps/>
          <w:u w:val="single"/>
        </w:rPr>
      </w:pPr>
      <w:r w:rsidRPr="009374D5">
        <w:rPr>
          <w:rFonts w:asciiTheme="majorHAnsi" w:hAnsiTheme="majorHAnsi" w:cs="Garamond"/>
          <w:b/>
        </w:rPr>
        <w:t xml:space="preserve">Recommendation Summary Table </w:t>
      </w:r>
    </w:p>
    <w:p w14:paraId="53361A4B" w14:textId="47EE123C" w:rsidR="005E5FF7" w:rsidRPr="009374D5" w:rsidRDefault="005E5FF7" w:rsidP="007306D6">
      <w:pPr>
        <w:spacing w:line="360" w:lineRule="auto"/>
        <w:ind w:left="-360"/>
        <w:rPr>
          <w:rFonts w:asciiTheme="majorHAnsi" w:hAnsiTheme="majorHAnsi" w:cs="Garamond"/>
          <w:sz w:val="22"/>
          <w:szCs w:val="22"/>
          <w:lang w:val="en-US"/>
        </w:rPr>
      </w:pPr>
      <w:r w:rsidRPr="009374D5">
        <w:rPr>
          <w:rFonts w:asciiTheme="majorHAnsi" w:hAnsiTheme="majorHAnsi" w:cs="Garamond"/>
          <w:sz w:val="22"/>
          <w:szCs w:val="22"/>
          <w:lang w:val="en-US"/>
        </w:rPr>
        <w:t>Based on the</w:t>
      </w:r>
      <w:r w:rsidR="007254A5">
        <w:rPr>
          <w:rFonts w:asciiTheme="majorHAnsi" w:hAnsiTheme="majorHAnsi" w:cs="Garamond"/>
          <w:sz w:val="22"/>
          <w:szCs w:val="22"/>
          <w:lang w:val="en-US"/>
        </w:rPr>
        <w:t xml:space="preserve"> Summary of Ratings </w:t>
      </w:r>
      <w:r w:rsidR="00CC2D22">
        <w:rPr>
          <w:rFonts w:asciiTheme="majorHAnsi" w:hAnsiTheme="majorHAnsi" w:cs="Garamond"/>
          <w:sz w:val="22"/>
          <w:szCs w:val="22"/>
          <w:lang w:val="en-US"/>
        </w:rPr>
        <w:t xml:space="preserve">&amp; Achievement </w:t>
      </w:r>
      <w:r w:rsidR="007254A5">
        <w:rPr>
          <w:rFonts w:asciiTheme="majorHAnsi" w:hAnsiTheme="majorHAnsi" w:cs="Garamond"/>
          <w:sz w:val="22"/>
          <w:szCs w:val="22"/>
          <w:lang w:val="en-US"/>
        </w:rPr>
        <w:t>table (Table1)</w:t>
      </w:r>
      <w:r w:rsidR="00E56F74">
        <w:rPr>
          <w:rFonts w:asciiTheme="majorHAnsi" w:hAnsiTheme="majorHAnsi" w:cs="Garamond"/>
          <w:sz w:val="22"/>
          <w:szCs w:val="22"/>
          <w:lang w:val="en-US"/>
        </w:rPr>
        <w:t>,</w:t>
      </w:r>
      <w:r w:rsidR="00255DF7">
        <w:rPr>
          <w:rFonts w:asciiTheme="majorHAnsi" w:hAnsiTheme="majorHAnsi" w:cs="Garamond"/>
          <w:sz w:val="22"/>
          <w:szCs w:val="22"/>
          <w:lang w:val="en-US"/>
        </w:rPr>
        <w:t xml:space="preserve"> stakeholder </w:t>
      </w:r>
      <w:r w:rsidRPr="009374D5">
        <w:rPr>
          <w:rFonts w:asciiTheme="majorHAnsi" w:hAnsiTheme="majorHAnsi" w:cs="Garamond"/>
          <w:sz w:val="22"/>
          <w:szCs w:val="22"/>
          <w:lang w:val="en-US"/>
        </w:rPr>
        <w:t>interview</w:t>
      </w:r>
      <w:r w:rsidR="00777C53" w:rsidRPr="009374D5">
        <w:rPr>
          <w:rFonts w:asciiTheme="majorHAnsi" w:hAnsiTheme="majorHAnsi" w:cs="Garamond"/>
          <w:sz w:val="22"/>
          <w:szCs w:val="22"/>
          <w:lang w:val="en-US"/>
        </w:rPr>
        <w:t>s</w:t>
      </w:r>
      <w:r w:rsidRPr="009374D5">
        <w:rPr>
          <w:rFonts w:asciiTheme="majorHAnsi" w:hAnsiTheme="majorHAnsi" w:cs="Garamond"/>
          <w:sz w:val="22"/>
          <w:szCs w:val="22"/>
          <w:lang w:val="en-US"/>
        </w:rPr>
        <w:t xml:space="preserve"> and project document</w:t>
      </w:r>
      <w:r w:rsidR="00777C53" w:rsidRPr="009374D5">
        <w:rPr>
          <w:rFonts w:asciiTheme="majorHAnsi" w:hAnsiTheme="majorHAnsi" w:cs="Garamond"/>
          <w:sz w:val="22"/>
          <w:szCs w:val="22"/>
          <w:lang w:val="en-US"/>
        </w:rPr>
        <w:t xml:space="preserve">s revision, </w:t>
      </w:r>
      <w:r w:rsidR="000A2C0F" w:rsidRPr="009374D5">
        <w:rPr>
          <w:rFonts w:asciiTheme="majorHAnsi" w:hAnsiTheme="majorHAnsi" w:cs="Garamond"/>
          <w:sz w:val="22"/>
          <w:szCs w:val="22"/>
          <w:lang w:val="en-US"/>
        </w:rPr>
        <w:t xml:space="preserve">this </w:t>
      </w:r>
      <w:r w:rsidR="0054729C">
        <w:rPr>
          <w:rFonts w:asciiTheme="majorHAnsi" w:hAnsiTheme="majorHAnsi" w:cs="Garamond"/>
          <w:sz w:val="22"/>
          <w:szCs w:val="22"/>
          <w:lang w:val="en-US"/>
        </w:rPr>
        <w:t>MTE</w:t>
      </w:r>
      <w:r w:rsidR="000A2C0F" w:rsidRPr="009374D5">
        <w:rPr>
          <w:rFonts w:asciiTheme="majorHAnsi" w:hAnsiTheme="majorHAnsi" w:cs="Garamond"/>
          <w:sz w:val="22"/>
          <w:szCs w:val="22"/>
          <w:lang w:val="en-US"/>
        </w:rPr>
        <w:t xml:space="preserve"> has developed </w:t>
      </w:r>
      <w:r w:rsidRPr="009374D5">
        <w:rPr>
          <w:rFonts w:asciiTheme="majorHAnsi" w:hAnsiTheme="majorHAnsi" w:cs="Garamond"/>
          <w:sz w:val="22"/>
          <w:szCs w:val="22"/>
          <w:lang w:val="en-US"/>
        </w:rPr>
        <w:t>a set of reco</w:t>
      </w:r>
      <w:r w:rsidR="00140C31">
        <w:rPr>
          <w:rFonts w:asciiTheme="majorHAnsi" w:hAnsiTheme="majorHAnsi" w:cs="Garamond"/>
          <w:sz w:val="22"/>
          <w:szCs w:val="22"/>
          <w:lang w:val="en-US"/>
        </w:rPr>
        <w:t>m</w:t>
      </w:r>
      <w:r w:rsidRPr="009374D5">
        <w:rPr>
          <w:rFonts w:asciiTheme="majorHAnsi" w:hAnsiTheme="majorHAnsi" w:cs="Garamond"/>
          <w:sz w:val="22"/>
          <w:szCs w:val="22"/>
          <w:lang w:val="en-US"/>
        </w:rPr>
        <w:t>mendations for each Outcome, as well as for the Project Implementation an</w:t>
      </w:r>
      <w:r w:rsidR="00812C55">
        <w:rPr>
          <w:rFonts w:asciiTheme="majorHAnsi" w:hAnsiTheme="majorHAnsi" w:cs="Garamond"/>
          <w:sz w:val="22"/>
          <w:szCs w:val="22"/>
          <w:lang w:val="en-US"/>
        </w:rPr>
        <w:t>d Sustain</w:t>
      </w:r>
      <w:r w:rsidR="00140C31">
        <w:rPr>
          <w:rFonts w:asciiTheme="majorHAnsi" w:hAnsiTheme="majorHAnsi" w:cs="Garamond"/>
          <w:sz w:val="22"/>
          <w:szCs w:val="22"/>
          <w:lang w:val="en-US"/>
        </w:rPr>
        <w:t>a</w:t>
      </w:r>
      <w:r w:rsidR="00812C55">
        <w:rPr>
          <w:rFonts w:asciiTheme="majorHAnsi" w:hAnsiTheme="majorHAnsi" w:cs="Garamond"/>
          <w:sz w:val="22"/>
          <w:szCs w:val="22"/>
          <w:lang w:val="en-US"/>
        </w:rPr>
        <w:t>bility (Table 2</w:t>
      </w:r>
      <w:r w:rsidRPr="009374D5">
        <w:rPr>
          <w:rFonts w:asciiTheme="majorHAnsi" w:hAnsiTheme="majorHAnsi" w:cs="Garamond"/>
          <w:sz w:val="22"/>
          <w:szCs w:val="22"/>
          <w:lang w:val="en-US"/>
        </w:rPr>
        <w:t xml:space="preserve">). Recommendations and </w:t>
      </w:r>
      <w:r w:rsidR="006313AB" w:rsidRPr="009374D5">
        <w:rPr>
          <w:rFonts w:asciiTheme="majorHAnsi" w:hAnsiTheme="majorHAnsi" w:cs="Garamond"/>
          <w:sz w:val="22"/>
          <w:szCs w:val="22"/>
          <w:lang w:val="en-US"/>
        </w:rPr>
        <w:t xml:space="preserve">relative </w:t>
      </w:r>
      <w:r w:rsidRPr="009374D5">
        <w:rPr>
          <w:rFonts w:asciiTheme="majorHAnsi" w:hAnsiTheme="majorHAnsi" w:cs="Garamond"/>
          <w:sz w:val="22"/>
          <w:szCs w:val="22"/>
          <w:lang w:val="en-US"/>
        </w:rPr>
        <w:t xml:space="preserve">adaptive response are discussed in more detail in the conclusion section of this report. However, the </w:t>
      </w:r>
      <w:r w:rsidR="0054729C">
        <w:rPr>
          <w:rFonts w:asciiTheme="majorHAnsi" w:hAnsiTheme="majorHAnsi" w:cs="Garamond"/>
          <w:sz w:val="22"/>
          <w:szCs w:val="22"/>
          <w:lang w:val="en-US"/>
        </w:rPr>
        <w:t>MTE</w:t>
      </w:r>
      <w:r w:rsidRPr="009374D5">
        <w:rPr>
          <w:rFonts w:asciiTheme="majorHAnsi" w:hAnsiTheme="majorHAnsi" w:cs="Garamond"/>
          <w:sz w:val="22"/>
          <w:szCs w:val="22"/>
          <w:lang w:val="en-US"/>
        </w:rPr>
        <w:t xml:space="preserve"> team </w:t>
      </w:r>
      <w:r w:rsidR="00851D3A" w:rsidRPr="009374D5">
        <w:rPr>
          <w:rFonts w:asciiTheme="majorHAnsi" w:hAnsiTheme="majorHAnsi" w:cs="Garamond"/>
          <w:sz w:val="22"/>
          <w:szCs w:val="22"/>
          <w:lang w:val="en-US"/>
        </w:rPr>
        <w:t>highlights</w:t>
      </w:r>
      <w:r w:rsidRPr="009374D5">
        <w:rPr>
          <w:rFonts w:asciiTheme="majorHAnsi" w:hAnsiTheme="majorHAnsi" w:cs="Garamond"/>
          <w:sz w:val="22"/>
          <w:szCs w:val="22"/>
          <w:lang w:val="en-US"/>
        </w:rPr>
        <w:t xml:space="preserve"> the following </w:t>
      </w:r>
      <w:r w:rsidR="0011626A">
        <w:rPr>
          <w:rFonts w:asciiTheme="majorHAnsi" w:hAnsiTheme="majorHAnsi" w:cs="Garamond"/>
          <w:sz w:val="22"/>
          <w:szCs w:val="22"/>
          <w:lang w:val="en-US"/>
        </w:rPr>
        <w:t>4</w:t>
      </w:r>
      <w:r w:rsidRPr="009374D5">
        <w:rPr>
          <w:rFonts w:asciiTheme="majorHAnsi" w:hAnsiTheme="majorHAnsi" w:cs="Garamond"/>
          <w:sz w:val="22"/>
          <w:szCs w:val="22"/>
          <w:lang w:val="en-US"/>
        </w:rPr>
        <w:t xml:space="preserve"> key </w:t>
      </w:r>
      <w:r w:rsidR="00851D3A" w:rsidRPr="009374D5">
        <w:rPr>
          <w:rFonts w:asciiTheme="majorHAnsi" w:hAnsiTheme="majorHAnsi" w:cs="Garamond"/>
          <w:sz w:val="22"/>
          <w:szCs w:val="22"/>
          <w:lang w:val="en-US"/>
        </w:rPr>
        <w:t>recommendations</w:t>
      </w:r>
      <w:r w:rsidRPr="009374D5">
        <w:rPr>
          <w:rFonts w:asciiTheme="majorHAnsi" w:hAnsiTheme="majorHAnsi" w:cs="Garamond"/>
          <w:sz w:val="22"/>
          <w:szCs w:val="22"/>
          <w:lang w:val="en-US"/>
        </w:rPr>
        <w:t xml:space="preserve"> in this summary section: </w:t>
      </w:r>
    </w:p>
    <w:p w14:paraId="2BCE2D41" w14:textId="77777777" w:rsidR="007638D8" w:rsidRPr="009374D5" w:rsidRDefault="007638D8" w:rsidP="007306D6">
      <w:pPr>
        <w:spacing w:line="360" w:lineRule="auto"/>
        <w:ind w:left="-360"/>
        <w:rPr>
          <w:rFonts w:asciiTheme="majorHAnsi" w:hAnsiTheme="majorHAnsi" w:cs="Garamond"/>
          <w:sz w:val="22"/>
          <w:szCs w:val="22"/>
          <w:lang w:val="en-US"/>
        </w:rPr>
      </w:pPr>
    </w:p>
    <w:p w14:paraId="3F8CCBF8" w14:textId="09B35C51" w:rsidR="000A2C0F" w:rsidRPr="009374D5" w:rsidRDefault="000A2C0F" w:rsidP="005B0361">
      <w:pPr>
        <w:pStyle w:val="ListParagraph"/>
        <w:numPr>
          <w:ilvl w:val="0"/>
          <w:numId w:val="13"/>
        </w:numPr>
        <w:spacing w:line="360" w:lineRule="auto"/>
        <w:rPr>
          <w:rFonts w:asciiTheme="majorHAnsi" w:hAnsiTheme="majorHAnsi" w:cs="Garamond"/>
        </w:rPr>
      </w:pPr>
      <w:r w:rsidRPr="009374D5">
        <w:rPr>
          <w:rFonts w:asciiTheme="majorHAnsi" w:hAnsiTheme="majorHAnsi"/>
          <w:bCs/>
        </w:rPr>
        <w:t>Support/Lead the mainstreaming of climate change adaptation in key development sectors policy of the Cook Islands (Agriculture, Water, Infrastructure and Tourism)</w:t>
      </w:r>
      <w:r w:rsidR="008808A0" w:rsidRPr="009374D5">
        <w:rPr>
          <w:rFonts w:asciiTheme="majorHAnsi" w:hAnsiTheme="majorHAnsi"/>
        </w:rPr>
        <w:t>;</w:t>
      </w:r>
    </w:p>
    <w:p w14:paraId="002C79D2" w14:textId="1928CEEB" w:rsidR="008808A0" w:rsidRPr="009374D5" w:rsidRDefault="00777C53" w:rsidP="005B0361">
      <w:pPr>
        <w:pStyle w:val="ListParagraph"/>
        <w:numPr>
          <w:ilvl w:val="0"/>
          <w:numId w:val="13"/>
        </w:numPr>
        <w:spacing w:line="360" w:lineRule="auto"/>
        <w:rPr>
          <w:rFonts w:asciiTheme="majorHAnsi" w:hAnsiTheme="majorHAnsi"/>
          <w:bCs/>
        </w:rPr>
      </w:pPr>
      <w:r w:rsidRPr="009374D5">
        <w:rPr>
          <w:rFonts w:asciiTheme="majorHAnsi" w:hAnsiTheme="majorHAnsi"/>
        </w:rPr>
        <w:t>Provide more regular trainings (i.e. modules, curricula/ every quarter) to various government, district and community stakeholders in relation to CC vulnerability asses</w:t>
      </w:r>
      <w:r w:rsidR="0076044D" w:rsidRPr="009374D5">
        <w:rPr>
          <w:rFonts w:asciiTheme="majorHAnsi" w:hAnsiTheme="majorHAnsi"/>
        </w:rPr>
        <w:t xml:space="preserve">sments, adaptation measures, </w:t>
      </w:r>
      <w:r w:rsidRPr="009374D5">
        <w:rPr>
          <w:rFonts w:asciiTheme="majorHAnsi" w:hAnsiTheme="majorHAnsi"/>
        </w:rPr>
        <w:t xml:space="preserve">planning </w:t>
      </w:r>
      <w:r w:rsidR="0076044D" w:rsidRPr="009374D5">
        <w:rPr>
          <w:rFonts w:asciiTheme="majorHAnsi" w:hAnsiTheme="majorHAnsi"/>
        </w:rPr>
        <w:t xml:space="preserve">and reporting </w:t>
      </w:r>
      <w:r w:rsidRPr="009374D5">
        <w:rPr>
          <w:rFonts w:asciiTheme="majorHAnsi" w:hAnsiTheme="majorHAnsi"/>
        </w:rPr>
        <w:t>in all Pa Enua (by selecting a core target and trusted groups of individuals)</w:t>
      </w:r>
      <w:r w:rsidR="008808A0" w:rsidRPr="009374D5">
        <w:rPr>
          <w:rFonts w:asciiTheme="majorHAnsi" w:hAnsiTheme="majorHAnsi"/>
          <w:bCs/>
        </w:rPr>
        <w:t>;</w:t>
      </w:r>
    </w:p>
    <w:p w14:paraId="1092B35A" w14:textId="4A2FE0E1" w:rsidR="008808A0" w:rsidRPr="006440AE" w:rsidRDefault="000A2C0F" w:rsidP="005B0361">
      <w:pPr>
        <w:pStyle w:val="ListParagraph"/>
        <w:numPr>
          <w:ilvl w:val="0"/>
          <w:numId w:val="13"/>
        </w:numPr>
        <w:spacing w:line="360" w:lineRule="auto"/>
        <w:rPr>
          <w:rFonts w:asciiTheme="majorHAnsi" w:hAnsiTheme="majorHAnsi"/>
          <w:caps/>
          <w:u w:val="single"/>
        </w:rPr>
      </w:pPr>
      <w:r w:rsidRPr="009374D5">
        <w:rPr>
          <w:rFonts w:asciiTheme="majorHAnsi" w:hAnsiTheme="majorHAnsi"/>
        </w:rPr>
        <w:lastRenderedPageBreak/>
        <w:t>Review and strengthen the programme M&amp;E procedures (i.e. increase in M&amp;E frequency, data collection and analysis, evaluation of current and planned adaptation measures) as well as the subsequent communication channels to beneficiaries regarding the progress of programme activities based on each M&amp;E results</w:t>
      </w:r>
      <w:r w:rsidR="008808A0" w:rsidRPr="009374D5">
        <w:rPr>
          <w:rFonts w:asciiTheme="majorHAnsi" w:hAnsiTheme="majorHAnsi"/>
          <w:bCs/>
        </w:rPr>
        <w:t>.</w:t>
      </w:r>
    </w:p>
    <w:p w14:paraId="76FF4776" w14:textId="4B1CFE10" w:rsidR="0011626A" w:rsidRPr="009374D5" w:rsidRDefault="0011626A" w:rsidP="005B0361">
      <w:pPr>
        <w:pStyle w:val="ListParagraph"/>
        <w:numPr>
          <w:ilvl w:val="0"/>
          <w:numId w:val="13"/>
        </w:numPr>
        <w:spacing w:line="360" w:lineRule="auto"/>
        <w:rPr>
          <w:rFonts w:asciiTheme="majorHAnsi" w:hAnsiTheme="majorHAnsi" w:cs="Arial"/>
          <w:bCs/>
          <w:caps/>
          <w:u w:val="single"/>
        </w:rPr>
      </w:pPr>
      <w:r>
        <w:rPr>
          <w:rFonts w:asciiTheme="majorHAnsi" w:hAnsiTheme="majorHAnsi"/>
          <w:bCs/>
        </w:rPr>
        <w:t xml:space="preserve">Send a formal request to the AF requesting the programme extension of additional 12 months in order to meet the </w:t>
      </w:r>
      <w:r w:rsidR="00851D3A">
        <w:rPr>
          <w:rFonts w:asciiTheme="majorHAnsi" w:hAnsiTheme="majorHAnsi"/>
          <w:bCs/>
        </w:rPr>
        <w:t>initial</w:t>
      </w:r>
      <w:r>
        <w:rPr>
          <w:rFonts w:asciiTheme="majorHAnsi" w:hAnsiTheme="majorHAnsi"/>
          <w:bCs/>
        </w:rPr>
        <w:t xml:space="preserve"> programme targets (and those revised here), and to achieve the programme development impact goals in terms of climate change</w:t>
      </w:r>
    </w:p>
    <w:p w14:paraId="172E7CB0" w14:textId="77777777" w:rsidR="00957E7A" w:rsidRPr="009374D5" w:rsidRDefault="00957E7A" w:rsidP="00957E7A">
      <w:pPr>
        <w:spacing w:line="360" w:lineRule="auto"/>
        <w:rPr>
          <w:rFonts w:asciiTheme="majorHAnsi" w:hAnsiTheme="majorHAnsi" w:cs="Garamond"/>
          <w:sz w:val="22"/>
          <w:szCs w:val="22"/>
          <w:lang w:val="en-US"/>
        </w:rPr>
      </w:pPr>
    </w:p>
    <w:p w14:paraId="341EA862" w14:textId="133E50B5" w:rsidR="00957E7A" w:rsidRPr="009374D5" w:rsidRDefault="00957E7A" w:rsidP="00957E7A">
      <w:pPr>
        <w:pStyle w:val="ListParagraph"/>
        <w:spacing w:after="0" w:line="360" w:lineRule="auto"/>
        <w:ind w:left="-360"/>
        <w:jc w:val="both"/>
        <w:rPr>
          <w:rFonts w:asciiTheme="majorHAnsi" w:hAnsiTheme="majorHAnsi" w:cs="Garamond"/>
          <w:b/>
        </w:rPr>
      </w:pPr>
      <w:proofErr w:type="gramStart"/>
      <w:r w:rsidRPr="009374D5">
        <w:rPr>
          <w:rFonts w:asciiTheme="majorHAnsi" w:hAnsiTheme="majorHAnsi" w:cs="Garamond"/>
          <w:b/>
        </w:rPr>
        <w:t>Table 2.</w:t>
      </w:r>
      <w:proofErr w:type="gramEnd"/>
      <w:r w:rsidRPr="009374D5">
        <w:rPr>
          <w:rFonts w:asciiTheme="majorHAnsi" w:hAnsiTheme="majorHAnsi" w:cs="Garamond"/>
          <w:b/>
        </w:rPr>
        <w:t xml:space="preserve"> </w:t>
      </w:r>
      <w:r w:rsidR="00A117C4">
        <w:rPr>
          <w:rFonts w:asciiTheme="majorHAnsi" w:hAnsiTheme="majorHAnsi" w:cs="Garamond"/>
          <w:b/>
        </w:rPr>
        <w:t>Complete l</w:t>
      </w:r>
      <w:r w:rsidRPr="009374D5">
        <w:rPr>
          <w:rFonts w:asciiTheme="majorHAnsi" w:hAnsiTheme="majorHAnsi" w:cs="Garamond"/>
          <w:b/>
        </w:rPr>
        <w:t xml:space="preserve">ist of </w:t>
      </w:r>
      <w:r w:rsidR="0054729C">
        <w:rPr>
          <w:rFonts w:asciiTheme="majorHAnsi" w:hAnsiTheme="majorHAnsi" w:cs="Garamond"/>
          <w:b/>
        </w:rPr>
        <w:t>MTE</w:t>
      </w:r>
      <w:r w:rsidRPr="009374D5">
        <w:rPr>
          <w:rFonts w:asciiTheme="majorHAnsi" w:hAnsiTheme="majorHAnsi" w:cs="Garamond"/>
          <w:b/>
        </w:rPr>
        <w:t xml:space="preserve"> recommendations.</w:t>
      </w:r>
    </w:p>
    <w:tbl>
      <w:tblPr>
        <w:tblpPr w:leftFromText="180" w:rightFromText="180" w:vertAnchor="text" w:horzAnchor="page" w:tblpX="403" w:tblpY="633"/>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
        <w:gridCol w:w="10446"/>
      </w:tblGrid>
      <w:tr w:rsidR="00434AB6" w:rsidRPr="009374D5" w14:paraId="7EE5D147" w14:textId="77777777" w:rsidTr="000C4A7F">
        <w:trPr>
          <w:trHeight w:val="340"/>
        </w:trPr>
        <w:tc>
          <w:tcPr>
            <w:tcW w:w="552" w:type="dxa"/>
          </w:tcPr>
          <w:p w14:paraId="3EBA6F9A" w14:textId="77777777" w:rsidR="00434AB6" w:rsidRPr="009374D5" w:rsidRDefault="00434AB6" w:rsidP="00417CC3">
            <w:pPr>
              <w:jc w:val="center"/>
              <w:rPr>
                <w:rFonts w:asciiTheme="majorHAnsi" w:hAnsiTheme="majorHAnsi"/>
                <w:sz w:val="22"/>
                <w:szCs w:val="22"/>
                <w:lang w:val="en-US"/>
              </w:rPr>
            </w:pPr>
            <w:r w:rsidRPr="009374D5">
              <w:rPr>
                <w:rFonts w:asciiTheme="majorHAnsi" w:hAnsiTheme="majorHAnsi"/>
                <w:b/>
                <w:bCs/>
                <w:sz w:val="22"/>
                <w:szCs w:val="22"/>
                <w:lang w:val="en-US"/>
              </w:rPr>
              <w:t>Rec #</w:t>
            </w:r>
          </w:p>
        </w:tc>
        <w:tc>
          <w:tcPr>
            <w:tcW w:w="10446" w:type="dxa"/>
          </w:tcPr>
          <w:p w14:paraId="11582DE8" w14:textId="77777777" w:rsidR="00434AB6" w:rsidRPr="009374D5" w:rsidRDefault="00434AB6" w:rsidP="00417CC3">
            <w:pPr>
              <w:jc w:val="center"/>
              <w:rPr>
                <w:rFonts w:asciiTheme="majorHAnsi" w:hAnsiTheme="majorHAnsi"/>
                <w:sz w:val="22"/>
                <w:szCs w:val="22"/>
                <w:lang w:val="en-US"/>
              </w:rPr>
            </w:pPr>
            <w:r w:rsidRPr="009374D5">
              <w:rPr>
                <w:rFonts w:asciiTheme="majorHAnsi" w:hAnsiTheme="majorHAnsi"/>
                <w:b/>
                <w:bCs/>
                <w:sz w:val="22"/>
                <w:szCs w:val="22"/>
                <w:lang w:val="en-US"/>
              </w:rPr>
              <w:t>Recommendation</w:t>
            </w:r>
          </w:p>
        </w:tc>
      </w:tr>
      <w:tr w:rsidR="00434AB6" w:rsidRPr="009374D5" w14:paraId="1AC0F0AF" w14:textId="77777777" w:rsidTr="000C4A7F">
        <w:trPr>
          <w:trHeight w:val="350"/>
        </w:trPr>
        <w:tc>
          <w:tcPr>
            <w:tcW w:w="552" w:type="dxa"/>
          </w:tcPr>
          <w:p w14:paraId="519A933E" w14:textId="77777777" w:rsidR="00434AB6" w:rsidRPr="009374D5" w:rsidRDefault="00434AB6" w:rsidP="00417CC3">
            <w:pPr>
              <w:pStyle w:val="Default"/>
              <w:rPr>
                <w:rFonts w:asciiTheme="majorHAnsi" w:hAnsiTheme="majorHAnsi"/>
                <w:b/>
                <w:sz w:val="22"/>
                <w:szCs w:val="22"/>
                <w:highlight w:val="yellow"/>
              </w:rPr>
            </w:pPr>
            <w:r w:rsidRPr="009374D5">
              <w:rPr>
                <w:rFonts w:asciiTheme="majorHAnsi" w:hAnsiTheme="majorHAnsi"/>
                <w:b/>
                <w:sz w:val="22"/>
                <w:szCs w:val="22"/>
                <w:highlight w:val="yellow"/>
              </w:rPr>
              <w:t xml:space="preserve">A </w:t>
            </w:r>
          </w:p>
        </w:tc>
        <w:tc>
          <w:tcPr>
            <w:tcW w:w="10446" w:type="dxa"/>
          </w:tcPr>
          <w:p w14:paraId="320F9481" w14:textId="77777777" w:rsidR="00434AB6" w:rsidRPr="009374D5" w:rsidRDefault="00434AB6" w:rsidP="00417CC3">
            <w:pPr>
              <w:rPr>
                <w:rFonts w:asciiTheme="majorHAnsi" w:hAnsiTheme="majorHAnsi"/>
                <w:b/>
                <w:sz w:val="22"/>
                <w:szCs w:val="22"/>
                <w:highlight w:val="yellow"/>
                <w:lang w:val="en-US"/>
              </w:rPr>
            </w:pPr>
            <w:r w:rsidRPr="009374D5">
              <w:rPr>
                <w:rFonts w:asciiTheme="majorHAnsi" w:hAnsiTheme="majorHAnsi" w:cs="Arial"/>
                <w:b/>
                <w:bCs/>
                <w:color w:val="000000"/>
                <w:sz w:val="22"/>
                <w:szCs w:val="22"/>
                <w:highlight w:val="yellow"/>
                <w:lang w:val="en-US"/>
              </w:rPr>
              <w:t>OUTCOME 1:</w:t>
            </w:r>
            <w:r w:rsidR="00FD5E32">
              <w:rPr>
                <w:rFonts w:asciiTheme="majorHAnsi" w:hAnsiTheme="majorHAnsi" w:cs="Arial"/>
                <w:b/>
                <w:bCs/>
                <w:color w:val="000000"/>
                <w:sz w:val="22"/>
                <w:szCs w:val="22"/>
                <w:highlight w:val="yellow"/>
                <w:lang w:val="en-US"/>
              </w:rPr>
              <w:t xml:space="preserve"> </w:t>
            </w:r>
            <w:r w:rsidRPr="009374D5">
              <w:rPr>
                <w:rFonts w:asciiTheme="majorHAnsi" w:hAnsiTheme="majorHAnsi" w:cs="Arial"/>
                <w:b/>
                <w:bCs/>
                <w:color w:val="000000"/>
                <w:sz w:val="22"/>
                <w:szCs w:val="22"/>
                <w:highlight w:val="yellow"/>
                <w:lang w:val="en-US"/>
              </w:rPr>
              <w:t>Efficient and effective support at national level for disaster risk reduction and adaptation initiatives in the Pa Enua</w:t>
            </w:r>
            <w:r w:rsidRPr="009374D5">
              <w:rPr>
                <w:rFonts w:asciiTheme="majorHAnsi" w:hAnsiTheme="majorHAnsi" w:cs="Arial"/>
                <w:b/>
                <w:bCs/>
                <w:color w:val="000000"/>
                <w:sz w:val="22"/>
                <w:szCs w:val="22"/>
                <w:lang w:val="en-US"/>
              </w:rPr>
              <w:t> </w:t>
            </w:r>
          </w:p>
        </w:tc>
      </w:tr>
      <w:tr w:rsidR="00434AB6" w:rsidRPr="009374D5" w14:paraId="3ADE23CB" w14:textId="77777777" w:rsidTr="000C4A7F">
        <w:trPr>
          <w:trHeight w:val="350"/>
        </w:trPr>
        <w:tc>
          <w:tcPr>
            <w:tcW w:w="552" w:type="dxa"/>
          </w:tcPr>
          <w:p w14:paraId="76DE188D"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 xml:space="preserve">A.1 </w:t>
            </w:r>
          </w:p>
        </w:tc>
        <w:tc>
          <w:tcPr>
            <w:tcW w:w="10446" w:type="dxa"/>
          </w:tcPr>
          <w:p w14:paraId="4160D528" w14:textId="324B916B" w:rsidR="00434AB6" w:rsidRPr="009374D5" w:rsidRDefault="00434AB6" w:rsidP="00EF26B2">
            <w:pPr>
              <w:rPr>
                <w:rFonts w:asciiTheme="majorHAnsi" w:hAnsiTheme="majorHAnsi"/>
                <w:sz w:val="22"/>
                <w:szCs w:val="22"/>
                <w:lang w:val="en-US"/>
              </w:rPr>
            </w:pPr>
            <w:r w:rsidRPr="009374D5">
              <w:rPr>
                <w:rFonts w:asciiTheme="majorHAnsi" w:hAnsiTheme="majorHAnsi"/>
                <w:b/>
                <w:bCs/>
                <w:sz w:val="22"/>
                <w:szCs w:val="22"/>
                <w:lang w:val="en-US"/>
              </w:rPr>
              <w:t xml:space="preserve">Key recommendation: Support/Lead the mainstreaming of climate change adaptation in key development </w:t>
            </w:r>
            <w:r w:rsidR="00EF26B2">
              <w:rPr>
                <w:rFonts w:asciiTheme="majorHAnsi" w:hAnsiTheme="majorHAnsi"/>
                <w:b/>
                <w:bCs/>
                <w:sz w:val="22"/>
                <w:szCs w:val="22"/>
                <w:lang w:val="en-US"/>
              </w:rPr>
              <w:t>framework</w:t>
            </w:r>
            <w:r w:rsidR="00A727C2">
              <w:rPr>
                <w:rFonts w:asciiTheme="majorHAnsi" w:hAnsiTheme="majorHAnsi"/>
                <w:b/>
                <w:bCs/>
                <w:sz w:val="22"/>
                <w:szCs w:val="22"/>
                <w:lang w:val="en-US"/>
              </w:rPr>
              <w:t>s</w:t>
            </w:r>
            <w:r w:rsidR="00EF26B2">
              <w:rPr>
                <w:rFonts w:asciiTheme="majorHAnsi" w:hAnsiTheme="majorHAnsi"/>
                <w:b/>
                <w:bCs/>
                <w:sz w:val="22"/>
                <w:szCs w:val="22"/>
                <w:lang w:val="en-US"/>
              </w:rPr>
              <w:t xml:space="preserve"> </w:t>
            </w:r>
            <w:r w:rsidRPr="009374D5">
              <w:rPr>
                <w:rFonts w:asciiTheme="majorHAnsi" w:hAnsiTheme="majorHAnsi"/>
                <w:b/>
                <w:bCs/>
                <w:sz w:val="22"/>
                <w:szCs w:val="22"/>
                <w:lang w:val="en-US"/>
              </w:rPr>
              <w:t>of the Cook Islands (Agriculture, Water, Infrastructure and Tourism).</w:t>
            </w:r>
          </w:p>
        </w:tc>
      </w:tr>
      <w:tr w:rsidR="00434AB6" w:rsidRPr="009374D5" w14:paraId="20C95823" w14:textId="77777777" w:rsidTr="000C4A7F">
        <w:trPr>
          <w:trHeight w:val="246"/>
        </w:trPr>
        <w:tc>
          <w:tcPr>
            <w:tcW w:w="552" w:type="dxa"/>
            <w:tcBorders>
              <w:bottom w:val="single" w:sz="8" w:space="0" w:color="000000"/>
            </w:tcBorders>
          </w:tcPr>
          <w:p w14:paraId="770FE86D"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A.2</w:t>
            </w:r>
          </w:p>
        </w:tc>
        <w:tc>
          <w:tcPr>
            <w:tcW w:w="10446" w:type="dxa"/>
            <w:tcBorders>
              <w:bottom w:val="single" w:sz="8" w:space="0" w:color="000000"/>
            </w:tcBorders>
          </w:tcPr>
          <w:p w14:paraId="38549AF4" w14:textId="4ABACEC4" w:rsidR="00434AB6" w:rsidRPr="009374D5" w:rsidRDefault="00434AB6" w:rsidP="00417CC3">
            <w:pPr>
              <w:rPr>
                <w:rFonts w:asciiTheme="majorHAnsi" w:hAnsiTheme="majorHAnsi"/>
                <w:bCs/>
                <w:sz w:val="22"/>
                <w:szCs w:val="22"/>
                <w:lang w:val="en-US"/>
              </w:rPr>
            </w:pPr>
            <w:r w:rsidRPr="009374D5">
              <w:rPr>
                <w:rFonts w:asciiTheme="majorHAnsi" w:hAnsiTheme="majorHAnsi"/>
                <w:bCs/>
                <w:sz w:val="22"/>
                <w:szCs w:val="22"/>
                <w:lang w:val="en-US"/>
              </w:rPr>
              <w:t>Support/Lead the development of at least 2 islands climate change adaptation policy for the water and agriculture sectors.</w:t>
            </w:r>
            <w:r w:rsidR="00811B77">
              <w:rPr>
                <w:rFonts w:asciiTheme="majorHAnsi" w:hAnsiTheme="majorHAnsi"/>
                <w:bCs/>
                <w:sz w:val="22"/>
                <w:szCs w:val="22"/>
                <w:lang w:val="en-US"/>
              </w:rPr>
              <w:t xml:space="preserve"> – suggested islands are Mangaia and Atiu.</w:t>
            </w:r>
          </w:p>
        </w:tc>
      </w:tr>
      <w:tr w:rsidR="00434AB6" w:rsidRPr="009374D5" w14:paraId="0872F63F" w14:textId="77777777" w:rsidTr="000C4A7F">
        <w:trPr>
          <w:trHeight w:val="308"/>
        </w:trPr>
        <w:tc>
          <w:tcPr>
            <w:tcW w:w="552" w:type="dxa"/>
            <w:tcBorders>
              <w:top w:val="single" w:sz="8" w:space="0" w:color="000000"/>
            </w:tcBorders>
          </w:tcPr>
          <w:p w14:paraId="6746F3DB"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A.3</w:t>
            </w:r>
          </w:p>
        </w:tc>
        <w:tc>
          <w:tcPr>
            <w:tcW w:w="10446" w:type="dxa"/>
            <w:tcBorders>
              <w:top w:val="single" w:sz="8" w:space="0" w:color="000000"/>
            </w:tcBorders>
          </w:tcPr>
          <w:p w14:paraId="2805FACB" w14:textId="77777777" w:rsidR="00434AB6" w:rsidRPr="009374D5" w:rsidRDefault="00434AB6" w:rsidP="00417CC3">
            <w:pPr>
              <w:rPr>
                <w:rFonts w:asciiTheme="majorHAnsi" w:hAnsiTheme="majorHAnsi"/>
                <w:bCs/>
                <w:sz w:val="22"/>
                <w:szCs w:val="22"/>
                <w:lang w:val="en-US"/>
              </w:rPr>
            </w:pPr>
            <w:r w:rsidRPr="009374D5">
              <w:rPr>
                <w:rFonts w:asciiTheme="majorHAnsi" w:hAnsiTheme="majorHAnsi"/>
                <w:bCs/>
                <w:sz w:val="22"/>
                <w:szCs w:val="22"/>
                <w:lang w:val="en-US"/>
              </w:rPr>
              <w:t>Support/ Lead the integration of the climate change dimension into current DRR policies at national and island level.</w:t>
            </w:r>
          </w:p>
        </w:tc>
      </w:tr>
      <w:tr w:rsidR="00434AB6" w:rsidRPr="009374D5" w14:paraId="27D4774D" w14:textId="77777777" w:rsidTr="000C4A7F">
        <w:trPr>
          <w:trHeight w:val="350"/>
        </w:trPr>
        <w:tc>
          <w:tcPr>
            <w:tcW w:w="552" w:type="dxa"/>
          </w:tcPr>
          <w:p w14:paraId="3D5D80B7" w14:textId="77777777" w:rsidR="00434AB6" w:rsidRPr="009374D5" w:rsidRDefault="00434AB6" w:rsidP="00417CC3">
            <w:pPr>
              <w:pStyle w:val="Default"/>
              <w:rPr>
                <w:rFonts w:asciiTheme="majorHAnsi" w:hAnsiTheme="majorHAnsi"/>
                <w:b/>
                <w:sz w:val="22"/>
                <w:szCs w:val="22"/>
                <w:highlight w:val="yellow"/>
              </w:rPr>
            </w:pPr>
            <w:r w:rsidRPr="009374D5">
              <w:rPr>
                <w:rFonts w:asciiTheme="majorHAnsi" w:hAnsiTheme="majorHAnsi"/>
                <w:b/>
                <w:sz w:val="22"/>
                <w:szCs w:val="22"/>
                <w:highlight w:val="yellow"/>
              </w:rPr>
              <w:t xml:space="preserve">B </w:t>
            </w:r>
          </w:p>
        </w:tc>
        <w:tc>
          <w:tcPr>
            <w:tcW w:w="10446" w:type="dxa"/>
          </w:tcPr>
          <w:p w14:paraId="471FBE4D" w14:textId="77777777" w:rsidR="00434AB6" w:rsidRPr="009374D5" w:rsidRDefault="00434AB6" w:rsidP="00417CC3">
            <w:pPr>
              <w:rPr>
                <w:rFonts w:asciiTheme="majorHAnsi" w:hAnsiTheme="majorHAnsi"/>
                <w:b/>
                <w:sz w:val="22"/>
                <w:szCs w:val="22"/>
                <w:highlight w:val="yellow"/>
                <w:lang w:val="en-US"/>
              </w:rPr>
            </w:pPr>
            <w:r w:rsidRPr="009374D5">
              <w:rPr>
                <w:rFonts w:asciiTheme="majorHAnsi" w:hAnsiTheme="majorHAnsi" w:cs="Arial"/>
                <w:b/>
                <w:bCs/>
                <w:color w:val="000000"/>
                <w:sz w:val="22"/>
                <w:szCs w:val="22"/>
                <w:highlight w:val="yellow"/>
                <w:lang w:val="en-US"/>
              </w:rPr>
              <w:t>OUTCOME 2: Key players in Pa Enua development have the capacity to reflect disaster risk management and adaptation considerations when planning, making decisions and during operations.</w:t>
            </w:r>
          </w:p>
        </w:tc>
      </w:tr>
      <w:tr w:rsidR="00434AB6" w:rsidRPr="009374D5" w14:paraId="58163129" w14:textId="77777777" w:rsidTr="000C4A7F">
        <w:trPr>
          <w:trHeight w:val="516"/>
        </w:trPr>
        <w:tc>
          <w:tcPr>
            <w:tcW w:w="552" w:type="dxa"/>
          </w:tcPr>
          <w:p w14:paraId="1CF18AF5"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 xml:space="preserve">B.1 </w:t>
            </w:r>
          </w:p>
        </w:tc>
        <w:tc>
          <w:tcPr>
            <w:tcW w:w="10446" w:type="dxa"/>
          </w:tcPr>
          <w:p w14:paraId="796CA581" w14:textId="77777777" w:rsidR="00434AB6" w:rsidRPr="009374D5" w:rsidRDefault="00434AB6" w:rsidP="00417CC3">
            <w:pPr>
              <w:rPr>
                <w:rFonts w:asciiTheme="majorHAnsi" w:hAnsiTheme="majorHAnsi"/>
                <w:b/>
                <w:sz w:val="22"/>
                <w:szCs w:val="22"/>
                <w:lang w:val="en-US"/>
              </w:rPr>
            </w:pPr>
            <w:r w:rsidRPr="009374D5">
              <w:rPr>
                <w:rFonts w:asciiTheme="majorHAnsi" w:hAnsiTheme="majorHAnsi"/>
                <w:b/>
                <w:bCs/>
                <w:sz w:val="22"/>
                <w:szCs w:val="22"/>
                <w:lang w:val="en-US"/>
              </w:rPr>
              <w:t xml:space="preserve">Key recommendation: </w:t>
            </w:r>
            <w:r w:rsidRPr="009374D5">
              <w:rPr>
                <w:rFonts w:asciiTheme="majorHAnsi" w:hAnsiTheme="majorHAnsi"/>
                <w:b/>
                <w:sz w:val="22"/>
                <w:szCs w:val="22"/>
                <w:lang w:val="en-US"/>
              </w:rPr>
              <w:t>Provide more regular trainings  (i.e. modules, curricula/ every quarter) to various government, district and community stakeholders in relation to CC vulnerability assessments, adaptation measures and planning in all Pa Enua (by selecting a core target and trusted groups of individuals).</w:t>
            </w:r>
          </w:p>
        </w:tc>
      </w:tr>
      <w:tr w:rsidR="00434AB6" w:rsidRPr="009374D5" w14:paraId="6931795C" w14:textId="77777777" w:rsidTr="000C4A7F">
        <w:trPr>
          <w:trHeight w:val="276"/>
        </w:trPr>
        <w:tc>
          <w:tcPr>
            <w:tcW w:w="552" w:type="dxa"/>
          </w:tcPr>
          <w:p w14:paraId="6668CFED"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B.2</w:t>
            </w:r>
          </w:p>
        </w:tc>
        <w:tc>
          <w:tcPr>
            <w:tcW w:w="10446" w:type="dxa"/>
          </w:tcPr>
          <w:p w14:paraId="5DFDB5BA" w14:textId="77777777" w:rsidR="00434AB6" w:rsidRPr="009374D5" w:rsidRDefault="00434AB6" w:rsidP="00417CC3">
            <w:pPr>
              <w:contextualSpacing/>
              <w:rPr>
                <w:rFonts w:asciiTheme="majorHAnsi" w:hAnsiTheme="majorHAnsi"/>
                <w:bCs/>
                <w:sz w:val="22"/>
                <w:szCs w:val="22"/>
                <w:lang w:val="en-US"/>
              </w:rPr>
            </w:pPr>
            <w:r w:rsidRPr="009374D5">
              <w:rPr>
                <w:rFonts w:asciiTheme="majorHAnsi" w:hAnsiTheme="majorHAnsi"/>
                <w:bCs/>
                <w:sz w:val="22"/>
                <w:szCs w:val="22"/>
                <w:lang w:val="en-US"/>
              </w:rPr>
              <w:t>Provide regular technical trainings (2/year for each Pa Enua) for CCA agriculture and water management activities in relation to planned activities under Outcome 3, including monitoring, evaluation, and reporting training for such activities.</w:t>
            </w:r>
          </w:p>
        </w:tc>
      </w:tr>
      <w:tr w:rsidR="00434AB6" w:rsidRPr="009374D5" w14:paraId="2E2544D0" w14:textId="77777777" w:rsidTr="000C4A7F">
        <w:trPr>
          <w:trHeight w:val="240"/>
        </w:trPr>
        <w:tc>
          <w:tcPr>
            <w:tcW w:w="552" w:type="dxa"/>
          </w:tcPr>
          <w:p w14:paraId="2A09A1A1"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 xml:space="preserve">B.3 </w:t>
            </w:r>
          </w:p>
        </w:tc>
        <w:tc>
          <w:tcPr>
            <w:tcW w:w="10446" w:type="dxa"/>
          </w:tcPr>
          <w:p w14:paraId="4E8A63D8" w14:textId="77777777" w:rsidR="00434AB6" w:rsidRPr="009374D5" w:rsidRDefault="00434AB6" w:rsidP="00417CC3">
            <w:pPr>
              <w:rPr>
                <w:rFonts w:asciiTheme="majorHAnsi" w:hAnsiTheme="majorHAnsi"/>
                <w:sz w:val="22"/>
                <w:szCs w:val="22"/>
                <w:lang w:val="en-US"/>
              </w:rPr>
            </w:pPr>
            <w:r w:rsidRPr="009374D5">
              <w:rPr>
                <w:rFonts w:asciiTheme="majorHAnsi" w:hAnsiTheme="majorHAnsi" w:cs="Calibri"/>
                <w:sz w:val="22"/>
                <w:szCs w:val="22"/>
                <w:lang w:val="en-US"/>
              </w:rPr>
              <w:t xml:space="preserve">Conduct at least 1 workshop/ each Pa Enua before June 2017 regarding (i) CC vulnerability mapping and training at national and provincial level under component 2, and (ii) the vulnerability assessment method for local communities. </w:t>
            </w:r>
          </w:p>
        </w:tc>
      </w:tr>
      <w:tr w:rsidR="00434AB6" w:rsidRPr="009374D5" w14:paraId="2E87CA57" w14:textId="77777777" w:rsidTr="000C4A7F">
        <w:trPr>
          <w:trHeight w:val="120"/>
        </w:trPr>
        <w:tc>
          <w:tcPr>
            <w:tcW w:w="552" w:type="dxa"/>
          </w:tcPr>
          <w:p w14:paraId="66CDB641" w14:textId="77777777" w:rsidR="00434AB6" w:rsidRPr="009374D5" w:rsidRDefault="00434AB6" w:rsidP="00417CC3">
            <w:pPr>
              <w:pStyle w:val="Default"/>
              <w:rPr>
                <w:rFonts w:asciiTheme="majorHAnsi" w:hAnsiTheme="majorHAnsi"/>
                <w:b/>
                <w:sz w:val="22"/>
                <w:szCs w:val="22"/>
                <w:highlight w:val="yellow"/>
              </w:rPr>
            </w:pPr>
            <w:r w:rsidRPr="009374D5">
              <w:rPr>
                <w:rFonts w:asciiTheme="majorHAnsi" w:hAnsiTheme="majorHAnsi"/>
                <w:b/>
                <w:sz w:val="22"/>
                <w:szCs w:val="22"/>
                <w:highlight w:val="yellow"/>
              </w:rPr>
              <w:t xml:space="preserve">C </w:t>
            </w:r>
          </w:p>
        </w:tc>
        <w:tc>
          <w:tcPr>
            <w:tcW w:w="10446" w:type="dxa"/>
          </w:tcPr>
          <w:p w14:paraId="7CD5BB85" w14:textId="77777777" w:rsidR="00434AB6" w:rsidRPr="009374D5" w:rsidRDefault="00434AB6" w:rsidP="00417CC3">
            <w:pPr>
              <w:rPr>
                <w:rFonts w:asciiTheme="majorHAnsi" w:hAnsiTheme="majorHAnsi"/>
                <w:b/>
                <w:sz w:val="22"/>
                <w:szCs w:val="22"/>
                <w:highlight w:val="yellow"/>
                <w:lang w:val="en-US"/>
              </w:rPr>
            </w:pPr>
            <w:r w:rsidRPr="009374D5">
              <w:rPr>
                <w:rFonts w:asciiTheme="majorHAnsi" w:hAnsiTheme="majorHAnsi" w:cs="Arial"/>
                <w:b/>
                <w:bCs/>
                <w:color w:val="000000"/>
                <w:sz w:val="22"/>
                <w:szCs w:val="22"/>
                <w:highlight w:val="yellow"/>
                <w:lang w:val="en-US"/>
              </w:rPr>
              <w:t>OUTCOME 3: Enhanced resilience to climate change, including weather- and climate-related disasters, for all 11 inhabited Pa Enua</w:t>
            </w:r>
            <w:r w:rsidRPr="009374D5">
              <w:rPr>
                <w:rFonts w:asciiTheme="majorHAnsi" w:hAnsiTheme="majorHAnsi" w:cs="Arial"/>
                <w:b/>
                <w:bCs/>
                <w:color w:val="000000"/>
                <w:sz w:val="22"/>
                <w:szCs w:val="22"/>
                <w:lang w:val="en-US"/>
              </w:rPr>
              <w:t> </w:t>
            </w:r>
          </w:p>
        </w:tc>
      </w:tr>
      <w:tr w:rsidR="00434AB6" w:rsidRPr="009374D5" w14:paraId="5679AD2E" w14:textId="77777777" w:rsidTr="000C4A7F">
        <w:trPr>
          <w:trHeight w:val="350"/>
        </w:trPr>
        <w:tc>
          <w:tcPr>
            <w:tcW w:w="552" w:type="dxa"/>
          </w:tcPr>
          <w:p w14:paraId="2A6A2A2C"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 xml:space="preserve">C.1 </w:t>
            </w:r>
          </w:p>
        </w:tc>
        <w:tc>
          <w:tcPr>
            <w:tcW w:w="10446" w:type="dxa"/>
          </w:tcPr>
          <w:p w14:paraId="45E0A729" w14:textId="01327016" w:rsidR="00434AB6" w:rsidRPr="009374D5" w:rsidRDefault="00434AB6" w:rsidP="00417CC3">
            <w:pPr>
              <w:rPr>
                <w:rFonts w:asciiTheme="majorHAnsi" w:hAnsiTheme="majorHAnsi"/>
                <w:sz w:val="22"/>
                <w:szCs w:val="22"/>
                <w:lang w:val="en-US"/>
              </w:rPr>
            </w:pPr>
            <w:r w:rsidRPr="009374D5">
              <w:rPr>
                <w:rFonts w:asciiTheme="majorHAnsi" w:hAnsiTheme="majorHAnsi"/>
                <w:b/>
                <w:bCs/>
                <w:sz w:val="22"/>
                <w:szCs w:val="22"/>
                <w:lang w:val="en-US"/>
              </w:rPr>
              <w:t xml:space="preserve">Key recommendation: </w:t>
            </w:r>
            <w:r w:rsidRPr="009374D5">
              <w:rPr>
                <w:rFonts w:asciiTheme="majorHAnsi" w:hAnsiTheme="majorHAnsi"/>
                <w:sz w:val="22"/>
                <w:szCs w:val="22"/>
                <w:lang w:val="en-US"/>
              </w:rPr>
              <w:t xml:space="preserve"> </w:t>
            </w:r>
            <w:r w:rsidRPr="00995172">
              <w:rPr>
                <w:rFonts w:asciiTheme="majorHAnsi" w:hAnsiTheme="majorHAnsi"/>
                <w:b/>
                <w:sz w:val="22"/>
                <w:szCs w:val="22"/>
                <w:lang w:val="en-US"/>
              </w:rPr>
              <w:t>Review and strengthen the programme M&amp;E procedures (i.e. increase in M&amp;E frequency, d</w:t>
            </w:r>
            <w:r w:rsidR="00815A2F" w:rsidRPr="00995172">
              <w:rPr>
                <w:rFonts w:asciiTheme="majorHAnsi" w:hAnsiTheme="majorHAnsi"/>
                <w:b/>
                <w:sz w:val="22"/>
                <w:szCs w:val="22"/>
                <w:lang w:val="en-US"/>
              </w:rPr>
              <w:t>ata systematization, evaluation</w:t>
            </w:r>
            <w:r w:rsidRPr="00995172">
              <w:rPr>
                <w:rFonts w:asciiTheme="majorHAnsi" w:hAnsiTheme="majorHAnsi"/>
                <w:b/>
                <w:sz w:val="22"/>
                <w:szCs w:val="22"/>
                <w:lang w:val="en-US"/>
              </w:rPr>
              <w:t xml:space="preserve">) as well as the subsequent communication channels to beneficiaries regarding the progress of programme activities based on each M&amp;E results. </w:t>
            </w:r>
          </w:p>
        </w:tc>
      </w:tr>
      <w:tr w:rsidR="00434AB6" w:rsidRPr="009374D5" w14:paraId="60D2D599" w14:textId="77777777" w:rsidTr="000C4A7F">
        <w:trPr>
          <w:trHeight w:val="350"/>
        </w:trPr>
        <w:tc>
          <w:tcPr>
            <w:tcW w:w="552" w:type="dxa"/>
          </w:tcPr>
          <w:p w14:paraId="14F59D06"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 xml:space="preserve">C.2 </w:t>
            </w:r>
          </w:p>
        </w:tc>
        <w:tc>
          <w:tcPr>
            <w:tcW w:w="10446" w:type="dxa"/>
          </w:tcPr>
          <w:p w14:paraId="2D95A475" w14:textId="0D9C5A10" w:rsidR="00434AB6" w:rsidRPr="009374D5" w:rsidRDefault="00434AB6" w:rsidP="00417CC3">
            <w:pPr>
              <w:rPr>
                <w:rFonts w:asciiTheme="majorHAnsi" w:hAnsiTheme="majorHAnsi"/>
                <w:sz w:val="22"/>
                <w:szCs w:val="22"/>
                <w:lang w:val="en-US"/>
              </w:rPr>
            </w:pPr>
            <w:r w:rsidRPr="009374D5">
              <w:rPr>
                <w:rFonts w:asciiTheme="majorHAnsi" w:hAnsiTheme="majorHAnsi"/>
                <w:sz w:val="22"/>
                <w:szCs w:val="22"/>
                <w:lang w:val="en-US"/>
              </w:rPr>
              <w:t>Conduct field assessment to determine the impact of the proposed climate change adaptation activities (i.e. quantity of water available/ household during drought period, predicted changes in vegetable production, changes in fishing</w:t>
            </w:r>
            <w:r w:rsidR="00815A2F">
              <w:rPr>
                <w:rFonts w:asciiTheme="majorHAnsi" w:hAnsiTheme="majorHAnsi"/>
                <w:sz w:val="22"/>
                <w:szCs w:val="22"/>
                <w:lang w:val="en-US"/>
              </w:rPr>
              <w:t xml:space="preserve"> catchment</w:t>
            </w:r>
            <w:r w:rsidRPr="009374D5">
              <w:rPr>
                <w:rFonts w:asciiTheme="majorHAnsi" w:hAnsiTheme="majorHAnsi"/>
                <w:sz w:val="22"/>
                <w:szCs w:val="22"/>
                <w:lang w:val="en-US"/>
              </w:rPr>
              <w:t xml:space="preserve">) on community resilience and livelihoods. </w:t>
            </w:r>
          </w:p>
        </w:tc>
      </w:tr>
      <w:tr w:rsidR="00434AB6" w:rsidRPr="009374D5" w14:paraId="1403E2B7" w14:textId="77777777" w:rsidTr="000C4A7F">
        <w:trPr>
          <w:trHeight w:val="368"/>
        </w:trPr>
        <w:tc>
          <w:tcPr>
            <w:tcW w:w="552" w:type="dxa"/>
          </w:tcPr>
          <w:p w14:paraId="13593829"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 xml:space="preserve">C.3 </w:t>
            </w:r>
          </w:p>
        </w:tc>
        <w:tc>
          <w:tcPr>
            <w:tcW w:w="10446" w:type="dxa"/>
          </w:tcPr>
          <w:p w14:paraId="60CC2DBF" w14:textId="61E663B3" w:rsidR="00434AB6" w:rsidRPr="00021784" w:rsidRDefault="00434AB6" w:rsidP="00417CC3">
            <w:pPr>
              <w:rPr>
                <w:rFonts w:asciiTheme="majorHAnsi" w:hAnsiTheme="majorHAnsi"/>
                <w:sz w:val="22"/>
                <w:szCs w:val="22"/>
                <w:lang w:val="en-US"/>
              </w:rPr>
            </w:pPr>
            <w:r w:rsidRPr="00021784">
              <w:rPr>
                <w:rFonts w:asciiTheme="majorHAnsi" w:hAnsiTheme="majorHAnsi"/>
                <w:sz w:val="22"/>
                <w:szCs w:val="22"/>
                <w:lang w:val="en-US"/>
              </w:rPr>
              <w:t>Increase visibility of project demonstration sites (sign, brief explanation kits, boards at implementation sites)</w:t>
            </w:r>
            <w:r w:rsidR="001B3D5E" w:rsidRPr="00021784">
              <w:rPr>
                <w:rFonts w:asciiTheme="majorHAnsi" w:hAnsiTheme="majorHAnsi"/>
                <w:sz w:val="22"/>
                <w:szCs w:val="22"/>
                <w:lang w:val="en-US"/>
              </w:rPr>
              <w:t xml:space="preserve">, </w:t>
            </w:r>
            <w:r w:rsidR="001B3D5E" w:rsidRPr="00021784">
              <w:rPr>
                <w:rFonts w:asciiTheme="majorHAnsi" w:hAnsiTheme="majorHAnsi"/>
                <w:sz w:val="22"/>
                <w:szCs w:val="22"/>
              </w:rPr>
              <w:t xml:space="preserve"> strengthening stakeholder involvement in current activities (for example, the farming project in Mangaia which </w:t>
            </w:r>
            <w:r w:rsidR="001B3D5E" w:rsidRPr="00021784">
              <w:rPr>
                <w:rFonts w:asciiTheme="majorHAnsi" w:hAnsiTheme="majorHAnsi"/>
                <w:sz w:val="22"/>
                <w:szCs w:val="22"/>
              </w:rPr>
              <w:lastRenderedPageBreak/>
              <w:t>are at a risk of suffering from poor stakeholder involvement during the initial critical phase, the water project in Aitu to ensure good maintenance of equipment),</w:t>
            </w:r>
          </w:p>
        </w:tc>
      </w:tr>
      <w:tr w:rsidR="00434AB6" w:rsidRPr="009374D5" w14:paraId="09E0936C" w14:textId="77777777" w:rsidTr="000C4A7F">
        <w:trPr>
          <w:trHeight w:val="336"/>
        </w:trPr>
        <w:tc>
          <w:tcPr>
            <w:tcW w:w="552" w:type="dxa"/>
          </w:tcPr>
          <w:p w14:paraId="741D304A" w14:textId="77777777" w:rsidR="00434AB6" w:rsidRPr="009374D5" w:rsidRDefault="00434AB6" w:rsidP="00417CC3">
            <w:pPr>
              <w:pStyle w:val="Default"/>
              <w:rPr>
                <w:rFonts w:asciiTheme="majorHAnsi" w:hAnsiTheme="majorHAnsi"/>
                <w:b/>
                <w:sz w:val="22"/>
                <w:szCs w:val="22"/>
                <w:highlight w:val="yellow"/>
              </w:rPr>
            </w:pPr>
            <w:r w:rsidRPr="009374D5">
              <w:rPr>
                <w:rFonts w:asciiTheme="majorHAnsi" w:hAnsiTheme="majorHAnsi"/>
                <w:b/>
                <w:sz w:val="22"/>
                <w:szCs w:val="22"/>
                <w:highlight w:val="yellow"/>
              </w:rPr>
              <w:lastRenderedPageBreak/>
              <w:t xml:space="preserve">D </w:t>
            </w:r>
          </w:p>
        </w:tc>
        <w:tc>
          <w:tcPr>
            <w:tcW w:w="10446" w:type="dxa"/>
          </w:tcPr>
          <w:p w14:paraId="1ED26E5C" w14:textId="77777777" w:rsidR="00434AB6" w:rsidRPr="009374D5" w:rsidRDefault="00434AB6" w:rsidP="00417CC3">
            <w:pPr>
              <w:rPr>
                <w:rFonts w:asciiTheme="majorHAnsi" w:hAnsiTheme="majorHAnsi"/>
                <w:b/>
                <w:sz w:val="22"/>
                <w:szCs w:val="22"/>
                <w:highlight w:val="yellow"/>
                <w:lang w:val="en-US"/>
              </w:rPr>
            </w:pPr>
            <w:r w:rsidRPr="009374D5">
              <w:rPr>
                <w:rFonts w:asciiTheme="majorHAnsi" w:hAnsiTheme="majorHAnsi" w:cs="Arial"/>
                <w:b/>
                <w:bCs/>
                <w:color w:val="000000"/>
                <w:sz w:val="22"/>
                <w:szCs w:val="22"/>
                <w:highlight w:val="yellow"/>
                <w:lang w:val="en-US"/>
              </w:rPr>
              <w:t>OUTCOME 4: Lessons learned and best practices improve the effectiveness of initiatives to enhance the resilience of Pa Enua and other vulnerable communities</w:t>
            </w:r>
            <w:r w:rsidRPr="009374D5">
              <w:rPr>
                <w:rFonts w:asciiTheme="majorHAnsi" w:hAnsiTheme="majorHAnsi" w:cs="Arial"/>
                <w:b/>
                <w:bCs/>
                <w:color w:val="000000"/>
                <w:sz w:val="22"/>
                <w:szCs w:val="22"/>
                <w:lang w:val="en-US"/>
              </w:rPr>
              <w:t> </w:t>
            </w:r>
          </w:p>
        </w:tc>
      </w:tr>
      <w:tr w:rsidR="00434AB6" w:rsidRPr="009374D5" w14:paraId="74452217" w14:textId="77777777" w:rsidTr="000C4A7F">
        <w:trPr>
          <w:trHeight w:val="120"/>
        </w:trPr>
        <w:tc>
          <w:tcPr>
            <w:tcW w:w="552" w:type="dxa"/>
          </w:tcPr>
          <w:p w14:paraId="07843B1A"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 xml:space="preserve">D.1 </w:t>
            </w:r>
          </w:p>
        </w:tc>
        <w:tc>
          <w:tcPr>
            <w:tcW w:w="10446" w:type="dxa"/>
          </w:tcPr>
          <w:p w14:paraId="76DC1601" w14:textId="77777777" w:rsidR="00434AB6" w:rsidRPr="009374D5" w:rsidRDefault="00434AB6" w:rsidP="00417CC3">
            <w:pPr>
              <w:rPr>
                <w:rFonts w:asciiTheme="majorHAnsi" w:hAnsiTheme="majorHAnsi"/>
                <w:b/>
                <w:sz w:val="22"/>
                <w:szCs w:val="22"/>
                <w:lang w:val="en-US"/>
              </w:rPr>
            </w:pPr>
            <w:r w:rsidRPr="009374D5">
              <w:rPr>
                <w:rFonts w:asciiTheme="majorHAnsi" w:hAnsiTheme="majorHAnsi"/>
                <w:b/>
                <w:bCs/>
                <w:sz w:val="22"/>
                <w:szCs w:val="22"/>
                <w:lang w:val="en-US"/>
              </w:rPr>
              <w:t xml:space="preserve">Key recommendation: </w:t>
            </w:r>
            <w:r w:rsidRPr="009374D5">
              <w:rPr>
                <w:rFonts w:asciiTheme="majorHAnsi" w:hAnsiTheme="majorHAnsi"/>
                <w:b/>
                <w:sz w:val="22"/>
                <w:szCs w:val="22"/>
                <w:lang w:val="en-US"/>
              </w:rPr>
              <w:t>Develop a communication plan for various project components and stakeholders to be implemented starting in Q3-2016.</w:t>
            </w:r>
          </w:p>
        </w:tc>
      </w:tr>
      <w:tr w:rsidR="00434AB6" w:rsidRPr="009374D5" w14:paraId="7F549764" w14:textId="77777777" w:rsidTr="000C4A7F">
        <w:trPr>
          <w:trHeight w:val="172"/>
        </w:trPr>
        <w:tc>
          <w:tcPr>
            <w:tcW w:w="552" w:type="dxa"/>
          </w:tcPr>
          <w:p w14:paraId="1B39C4C5"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 xml:space="preserve">D.2 </w:t>
            </w:r>
          </w:p>
        </w:tc>
        <w:tc>
          <w:tcPr>
            <w:tcW w:w="10446" w:type="dxa"/>
          </w:tcPr>
          <w:p w14:paraId="123E6926" w14:textId="54837FB2" w:rsidR="00434AB6" w:rsidRPr="009374D5" w:rsidRDefault="00434AB6" w:rsidP="00417CC3">
            <w:pPr>
              <w:rPr>
                <w:rFonts w:asciiTheme="majorHAnsi" w:hAnsiTheme="majorHAnsi"/>
                <w:sz w:val="22"/>
                <w:szCs w:val="22"/>
                <w:lang w:val="en-US"/>
              </w:rPr>
            </w:pPr>
            <w:r w:rsidRPr="009374D5">
              <w:rPr>
                <w:rFonts w:asciiTheme="majorHAnsi" w:hAnsiTheme="majorHAnsi"/>
                <w:bCs/>
                <w:sz w:val="22"/>
                <w:szCs w:val="22"/>
                <w:lang w:val="en-US"/>
              </w:rPr>
              <w:t xml:space="preserve">Ensure integration of ALL </w:t>
            </w:r>
            <w:r w:rsidR="00851D3A" w:rsidRPr="009374D5">
              <w:rPr>
                <w:rFonts w:asciiTheme="majorHAnsi" w:hAnsiTheme="majorHAnsi"/>
                <w:bCs/>
                <w:sz w:val="22"/>
                <w:szCs w:val="22"/>
                <w:lang w:val="en-US"/>
              </w:rPr>
              <w:t>outcomes</w:t>
            </w:r>
            <w:r w:rsidRPr="009374D5">
              <w:rPr>
                <w:rFonts w:asciiTheme="majorHAnsi" w:hAnsiTheme="majorHAnsi"/>
                <w:bCs/>
                <w:sz w:val="22"/>
                <w:szCs w:val="22"/>
                <w:lang w:val="en-US"/>
              </w:rPr>
              <w:t xml:space="preserve"> lessons-learnt in ONE project best practice document.</w:t>
            </w:r>
            <w:r w:rsidR="009775EB">
              <w:rPr>
                <w:rFonts w:asciiTheme="majorHAnsi" w:hAnsiTheme="majorHAnsi"/>
                <w:bCs/>
                <w:sz w:val="22"/>
                <w:szCs w:val="22"/>
                <w:lang w:val="en-US"/>
              </w:rPr>
              <w:t xml:space="preserve">to be presented and discussed with key stakeholders at the central level, during island councils in the Pa Enua and </w:t>
            </w:r>
            <w:r w:rsidR="00851D3A">
              <w:rPr>
                <w:rFonts w:asciiTheme="majorHAnsi" w:hAnsiTheme="majorHAnsi"/>
                <w:bCs/>
                <w:sz w:val="22"/>
                <w:szCs w:val="22"/>
                <w:lang w:val="en-US"/>
              </w:rPr>
              <w:t>published</w:t>
            </w:r>
            <w:r w:rsidR="009775EB">
              <w:rPr>
                <w:rFonts w:asciiTheme="majorHAnsi" w:hAnsiTheme="majorHAnsi"/>
                <w:bCs/>
                <w:sz w:val="22"/>
                <w:szCs w:val="22"/>
                <w:lang w:val="en-US"/>
              </w:rPr>
              <w:t xml:space="preserve"> on the website.</w:t>
            </w:r>
          </w:p>
        </w:tc>
      </w:tr>
      <w:tr w:rsidR="00434AB6" w:rsidRPr="009374D5" w14:paraId="7961E26F" w14:textId="77777777" w:rsidTr="000C4A7F">
        <w:trPr>
          <w:trHeight w:val="352"/>
        </w:trPr>
        <w:tc>
          <w:tcPr>
            <w:tcW w:w="552" w:type="dxa"/>
          </w:tcPr>
          <w:p w14:paraId="6B40C732"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 xml:space="preserve">D.3 </w:t>
            </w:r>
          </w:p>
        </w:tc>
        <w:tc>
          <w:tcPr>
            <w:tcW w:w="10446" w:type="dxa"/>
          </w:tcPr>
          <w:p w14:paraId="2F26AA59" w14:textId="77777777" w:rsidR="00434AB6" w:rsidRPr="009374D5" w:rsidRDefault="00434AB6" w:rsidP="00417CC3">
            <w:pPr>
              <w:rPr>
                <w:rFonts w:asciiTheme="majorHAnsi" w:hAnsiTheme="majorHAnsi"/>
                <w:sz w:val="22"/>
                <w:szCs w:val="22"/>
                <w:lang w:val="en-US"/>
              </w:rPr>
            </w:pPr>
            <w:r w:rsidRPr="009374D5">
              <w:rPr>
                <w:rFonts w:asciiTheme="majorHAnsi" w:hAnsiTheme="majorHAnsi"/>
                <w:sz w:val="22"/>
                <w:szCs w:val="22"/>
                <w:lang w:val="en-US"/>
              </w:rPr>
              <w:t>If budget allows and in coordination with local authorities, establish at least 2 educational site OR centers (1 in the southern and 1 in the northern group) regarding various CCA techniques, vulnerability risks and adaptation management.</w:t>
            </w:r>
          </w:p>
        </w:tc>
      </w:tr>
      <w:tr w:rsidR="00434AB6" w:rsidRPr="009374D5" w14:paraId="2FF38BE1" w14:textId="77777777" w:rsidTr="000C4A7F">
        <w:trPr>
          <w:trHeight w:val="350"/>
        </w:trPr>
        <w:tc>
          <w:tcPr>
            <w:tcW w:w="552" w:type="dxa"/>
          </w:tcPr>
          <w:p w14:paraId="3B38AED1" w14:textId="77777777" w:rsidR="00434AB6" w:rsidRPr="009374D5" w:rsidRDefault="00434AB6" w:rsidP="00417CC3">
            <w:pPr>
              <w:pStyle w:val="Default"/>
              <w:rPr>
                <w:rFonts w:asciiTheme="majorHAnsi" w:hAnsiTheme="majorHAnsi"/>
                <w:b/>
                <w:sz w:val="22"/>
                <w:szCs w:val="22"/>
                <w:highlight w:val="yellow"/>
              </w:rPr>
            </w:pPr>
            <w:r w:rsidRPr="009374D5">
              <w:rPr>
                <w:rFonts w:asciiTheme="majorHAnsi" w:hAnsiTheme="majorHAnsi"/>
                <w:b/>
                <w:sz w:val="22"/>
                <w:szCs w:val="22"/>
                <w:highlight w:val="yellow"/>
              </w:rPr>
              <w:t xml:space="preserve">E </w:t>
            </w:r>
          </w:p>
        </w:tc>
        <w:tc>
          <w:tcPr>
            <w:tcW w:w="10446" w:type="dxa"/>
          </w:tcPr>
          <w:p w14:paraId="08975063" w14:textId="77777777" w:rsidR="00434AB6" w:rsidRPr="009374D5" w:rsidRDefault="00434AB6" w:rsidP="00417CC3">
            <w:pPr>
              <w:rPr>
                <w:rFonts w:asciiTheme="majorHAnsi" w:hAnsiTheme="majorHAnsi"/>
                <w:b/>
                <w:sz w:val="22"/>
                <w:szCs w:val="22"/>
                <w:highlight w:val="yellow"/>
                <w:lang w:val="en-US"/>
              </w:rPr>
            </w:pPr>
            <w:r w:rsidRPr="009374D5">
              <w:rPr>
                <w:rFonts w:asciiTheme="majorHAnsi" w:hAnsiTheme="majorHAnsi"/>
                <w:b/>
                <w:sz w:val="22"/>
                <w:szCs w:val="22"/>
                <w:highlight w:val="yellow"/>
                <w:lang w:val="en-US"/>
              </w:rPr>
              <w:t>Programme Design, Implementation &amp; Adaptive Management</w:t>
            </w:r>
          </w:p>
        </w:tc>
      </w:tr>
      <w:tr w:rsidR="00434AB6" w:rsidRPr="009374D5" w14:paraId="17D8C52B" w14:textId="77777777" w:rsidTr="000C4A7F">
        <w:trPr>
          <w:trHeight w:val="782"/>
        </w:trPr>
        <w:tc>
          <w:tcPr>
            <w:tcW w:w="552" w:type="dxa"/>
          </w:tcPr>
          <w:p w14:paraId="2D4A0D22"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 xml:space="preserve">E.1 </w:t>
            </w:r>
          </w:p>
        </w:tc>
        <w:tc>
          <w:tcPr>
            <w:tcW w:w="10446" w:type="dxa"/>
          </w:tcPr>
          <w:p w14:paraId="04FDCE1C" w14:textId="58AAD91D" w:rsidR="00434AB6" w:rsidRPr="00E44764" w:rsidRDefault="00434AB6" w:rsidP="00417CC3">
            <w:pPr>
              <w:rPr>
                <w:rFonts w:asciiTheme="majorHAnsi" w:hAnsiTheme="majorHAnsi" w:cs="Arial"/>
                <w:bCs/>
                <w:caps/>
                <w:sz w:val="22"/>
                <w:szCs w:val="22"/>
                <w:u w:val="single"/>
              </w:rPr>
            </w:pPr>
            <w:r w:rsidRPr="006B577C">
              <w:rPr>
                <w:rFonts w:asciiTheme="majorHAnsi" w:hAnsiTheme="majorHAnsi"/>
                <w:b/>
                <w:bCs/>
                <w:sz w:val="22"/>
                <w:szCs w:val="22"/>
                <w:lang w:val="en-US"/>
              </w:rPr>
              <w:t>Key recommendation</w:t>
            </w:r>
            <w:r w:rsidRPr="00205161">
              <w:rPr>
                <w:rFonts w:asciiTheme="majorHAnsi" w:hAnsiTheme="majorHAnsi"/>
                <w:b/>
                <w:bCs/>
                <w:sz w:val="22"/>
                <w:szCs w:val="22"/>
                <w:lang w:val="en-US"/>
              </w:rPr>
              <w:t xml:space="preserve">: </w:t>
            </w:r>
            <w:r w:rsidRPr="00995172">
              <w:rPr>
                <w:rFonts w:asciiTheme="majorHAnsi" w:hAnsiTheme="majorHAnsi"/>
                <w:b/>
                <w:sz w:val="22"/>
                <w:szCs w:val="22"/>
                <w:lang w:val="en-US"/>
              </w:rPr>
              <w:t xml:space="preserve"> </w:t>
            </w:r>
            <w:r w:rsidR="00C37A3E" w:rsidRPr="00995172">
              <w:rPr>
                <w:rFonts w:asciiTheme="majorHAnsi" w:hAnsiTheme="majorHAnsi"/>
                <w:b/>
                <w:bCs/>
                <w:sz w:val="22"/>
                <w:szCs w:val="22"/>
              </w:rPr>
              <w:t>Send a formal request to the AF requesting the programme extension of additional 12 months in order to meet the intial programme t</w:t>
            </w:r>
            <w:r w:rsidR="00A727C2" w:rsidRPr="00995172">
              <w:rPr>
                <w:rFonts w:asciiTheme="majorHAnsi" w:hAnsiTheme="majorHAnsi"/>
                <w:b/>
                <w:bCs/>
                <w:sz w:val="22"/>
                <w:szCs w:val="22"/>
              </w:rPr>
              <w:t>argets (and those revised here)</w:t>
            </w:r>
            <w:r w:rsidR="00C37A3E" w:rsidRPr="00995172">
              <w:rPr>
                <w:rFonts w:asciiTheme="majorHAnsi" w:hAnsiTheme="majorHAnsi"/>
                <w:b/>
                <w:bCs/>
                <w:sz w:val="22"/>
                <w:szCs w:val="22"/>
              </w:rPr>
              <w:t>, and to achieve the programme development impact goals in terms of climate change</w:t>
            </w:r>
            <w:r w:rsidR="00E44764" w:rsidRPr="00995172">
              <w:rPr>
                <w:rFonts w:asciiTheme="majorHAnsi" w:hAnsiTheme="majorHAnsi" w:cs="Arial"/>
                <w:b/>
                <w:bCs/>
                <w:caps/>
                <w:sz w:val="22"/>
                <w:szCs w:val="22"/>
                <w:u w:val="single"/>
              </w:rPr>
              <w:t>.</w:t>
            </w:r>
          </w:p>
        </w:tc>
      </w:tr>
      <w:tr w:rsidR="00434AB6" w:rsidRPr="009374D5" w14:paraId="34B05F98" w14:textId="77777777" w:rsidTr="000C4A7F">
        <w:trPr>
          <w:trHeight w:val="592"/>
        </w:trPr>
        <w:tc>
          <w:tcPr>
            <w:tcW w:w="552" w:type="dxa"/>
          </w:tcPr>
          <w:p w14:paraId="7210B08D"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E.2</w:t>
            </w:r>
          </w:p>
        </w:tc>
        <w:tc>
          <w:tcPr>
            <w:tcW w:w="10446" w:type="dxa"/>
          </w:tcPr>
          <w:p w14:paraId="0551F854" w14:textId="2091D828" w:rsidR="00434AB6" w:rsidRPr="006B577C" w:rsidRDefault="00C37A3E" w:rsidP="00417CC3">
            <w:pPr>
              <w:rPr>
                <w:rFonts w:asciiTheme="majorHAnsi" w:hAnsiTheme="majorHAnsi" w:cs="Calibri"/>
                <w:sz w:val="22"/>
                <w:szCs w:val="22"/>
                <w:lang w:val="en-US"/>
              </w:rPr>
            </w:pPr>
            <w:r w:rsidRPr="006440AE">
              <w:rPr>
                <w:rFonts w:asciiTheme="majorHAnsi" w:hAnsiTheme="majorHAnsi"/>
                <w:sz w:val="22"/>
                <w:lang w:val="en-US"/>
              </w:rPr>
              <w:t>Devel</w:t>
            </w:r>
            <w:r w:rsidRPr="00322D32">
              <w:rPr>
                <w:rFonts w:asciiTheme="majorHAnsi" w:hAnsiTheme="majorHAnsi"/>
                <w:sz w:val="22"/>
                <w:lang w:val="en-US"/>
              </w:rPr>
              <w:t xml:space="preserve">op a more detailed climate change adaptation criteria for reviewing and approving project proposals, </w:t>
            </w:r>
            <w:r w:rsidRPr="006440AE">
              <w:rPr>
                <w:rFonts w:asciiTheme="majorHAnsi" w:hAnsiTheme="majorHAnsi"/>
                <w:sz w:val="22"/>
                <w:lang w:val="en-US"/>
              </w:rPr>
              <w:t>to ensure that the proposed activities are</w:t>
            </w:r>
            <w:r w:rsidR="006C099C">
              <w:rPr>
                <w:rFonts w:asciiTheme="majorHAnsi" w:hAnsiTheme="majorHAnsi"/>
                <w:sz w:val="22"/>
                <w:lang w:val="en-US"/>
              </w:rPr>
              <w:t xml:space="preserve"> al</w:t>
            </w:r>
            <w:r w:rsidR="001B3D5E">
              <w:rPr>
                <w:rFonts w:asciiTheme="majorHAnsi" w:hAnsiTheme="majorHAnsi"/>
                <w:sz w:val="22"/>
                <w:lang w:val="en-US"/>
              </w:rPr>
              <w:t>igned to the IPCC definition (and associated operalization)</w:t>
            </w:r>
            <w:r w:rsidR="006C099C">
              <w:rPr>
                <w:rFonts w:asciiTheme="majorHAnsi" w:hAnsiTheme="majorHAnsi"/>
                <w:sz w:val="22"/>
                <w:lang w:val="en-US"/>
              </w:rPr>
              <w:t xml:space="preserve"> </w:t>
            </w:r>
            <w:r w:rsidRPr="006440AE">
              <w:rPr>
                <w:rFonts w:asciiTheme="majorHAnsi" w:hAnsiTheme="majorHAnsi"/>
                <w:sz w:val="22"/>
                <w:lang w:val="en-US"/>
              </w:rPr>
              <w:t>of CCA</w:t>
            </w:r>
            <w:r w:rsidR="006C099C">
              <w:rPr>
                <w:rFonts w:asciiTheme="majorHAnsi" w:hAnsiTheme="majorHAnsi"/>
                <w:sz w:val="22"/>
                <w:lang w:val="en-US"/>
              </w:rPr>
              <w:t xml:space="preserve"> and resilience</w:t>
            </w:r>
            <w:r w:rsidRPr="006B577C">
              <w:rPr>
                <w:rFonts w:asciiTheme="majorHAnsi" w:hAnsiTheme="majorHAnsi"/>
                <w:sz w:val="22"/>
                <w:szCs w:val="22"/>
                <w:lang w:val="en-US"/>
              </w:rPr>
              <w:t>.</w:t>
            </w:r>
          </w:p>
        </w:tc>
      </w:tr>
      <w:tr w:rsidR="00434AB6" w:rsidRPr="009374D5" w14:paraId="6CFD8F25" w14:textId="77777777" w:rsidTr="000C4A7F">
        <w:trPr>
          <w:trHeight w:val="472"/>
        </w:trPr>
        <w:tc>
          <w:tcPr>
            <w:tcW w:w="552" w:type="dxa"/>
          </w:tcPr>
          <w:p w14:paraId="6D502315"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E.3</w:t>
            </w:r>
          </w:p>
        </w:tc>
        <w:tc>
          <w:tcPr>
            <w:tcW w:w="10446" w:type="dxa"/>
          </w:tcPr>
          <w:p w14:paraId="365EC6CE" w14:textId="0D7A68D9" w:rsidR="00434AB6" w:rsidRPr="009374D5" w:rsidRDefault="00434AB6" w:rsidP="006C099C">
            <w:pPr>
              <w:rPr>
                <w:rFonts w:asciiTheme="majorHAnsi" w:hAnsiTheme="majorHAnsi"/>
                <w:sz w:val="22"/>
                <w:szCs w:val="22"/>
                <w:lang w:val="en-US"/>
              </w:rPr>
            </w:pPr>
            <w:r w:rsidRPr="009374D5">
              <w:rPr>
                <w:rFonts w:asciiTheme="majorHAnsi" w:hAnsiTheme="majorHAnsi"/>
                <w:sz w:val="22"/>
                <w:szCs w:val="22"/>
                <w:lang w:val="en-US"/>
              </w:rPr>
              <w:t xml:space="preserve">Increase technical exchanges and partnerships with current and planned projects addressing climate change in </w:t>
            </w:r>
            <w:proofErr w:type="gramStart"/>
            <w:r w:rsidRPr="009374D5">
              <w:rPr>
                <w:rFonts w:asciiTheme="majorHAnsi" w:hAnsiTheme="majorHAnsi"/>
                <w:sz w:val="22"/>
                <w:szCs w:val="22"/>
                <w:lang w:val="en-US"/>
              </w:rPr>
              <w:t>CI  (</w:t>
            </w:r>
            <w:proofErr w:type="gramEnd"/>
            <w:r w:rsidRPr="009374D5">
              <w:rPr>
                <w:rFonts w:asciiTheme="majorHAnsi" w:hAnsiTheme="majorHAnsi"/>
                <w:sz w:val="22"/>
                <w:szCs w:val="22"/>
                <w:lang w:val="en-US"/>
              </w:rPr>
              <w:t xml:space="preserve">i.e. Ridge to Reef GEF project, </w:t>
            </w:r>
            <w:r w:rsidR="006C099C">
              <w:rPr>
                <w:rFonts w:asciiTheme="majorHAnsi" w:hAnsiTheme="majorHAnsi"/>
                <w:sz w:val="22"/>
                <w:szCs w:val="22"/>
                <w:lang w:val="en-US"/>
              </w:rPr>
              <w:t>Reistitution of PSC).</w:t>
            </w:r>
          </w:p>
        </w:tc>
      </w:tr>
      <w:tr w:rsidR="00434AB6" w:rsidRPr="009374D5" w14:paraId="12554550" w14:textId="77777777" w:rsidTr="000C4A7F">
        <w:trPr>
          <w:trHeight w:val="350"/>
        </w:trPr>
        <w:tc>
          <w:tcPr>
            <w:tcW w:w="552" w:type="dxa"/>
          </w:tcPr>
          <w:p w14:paraId="56697520" w14:textId="77777777" w:rsidR="00434AB6" w:rsidRPr="009374D5" w:rsidRDefault="00434AB6" w:rsidP="00417CC3">
            <w:pPr>
              <w:pStyle w:val="Default"/>
              <w:rPr>
                <w:rFonts w:asciiTheme="majorHAnsi" w:hAnsiTheme="majorHAnsi"/>
                <w:b/>
                <w:sz w:val="22"/>
                <w:szCs w:val="22"/>
                <w:highlight w:val="yellow"/>
              </w:rPr>
            </w:pPr>
            <w:r w:rsidRPr="009374D5">
              <w:rPr>
                <w:rFonts w:asciiTheme="majorHAnsi" w:hAnsiTheme="majorHAnsi"/>
                <w:b/>
                <w:sz w:val="22"/>
                <w:szCs w:val="22"/>
                <w:highlight w:val="yellow"/>
              </w:rPr>
              <w:t>F</w:t>
            </w:r>
          </w:p>
        </w:tc>
        <w:tc>
          <w:tcPr>
            <w:tcW w:w="10446" w:type="dxa"/>
          </w:tcPr>
          <w:p w14:paraId="26BF420A" w14:textId="77777777" w:rsidR="00434AB6" w:rsidRPr="009374D5" w:rsidRDefault="00434AB6" w:rsidP="00417CC3">
            <w:pPr>
              <w:rPr>
                <w:rFonts w:asciiTheme="majorHAnsi" w:hAnsiTheme="majorHAnsi"/>
                <w:b/>
                <w:sz w:val="22"/>
                <w:szCs w:val="22"/>
                <w:highlight w:val="yellow"/>
                <w:lang w:val="en-US"/>
              </w:rPr>
            </w:pPr>
            <w:r w:rsidRPr="009374D5">
              <w:rPr>
                <w:rFonts w:asciiTheme="majorHAnsi" w:hAnsiTheme="majorHAnsi"/>
                <w:b/>
                <w:sz w:val="22"/>
                <w:szCs w:val="22"/>
                <w:highlight w:val="yellow"/>
                <w:lang w:val="en-US"/>
              </w:rPr>
              <w:t>Sustainability</w:t>
            </w:r>
          </w:p>
        </w:tc>
      </w:tr>
      <w:tr w:rsidR="00434AB6" w:rsidRPr="009374D5" w14:paraId="64722EA4" w14:textId="77777777" w:rsidTr="000C4A7F">
        <w:trPr>
          <w:trHeight w:val="350"/>
        </w:trPr>
        <w:tc>
          <w:tcPr>
            <w:tcW w:w="552" w:type="dxa"/>
          </w:tcPr>
          <w:p w14:paraId="6C50D312" w14:textId="77777777"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 xml:space="preserve">F.1 </w:t>
            </w:r>
          </w:p>
        </w:tc>
        <w:tc>
          <w:tcPr>
            <w:tcW w:w="10446" w:type="dxa"/>
          </w:tcPr>
          <w:p w14:paraId="73BE3E8A" w14:textId="77777777" w:rsidR="00434AB6" w:rsidRPr="009374D5" w:rsidRDefault="00434AB6" w:rsidP="00417CC3">
            <w:pPr>
              <w:rPr>
                <w:rFonts w:asciiTheme="majorHAnsi" w:hAnsiTheme="majorHAnsi"/>
                <w:i/>
                <w:sz w:val="22"/>
                <w:szCs w:val="22"/>
                <w:lang w:val="en-US"/>
              </w:rPr>
            </w:pPr>
            <w:r w:rsidRPr="009374D5">
              <w:rPr>
                <w:rFonts w:asciiTheme="majorHAnsi" w:hAnsiTheme="majorHAnsi"/>
                <w:b/>
                <w:bCs/>
                <w:sz w:val="22"/>
                <w:szCs w:val="22"/>
                <w:lang w:val="en-US"/>
              </w:rPr>
              <w:t>Key recommendation:</w:t>
            </w:r>
            <w:r w:rsidRPr="009374D5">
              <w:rPr>
                <w:rFonts w:asciiTheme="majorHAnsi" w:hAnsiTheme="majorHAnsi"/>
                <w:b/>
                <w:bCs/>
                <w:i/>
                <w:sz w:val="22"/>
                <w:szCs w:val="22"/>
                <w:lang w:val="en-US"/>
              </w:rPr>
              <w:t xml:space="preserve"> </w:t>
            </w:r>
            <w:r w:rsidRPr="009374D5">
              <w:rPr>
                <w:rFonts w:asciiTheme="majorHAnsi" w:hAnsiTheme="majorHAnsi"/>
                <w:b/>
                <w:sz w:val="22"/>
                <w:szCs w:val="22"/>
                <w:lang w:val="en-US"/>
              </w:rPr>
              <w:t xml:space="preserve"> Develop and agree on roles and responsibilities on hand-over M &amp; E activities to support current and future CCA in the Pa Enua from 2017 onwards.</w:t>
            </w:r>
          </w:p>
        </w:tc>
      </w:tr>
      <w:tr w:rsidR="00434AB6" w:rsidRPr="009374D5" w14:paraId="3E247800" w14:textId="77777777" w:rsidTr="000C4A7F">
        <w:trPr>
          <w:trHeight w:val="350"/>
        </w:trPr>
        <w:tc>
          <w:tcPr>
            <w:tcW w:w="552" w:type="dxa"/>
          </w:tcPr>
          <w:p w14:paraId="65EC0311" w14:textId="2D581191" w:rsidR="00434AB6" w:rsidRPr="009374D5" w:rsidRDefault="00434AB6" w:rsidP="00417CC3">
            <w:pPr>
              <w:pStyle w:val="Default"/>
              <w:rPr>
                <w:rFonts w:asciiTheme="majorHAnsi" w:hAnsiTheme="majorHAnsi"/>
                <w:sz w:val="22"/>
                <w:szCs w:val="22"/>
              </w:rPr>
            </w:pPr>
            <w:r w:rsidRPr="009374D5">
              <w:rPr>
                <w:rFonts w:asciiTheme="majorHAnsi" w:hAnsiTheme="majorHAnsi"/>
                <w:sz w:val="22"/>
                <w:szCs w:val="22"/>
              </w:rPr>
              <w:t>F.</w:t>
            </w:r>
            <w:r w:rsidR="007C6459">
              <w:rPr>
                <w:rFonts w:asciiTheme="majorHAnsi" w:hAnsiTheme="majorHAnsi"/>
                <w:sz w:val="22"/>
                <w:szCs w:val="22"/>
              </w:rPr>
              <w:t>2</w:t>
            </w:r>
          </w:p>
        </w:tc>
        <w:tc>
          <w:tcPr>
            <w:tcW w:w="10446" w:type="dxa"/>
          </w:tcPr>
          <w:p w14:paraId="2A3E969B" w14:textId="77777777" w:rsidR="00434AB6" w:rsidRPr="009374D5" w:rsidRDefault="00434AB6" w:rsidP="00417CC3">
            <w:pPr>
              <w:rPr>
                <w:rFonts w:asciiTheme="majorHAnsi" w:hAnsiTheme="majorHAnsi"/>
                <w:sz w:val="22"/>
                <w:szCs w:val="22"/>
                <w:lang w:val="en-US"/>
              </w:rPr>
            </w:pPr>
            <w:r w:rsidRPr="009374D5">
              <w:rPr>
                <w:rFonts w:asciiTheme="majorHAnsi" w:hAnsiTheme="majorHAnsi"/>
                <w:sz w:val="22"/>
                <w:szCs w:val="22"/>
                <w:lang w:val="en-US"/>
              </w:rPr>
              <w:t xml:space="preserve">Develop and provide user- friendly, simple and technical manuals/ methodology for communities, local representatives at demonstration sites to monitor current activities and replicate wherever possible similar CCA. </w:t>
            </w:r>
          </w:p>
        </w:tc>
      </w:tr>
      <w:tr w:rsidR="007C6459" w:rsidRPr="009374D5" w14:paraId="5B3D9F20" w14:textId="77777777" w:rsidTr="00995172">
        <w:trPr>
          <w:trHeight w:val="85"/>
        </w:trPr>
        <w:tc>
          <w:tcPr>
            <w:tcW w:w="552" w:type="dxa"/>
          </w:tcPr>
          <w:p w14:paraId="10095DB9" w14:textId="55A7426A" w:rsidR="007C6459" w:rsidRPr="009374D5" w:rsidRDefault="007C6459" w:rsidP="00417CC3">
            <w:pPr>
              <w:pStyle w:val="Default"/>
              <w:rPr>
                <w:rFonts w:asciiTheme="majorHAnsi" w:hAnsiTheme="majorHAnsi"/>
                <w:sz w:val="22"/>
                <w:szCs w:val="22"/>
              </w:rPr>
            </w:pPr>
            <w:r>
              <w:rPr>
                <w:rFonts w:asciiTheme="majorHAnsi" w:hAnsiTheme="majorHAnsi"/>
                <w:sz w:val="22"/>
                <w:szCs w:val="22"/>
              </w:rPr>
              <w:t>F.3</w:t>
            </w:r>
          </w:p>
        </w:tc>
        <w:tc>
          <w:tcPr>
            <w:tcW w:w="10446" w:type="dxa"/>
          </w:tcPr>
          <w:p w14:paraId="525D2ABE" w14:textId="3641FCA0" w:rsidR="007C6459" w:rsidRPr="009374D5" w:rsidRDefault="007C6459" w:rsidP="001A63C8">
            <w:pPr>
              <w:rPr>
                <w:rFonts w:asciiTheme="majorHAnsi" w:hAnsiTheme="majorHAnsi"/>
                <w:sz w:val="22"/>
                <w:szCs w:val="22"/>
                <w:lang w:val="en-US"/>
              </w:rPr>
            </w:pPr>
            <w:r>
              <w:rPr>
                <w:rFonts w:asciiTheme="majorHAnsi" w:hAnsiTheme="majorHAnsi"/>
                <w:sz w:val="22"/>
                <w:szCs w:val="22"/>
                <w:lang w:val="en-US"/>
              </w:rPr>
              <w:t xml:space="preserve">For sustainability, </w:t>
            </w:r>
            <w:r w:rsidR="001A63C8">
              <w:rPr>
                <w:rFonts w:asciiTheme="majorHAnsi" w:hAnsiTheme="majorHAnsi"/>
                <w:sz w:val="22"/>
                <w:szCs w:val="22"/>
                <w:lang w:val="en-US"/>
              </w:rPr>
              <w:t>develop an Exist Strategy that consists of:</w:t>
            </w:r>
            <w:r w:rsidR="001A63C8" w:rsidRPr="001A63C8">
              <w:rPr>
                <w:rFonts w:asciiTheme="majorHAnsi" w:hAnsiTheme="majorHAnsi"/>
                <w:sz w:val="22"/>
                <w:szCs w:val="22"/>
                <w:lang w:val="en-US"/>
              </w:rPr>
              <w:t xml:space="preserve"> (i) ensuring that the Prime Minsiter office would be the main responsible to continue mainstreaming climate change in key development policies at national and island level, (ii) regular budgeting (even if relatively a small percentage of the national budget) for national climate change adaptation activities in the Pa Enua, particularly for climate SMART agriculture, and (iii) use the limited revenues/ surplus from small farming and fishing pilot project activities as equipment maintenance and upgrading</w:t>
            </w:r>
            <w:r w:rsidRPr="007C6459">
              <w:rPr>
                <w:rFonts w:asciiTheme="majorHAnsi" w:hAnsiTheme="majorHAnsi"/>
                <w:sz w:val="22"/>
                <w:szCs w:val="22"/>
                <w:lang w:val="en-US"/>
              </w:rPr>
              <w:t>.</w:t>
            </w:r>
          </w:p>
        </w:tc>
      </w:tr>
    </w:tbl>
    <w:p w14:paraId="01D0450D" w14:textId="77777777" w:rsidR="00434AB6" w:rsidRPr="009374D5" w:rsidRDefault="00434AB6" w:rsidP="00645D44">
      <w:pPr>
        <w:rPr>
          <w:rFonts w:asciiTheme="majorHAnsi" w:hAnsiTheme="majorHAnsi" w:cs="Garamond"/>
          <w:b/>
          <w:sz w:val="22"/>
          <w:szCs w:val="22"/>
          <w:u w:val="single"/>
          <w:lang w:val="en-US"/>
        </w:rPr>
      </w:pPr>
    </w:p>
    <w:p w14:paraId="2DF5AD02" w14:textId="77777777" w:rsidR="00434AB6" w:rsidRPr="009374D5" w:rsidRDefault="00434AB6" w:rsidP="00224504">
      <w:pPr>
        <w:ind w:left="-360"/>
        <w:rPr>
          <w:rFonts w:asciiTheme="majorHAnsi" w:hAnsiTheme="majorHAnsi" w:cs="Garamond"/>
          <w:b/>
          <w:sz w:val="22"/>
          <w:szCs w:val="22"/>
          <w:u w:val="single"/>
          <w:lang w:val="en-US"/>
        </w:rPr>
      </w:pPr>
    </w:p>
    <w:p w14:paraId="0382F6AA" w14:textId="77777777" w:rsidR="00434AB6" w:rsidRPr="009374D5" w:rsidRDefault="00434AB6" w:rsidP="006B3F87">
      <w:pPr>
        <w:rPr>
          <w:rFonts w:asciiTheme="majorHAnsi" w:hAnsiTheme="majorHAnsi" w:cs="Garamond"/>
          <w:b/>
          <w:sz w:val="22"/>
          <w:szCs w:val="22"/>
          <w:u w:val="single"/>
          <w:lang w:val="en-US"/>
        </w:rPr>
      </w:pPr>
    </w:p>
    <w:p w14:paraId="3DDD3BD8" w14:textId="7F263212" w:rsidR="00972200" w:rsidRPr="00B75ECC" w:rsidRDefault="00547989" w:rsidP="005B0361">
      <w:pPr>
        <w:pStyle w:val="ListParagraph"/>
        <w:numPr>
          <w:ilvl w:val="0"/>
          <w:numId w:val="1"/>
        </w:numPr>
        <w:ind w:left="-360" w:firstLine="0"/>
        <w:rPr>
          <w:rFonts w:asciiTheme="majorHAnsi" w:hAnsiTheme="majorHAnsi"/>
          <w:b/>
          <w:u w:val="single"/>
        </w:rPr>
      </w:pPr>
      <w:r w:rsidRPr="00B75ECC">
        <w:rPr>
          <w:rFonts w:asciiTheme="majorHAnsi" w:hAnsiTheme="majorHAnsi" w:cs="Garamond"/>
          <w:b/>
          <w:u w:val="single"/>
        </w:rPr>
        <w:t>INTRODUCTION</w:t>
      </w:r>
    </w:p>
    <w:p w14:paraId="6ABA89C9" w14:textId="77777777" w:rsidR="00972200" w:rsidRPr="00B75ECC" w:rsidRDefault="00972200" w:rsidP="00224504">
      <w:pPr>
        <w:pStyle w:val="ListParagraph"/>
        <w:ind w:left="-360"/>
        <w:rPr>
          <w:rFonts w:asciiTheme="majorHAnsi" w:hAnsiTheme="majorHAnsi"/>
          <w:u w:val="single"/>
        </w:rPr>
      </w:pPr>
    </w:p>
    <w:p w14:paraId="1CAD2700" w14:textId="3D94B379" w:rsidR="00972200" w:rsidRPr="00B75ECC" w:rsidRDefault="00972200" w:rsidP="005B0361">
      <w:pPr>
        <w:pStyle w:val="ListParagraph"/>
        <w:numPr>
          <w:ilvl w:val="1"/>
          <w:numId w:val="1"/>
        </w:numPr>
        <w:ind w:left="-360" w:firstLine="0"/>
        <w:rPr>
          <w:rFonts w:asciiTheme="majorHAnsi" w:hAnsiTheme="majorHAnsi"/>
          <w:b/>
        </w:rPr>
      </w:pPr>
      <w:r w:rsidRPr="00B75ECC">
        <w:rPr>
          <w:rFonts w:asciiTheme="majorHAnsi" w:hAnsiTheme="majorHAnsi" w:cs="Garamond"/>
          <w:b/>
        </w:rPr>
        <w:t xml:space="preserve">Purpose of the </w:t>
      </w:r>
      <w:r w:rsidR="0054729C" w:rsidRPr="00B75ECC">
        <w:rPr>
          <w:rFonts w:asciiTheme="majorHAnsi" w:hAnsiTheme="majorHAnsi" w:cs="Garamond"/>
          <w:b/>
        </w:rPr>
        <w:t>MTE</w:t>
      </w:r>
      <w:r w:rsidRPr="00B75ECC">
        <w:rPr>
          <w:rFonts w:asciiTheme="majorHAnsi" w:hAnsiTheme="majorHAnsi" w:cs="Garamond"/>
          <w:b/>
        </w:rPr>
        <w:t xml:space="preserve"> and objectives </w:t>
      </w:r>
    </w:p>
    <w:p w14:paraId="6CE57622" w14:textId="3D84DE8F" w:rsidR="009C1C67" w:rsidRPr="00B75ECC" w:rsidRDefault="009C1C67" w:rsidP="00224504">
      <w:pPr>
        <w:spacing w:line="360" w:lineRule="auto"/>
        <w:ind w:left="-360"/>
        <w:contextualSpacing/>
        <w:rPr>
          <w:rFonts w:asciiTheme="majorHAnsi" w:hAnsiTheme="majorHAnsi"/>
          <w:sz w:val="22"/>
          <w:szCs w:val="22"/>
          <w:lang w:val="en-US"/>
        </w:rPr>
      </w:pPr>
      <w:r w:rsidRPr="00B75ECC">
        <w:rPr>
          <w:rFonts w:asciiTheme="majorHAnsi" w:hAnsiTheme="majorHAnsi"/>
          <w:sz w:val="22"/>
          <w:szCs w:val="22"/>
          <w:lang w:val="en-US"/>
        </w:rPr>
        <w:t xml:space="preserve">The purpose of this </w:t>
      </w:r>
      <w:r w:rsidR="0054729C" w:rsidRPr="00B75ECC">
        <w:rPr>
          <w:rFonts w:asciiTheme="majorHAnsi" w:hAnsiTheme="majorHAnsi"/>
          <w:sz w:val="22"/>
          <w:szCs w:val="22"/>
          <w:lang w:val="en-US"/>
        </w:rPr>
        <w:t>MTE</w:t>
      </w:r>
      <w:r w:rsidR="00F21FE3" w:rsidRPr="00B75ECC">
        <w:rPr>
          <w:rFonts w:asciiTheme="majorHAnsi" w:hAnsiTheme="majorHAnsi"/>
          <w:sz w:val="22"/>
          <w:szCs w:val="22"/>
          <w:lang w:val="en-US"/>
        </w:rPr>
        <w:t xml:space="preserve"> </w:t>
      </w:r>
      <w:r w:rsidR="00224504" w:rsidRPr="00B75ECC">
        <w:rPr>
          <w:rFonts w:asciiTheme="majorHAnsi" w:hAnsiTheme="majorHAnsi"/>
          <w:sz w:val="22"/>
          <w:szCs w:val="22"/>
          <w:lang w:val="en-US"/>
        </w:rPr>
        <w:t>is providing</w:t>
      </w:r>
      <w:r w:rsidRPr="00B75ECC">
        <w:rPr>
          <w:rFonts w:asciiTheme="majorHAnsi" w:hAnsiTheme="majorHAnsi"/>
          <w:sz w:val="22"/>
          <w:szCs w:val="22"/>
          <w:lang w:val="en-US"/>
        </w:rPr>
        <w:t xml:space="preserve"> an overall </w:t>
      </w:r>
      <w:r w:rsidR="00224504" w:rsidRPr="00B75ECC">
        <w:rPr>
          <w:rFonts w:asciiTheme="majorHAnsi" w:hAnsiTheme="majorHAnsi"/>
          <w:sz w:val="22"/>
          <w:szCs w:val="22"/>
          <w:lang w:val="en-US"/>
        </w:rPr>
        <w:t xml:space="preserve">project </w:t>
      </w:r>
      <w:r w:rsidRPr="00B75ECC">
        <w:rPr>
          <w:rFonts w:asciiTheme="majorHAnsi" w:hAnsiTheme="majorHAnsi"/>
          <w:sz w:val="22"/>
          <w:szCs w:val="22"/>
          <w:lang w:val="en-US"/>
        </w:rPr>
        <w:t xml:space="preserve">assessment and an opportunity to critically </w:t>
      </w:r>
      <w:r w:rsidR="00224504" w:rsidRPr="00B75ECC">
        <w:rPr>
          <w:rFonts w:asciiTheme="majorHAnsi" w:hAnsiTheme="majorHAnsi"/>
          <w:sz w:val="22"/>
          <w:szCs w:val="22"/>
          <w:lang w:val="en-US"/>
        </w:rPr>
        <w:t>review</w:t>
      </w:r>
      <w:r w:rsidRPr="00B75ECC">
        <w:rPr>
          <w:rFonts w:asciiTheme="majorHAnsi" w:hAnsiTheme="majorHAnsi"/>
          <w:sz w:val="22"/>
          <w:szCs w:val="22"/>
          <w:lang w:val="en-US"/>
        </w:rPr>
        <w:t xml:space="preserve"> administrative and technical strategies and issues</w:t>
      </w:r>
      <w:r w:rsidR="00F21FE3" w:rsidRPr="00B75ECC">
        <w:rPr>
          <w:rFonts w:asciiTheme="majorHAnsi" w:hAnsiTheme="majorHAnsi"/>
          <w:sz w:val="22"/>
          <w:szCs w:val="22"/>
          <w:lang w:val="en-US"/>
        </w:rPr>
        <w:t xml:space="preserve"> at half-way project implementation. This </w:t>
      </w:r>
      <w:r w:rsidR="0054729C" w:rsidRPr="00B75ECC">
        <w:rPr>
          <w:rFonts w:asciiTheme="majorHAnsi" w:hAnsiTheme="majorHAnsi"/>
          <w:sz w:val="22"/>
          <w:szCs w:val="22"/>
          <w:lang w:val="en-US"/>
        </w:rPr>
        <w:t>MTE</w:t>
      </w:r>
      <w:r w:rsidR="00F21FE3" w:rsidRPr="00B75ECC">
        <w:rPr>
          <w:rFonts w:asciiTheme="majorHAnsi" w:hAnsiTheme="majorHAnsi"/>
          <w:sz w:val="22"/>
          <w:szCs w:val="22"/>
          <w:lang w:val="en-US"/>
        </w:rPr>
        <w:t xml:space="preserve"> </w:t>
      </w:r>
      <w:r w:rsidRPr="00B75ECC">
        <w:rPr>
          <w:rFonts w:asciiTheme="majorHAnsi" w:hAnsiTheme="majorHAnsi"/>
          <w:sz w:val="22"/>
          <w:szCs w:val="22"/>
          <w:lang w:val="en-US"/>
        </w:rPr>
        <w:t>gives</w:t>
      </w:r>
      <w:r w:rsidR="00F21FE3" w:rsidRPr="00B75ECC">
        <w:rPr>
          <w:rFonts w:asciiTheme="majorHAnsi" w:hAnsiTheme="majorHAnsi"/>
          <w:sz w:val="22"/>
          <w:szCs w:val="22"/>
          <w:lang w:val="en-US"/>
        </w:rPr>
        <w:t xml:space="preserve"> recommendations to improve the p</w:t>
      </w:r>
      <w:r w:rsidRPr="00B75ECC">
        <w:rPr>
          <w:rFonts w:asciiTheme="majorHAnsi" w:hAnsiTheme="majorHAnsi"/>
          <w:sz w:val="22"/>
          <w:szCs w:val="22"/>
          <w:lang w:val="en-US"/>
        </w:rPr>
        <w:t>roject</w:t>
      </w:r>
      <w:r w:rsidR="00F21FE3" w:rsidRPr="00B75ECC">
        <w:rPr>
          <w:rFonts w:asciiTheme="majorHAnsi" w:hAnsiTheme="majorHAnsi"/>
          <w:sz w:val="22"/>
          <w:szCs w:val="22"/>
          <w:lang w:val="en-US"/>
        </w:rPr>
        <w:t xml:space="preserve"> potential in achieving</w:t>
      </w:r>
      <w:r w:rsidRPr="00B75ECC">
        <w:rPr>
          <w:rFonts w:asciiTheme="majorHAnsi" w:hAnsiTheme="majorHAnsi"/>
          <w:sz w:val="22"/>
          <w:szCs w:val="22"/>
          <w:lang w:val="en-US"/>
        </w:rPr>
        <w:t xml:space="preserve"> expected outc</w:t>
      </w:r>
      <w:r w:rsidR="00F21FE3" w:rsidRPr="00B75ECC">
        <w:rPr>
          <w:rFonts w:asciiTheme="majorHAnsi" w:hAnsiTheme="majorHAnsi"/>
          <w:sz w:val="22"/>
          <w:szCs w:val="22"/>
          <w:lang w:val="en-US"/>
        </w:rPr>
        <w:t>omes and objectives within the p</w:t>
      </w:r>
      <w:r w:rsidRPr="00B75ECC">
        <w:rPr>
          <w:rFonts w:asciiTheme="majorHAnsi" w:hAnsiTheme="majorHAnsi"/>
          <w:sz w:val="22"/>
          <w:szCs w:val="22"/>
          <w:lang w:val="en-US"/>
        </w:rPr>
        <w:t xml:space="preserve">roject timeframe.  </w:t>
      </w:r>
    </w:p>
    <w:p w14:paraId="7F548186" w14:textId="77777777" w:rsidR="009C1C67" w:rsidRPr="00B75ECC" w:rsidRDefault="009C1C67" w:rsidP="00224504">
      <w:pPr>
        <w:pStyle w:val="Default"/>
        <w:spacing w:line="360" w:lineRule="auto"/>
        <w:ind w:left="-360"/>
        <w:contextualSpacing/>
        <w:jc w:val="both"/>
        <w:rPr>
          <w:rFonts w:asciiTheme="majorHAnsi" w:eastAsia="Times New Roman" w:hAnsiTheme="majorHAnsi" w:cs="Times New Roman"/>
          <w:color w:val="auto"/>
          <w:sz w:val="22"/>
          <w:szCs w:val="22"/>
          <w:lang w:eastAsia="de-DE"/>
        </w:rPr>
      </w:pPr>
    </w:p>
    <w:p w14:paraId="11D19FD1" w14:textId="73C79F07" w:rsidR="009C1C67" w:rsidRPr="00B75ECC" w:rsidRDefault="009C1C67" w:rsidP="00224504">
      <w:pPr>
        <w:pStyle w:val="Default"/>
        <w:spacing w:line="360" w:lineRule="auto"/>
        <w:ind w:left="-360"/>
        <w:contextualSpacing/>
        <w:jc w:val="both"/>
        <w:rPr>
          <w:rFonts w:asciiTheme="majorHAnsi" w:hAnsiTheme="majorHAnsi"/>
          <w:color w:val="auto"/>
          <w:sz w:val="22"/>
          <w:szCs w:val="22"/>
        </w:rPr>
      </w:pPr>
      <w:r w:rsidRPr="00B75ECC">
        <w:rPr>
          <w:rFonts w:asciiTheme="majorHAnsi" w:hAnsiTheme="majorHAnsi"/>
          <w:color w:val="auto"/>
          <w:sz w:val="22"/>
          <w:szCs w:val="22"/>
        </w:rPr>
        <w:lastRenderedPageBreak/>
        <w:t xml:space="preserve">This </w:t>
      </w:r>
      <w:r w:rsidR="0054729C" w:rsidRPr="00B75ECC">
        <w:rPr>
          <w:rFonts w:asciiTheme="majorHAnsi" w:hAnsiTheme="majorHAnsi"/>
          <w:color w:val="auto"/>
          <w:sz w:val="22"/>
          <w:szCs w:val="22"/>
        </w:rPr>
        <w:t>MTE</w:t>
      </w:r>
      <w:r w:rsidRPr="00B75ECC">
        <w:rPr>
          <w:rFonts w:asciiTheme="majorHAnsi" w:hAnsiTheme="majorHAnsi"/>
          <w:color w:val="auto"/>
          <w:sz w:val="22"/>
          <w:szCs w:val="22"/>
        </w:rPr>
        <w:t xml:space="preserve"> serves primarily as a monitoring tool to identify challenges and outline corrective actions to</w:t>
      </w:r>
      <w:r w:rsidR="00224504" w:rsidRPr="00B75ECC">
        <w:rPr>
          <w:rFonts w:asciiTheme="majorHAnsi" w:hAnsiTheme="majorHAnsi"/>
          <w:color w:val="auto"/>
          <w:sz w:val="22"/>
          <w:szCs w:val="22"/>
        </w:rPr>
        <w:t xml:space="preserve"> ensure that the project is on track in achieving</w:t>
      </w:r>
      <w:r w:rsidRPr="00B75ECC">
        <w:rPr>
          <w:rFonts w:asciiTheme="majorHAnsi" w:hAnsiTheme="majorHAnsi"/>
          <w:color w:val="auto"/>
          <w:sz w:val="22"/>
          <w:szCs w:val="22"/>
        </w:rPr>
        <w:t xml:space="preserve"> maximum results by its completion. The primary output/del</w:t>
      </w:r>
      <w:r w:rsidR="00F21FE3" w:rsidRPr="00B75ECC">
        <w:rPr>
          <w:rFonts w:asciiTheme="majorHAnsi" w:hAnsiTheme="majorHAnsi"/>
          <w:color w:val="auto"/>
          <w:sz w:val="22"/>
          <w:szCs w:val="22"/>
        </w:rPr>
        <w:t xml:space="preserve">iverable of a </w:t>
      </w:r>
      <w:r w:rsidR="0054729C" w:rsidRPr="00B75ECC">
        <w:rPr>
          <w:rFonts w:asciiTheme="majorHAnsi" w:hAnsiTheme="majorHAnsi"/>
          <w:color w:val="auto"/>
          <w:sz w:val="22"/>
          <w:szCs w:val="22"/>
        </w:rPr>
        <w:t>MTE</w:t>
      </w:r>
      <w:r w:rsidR="00F21FE3" w:rsidRPr="00B75ECC">
        <w:rPr>
          <w:rFonts w:asciiTheme="majorHAnsi" w:hAnsiTheme="majorHAnsi"/>
          <w:color w:val="auto"/>
          <w:sz w:val="22"/>
          <w:szCs w:val="22"/>
        </w:rPr>
        <w:t xml:space="preserve"> process is this</w:t>
      </w:r>
      <w:r w:rsidRPr="00B75ECC">
        <w:rPr>
          <w:rFonts w:asciiTheme="majorHAnsi" w:hAnsiTheme="majorHAnsi"/>
          <w:color w:val="auto"/>
          <w:sz w:val="22"/>
          <w:szCs w:val="22"/>
        </w:rPr>
        <w:t xml:space="preserve"> </w:t>
      </w:r>
      <w:r w:rsidR="0054729C" w:rsidRPr="00B75ECC">
        <w:rPr>
          <w:rFonts w:asciiTheme="majorHAnsi" w:hAnsiTheme="majorHAnsi"/>
          <w:color w:val="auto"/>
          <w:sz w:val="22"/>
          <w:szCs w:val="22"/>
        </w:rPr>
        <w:t>MTE</w:t>
      </w:r>
      <w:r w:rsidRPr="00B75ECC">
        <w:rPr>
          <w:rFonts w:asciiTheme="majorHAnsi" w:hAnsiTheme="majorHAnsi"/>
          <w:color w:val="auto"/>
          <w:sz w:val="22"/>
          <w:szCs w:val="22"/>
        </w:rPr>
        <w:t xml:space="preserve"> report. </w:t>
      </w:r>
    </w:p>
    <w:p w14:paraId="76FC756D" w14:textId="77777777" w:rsidR="00414E44" w:rsidRPr="00B75ECC" w:rsidRDefault="00414E44" w:rsidP="00224504">
      <w:pPr>
        <w:pStyle w:val="Default"/>
        <w:spacing w:line="360" w:lineRule="auto"/>
        <w:ind w:left="-360"/>
        <w:contextualSpacing/>
        <w:jc w:val="both"/>
        <w:rPr>
          <w:rFonts w:asciiTheme="majorHAnsi" w:hAnsiTheme="majorHAnsi"/>
          <w:color w:val="auto"/>
          <w:sz w:val="22"/>
          <w:szCs w:val="22"/>
        </w:rPr>
      </w:pPr>
    </w:p>
    <w:p w14:paraId="379987A3" w14:textId="4C2CCA6D" w:rsidR="00261315" w:rsidRPr="00B75ECC" w:rsidRDefault="00F21FE3" w:rsidP="002C486B">
      <w:pPr>
        <w:pStyle w:val="Default"/>
        <w:spacing w:line="360" w:lineRule="auto"/>
        <w:ind w:left="-360"/>
        <w:contextualSpacing/>
        <w:rPr>
          <w:rFonts w:asciiTheme="majorHAnsi" w:hAnsiTheme="majorHAnsi"/>
          <w:sz w:val="22"/>
          <w:szCs w:val="22"/>
        </w:rPr>
      </w:pPr>
      <w:r w:rsidRPr="00B75ECC">
        <w:rPr>
          <w:rFonts w:asciiTheme="majorHAnsi" w:hAnsiTheme="majorHAnsi"/>
          <w:sz w:val="22"/>
          <w:szCs w:val="22"/>
        </w:rPr>
        <w:t xml:space="preserve">Main objectives of this </w:t>
      </w:r>
      <w:r w:rsidR="0054729C" w:rsidRPr="00B75ECC">
        <w:rPr>
          <w:rFonts w:asciiTheme="majorHAnsi" w:hAnsiTheme="majorHAnsi"/>
          <w:sz w:val="22"/>
          <w:szCs w:val="22"/>
        </w:rPr>
        <w:t>MTE</w:t>
      </w:r>
      <w:r w:rsidRPr="00B75ECC">
        <w:rPr>
          <w:rFonts w:asciiTheme="majorHAnsi" w:hAnsiTheme="majorHAnsi"/>
          <w:sz w:val="22"/>
          <w:szCs w:val="22"/>
        </w:rPr>
        <w:t xml:space="preserve"> are</w:t>
      </w:r>
      <w:r w:rsidR="00414E44" w:rsidRPr="00B75ECC">
        <w:rPr>
          <w:rFonts w:asciiTheme="majorHAnsi" w:hAnsiTheme="majorHAnsi"/>
          <w:sz w:val="22"/>
          <w:szCs w:val="22"/>
        </w:rPr>
        <w:t xml:space="preserve">: </w:t>
      </w:r>
    </w:p>
    <w:p w14:paraId="1798E5C3" w14:textId="2D3607BD" w:rsidR="00414E44" w:rsidRPr="00B75ECC" w:rsidRDefault="00414E44" w:rsidP="005B0361">
      <w:pPr>
        <w:pStyle w:val="Default"/>
        <w:numPr>
          <w:ilvl w:val="0"/>
          <w:numId w:val="3"/>
        </w:numPr>
        <w:spacing w:line="360" w:lineRule="auto"/>
        <w:ind w:left="270" w:firstLine="0"/>
        <w:contextualSpacing/>
        <w:jc w:val="both"/>
        <w:rPr>
          <w:rFonts w:asciiTheme="majorHAnsi" w:hAnsiTheme="majorHAnsi"/>
          <w:sz w:val="22"/>
          <w:szCs w:val="22"/>
        </w:rPr>
      </w:pPr>
      <w:r w:rsidRPr="00B75ECC">
        <w:rPr>
          <w:rFonts w:asciiTheme="majorHAnsi" w:hAnsiTheme="majorHAnsi"/>
          <w:sz w:val="22"/>
          <w:szCs w:val="22"/>
        </w:rPr>
        <w:t xml:space="preserve">Assessment of </w:t>
      </w:r>
      <w:r w:rsidRPr="00B75ECC">
        <w:rPr>
          <w:rFonts w:asciiTheme="majorHAnsi" w:hAnsiTheme="majorHAnsi"/>
          <w:bCs/>
          <w:sz w:val="22"/>
          <w:szCs w:val="22"/>
        </w:rPr>
        <w:t xml:space="preserve">progress </w:t>
      </w:r>
      <w:r w:rsidRPr="00B75ECC">
        <w:rPr>
          <w:rFonts w:asciiTheme="majorHAnsi" w:hAnsiTheme="majorHAnsi"/>
          <w:sz w:val="22"/>
          <w:szCs w:val="22"/>
        </w:rPr>
        <w:t>towards results;</w:t>
      </w:r>
    </w:p>
    <w:p w14:paraId="5FB31FDD" w14:textId="2CEF2C51" w:rsidR="00414E44" w:rsidRPr="00B75ECC" w:rsidRDefault="00414E44" w:rsidP="005B0361">
      <w:pPr>
        <w:pStyle w:val="Default"/>
        <w:numPr>
          <w:ilvl w:val="0"/>
          <w:numId w:val="3"/>
        </w:numPr>
        <w:spacing w:line="360" w:lineRule="auto"/>
        <w:ind w:left="270" w:firstLine="0"/>
        <w:contextualSpacing/>
        <w:jc w:val="both"/>
        <w:rPr>
          <w:rFonts w:asciiTheme="majorHAnsi" w:hAnsiTheme="majorHAnsi"/>
          <w:sz w:val="22"/>
          <w:szCs w:val="22"/>
        </w:rPr>
      </w:pPr>
      <w:r w:rsidRPr="00B75ECC">
        <w:rPr>
          <w:rFonts w:asciiTheme="majorHAnsi" w:hAnsiTheme="majorHAnsi"/>
          <w:sz w:val="22"/>
          <w:szCs w:val="22"/>
        </w:rPr>
        <w:t xml:space="preserve">Monitoring of </w:t>
      </w:r>
      <w:r w:rsidRPr="00B75ECC">
        <w:rPr>
          <w:rFonts w:asciiTheme="majorHAnsi" w:hAnsiTheme="majorHAnsi"/>
          <w:bCs/>
          <w:sz w:val="22"/>
          <w:szCs w:val="22"/>
        </w:rPr>
        <w:t xml:space="preserve">implementation </w:t>
      </w:r>
      <w:r w:rsidRPr="00B75ECC">
        <w:rPr>
          <w:rFonts w:asciiTheme="majorHAnsi" w:hAnsiTheme="majorHAnsi"/>
          <w:sz w:val="22"/>
          <w:szCs w:val="22"/>
        </w:rPr>
        <w:t xml:space="preserve">and </w:t>
      </w:r>
      <w:r w:rsidRPr="00B75ECC">
        <w:rPr>
          <w:rFonts w:asciiTheme="majorHAnsi" w:hAnsiTheme="majorHAnsi"/>
          <w:bCs/>
          <w:sz w:val="22"/>
          <w:szCs w:val="22"/>
        </w:rPr>
        <w:t xml:space="preserve">adaptive management </w:t>
      </w:r>
      <w:r w:rsidRPr="00B75ECC">
        <w:rPr>
          <w:rFonts w:asciiTheme="majorHAnsi" w:hAnsiTheme="majorHAnsi"/>
          <w:sz w:val="22"/>
          <w:szCs w:val="22"/>
        </w:rPr>
        <w:t>to improve outcomes;</w:t>
      </w:r>
    </w:p>
    <w:p w14:paraId="75DA39B3" w14:textId="56E4C40C" w:rsidR="00414E44" w:rsidRPr="00B75ECC" w:rsidRDefault="00414E44" w:rsidP="005B0361">
      <w:pPr>
        <w:pStyle w:val="Default"/>
        <w:numPr>
          <w:ilvl w:val="0"/>
          <w:numId w:val="3"/>
        </w:numPr>
        <w:spacing w:line="360" w:lineRule="auto"/>
        <w:ind w:left="270" w:firstLine="0"/>
        <w:contextualSpacing/>
        <w:jc w:val="both"/>
        <w:rPr>
          <w:rFonts w:asciiTheme="majorHAnsi" w:hAnsiTheme="majorHAnsi"/>
          <w:sz w:val="22"/>
          <w:szCs w:val="22"/>
        </w:rPr>
      </w:pPr>
      <w:r w:rsidRPr="00B75ECC">
        <w:rPr>
          <w:rFonts w:asciiTheme="majorHAnsi" w:hAnsiTheme="majorHAnsi"/>
          <w:sz w:val="22"/>
          <w:szCs w:val="22"/>
        </w:rPr>
        <w:t xml:space="preserve">Early identification of </w:t>
      </w:r>
      <w:r w:rsidRPr="00B75ECC">
        <w:rPr>
          <w:rFonts w:asciiTheme="majorHAnsi" w:hAnsiTheme="majorHAnsi"/>
          <w:bCs/>
          <w:sz w:val="22"/>
          <w:szCs w:val="22"/>
        </w:rPr>
        <w:t>risks to sustainability;</w:t>
      </w:r>
    </w:p>
    <w:p w14:paraId="009F97DF" w14:textId="637DBA08" w:rsidR="00D54EEA" w:rsidRPr="00B75ECC" w:rsidRDefault="00414E44" w:rsidP="00D54EEA">
      <w:pPr>
        <w:pStyle w:val="Default"/>
        <w:numPr>
          <w:ilvl w:val="0"/>
          <w:numId w:val="3"/>
        </w:numPr>
        <w:spacing w:line="360" w:lineRule="auto"/>
        <w:ind w:left="-180" w:firstLine="450"/>
        <w:contextualSpacing/>
        <w:jc w:val="both"/>
        <w:rPr>
          <w:rFonts w:asciiTheme="majorHAnsi" w:hAnsiTheme="majorHAnsi"/>
          <w:bCs/>
          <w:sz w:val="22"/>
          <w:szCs w:val="22"/>
        </w:rPr>
      </w:pPr>
      <w:r w:rsidRPr="00B75ECC">
        <w:rPr>
          <w:rFonts w:asciiTheme="majorHAnsi" w:hAnsiTheme="majorHAnsi"/>
          <w:sz w:val="22"/>
          <w:szCs w:val="22"/>
        </w:rPr>
        <w:t xml:space="preserve">Emphasis on </w:t>
      </w:r>
      <w:r w:rsidRPr="00B75ECC">
        <w:rPr>
          <w:rFonts w:asciiTheme="majorHAnsi" w:hAnsiTheme="majorHAnsi"/>
          <w:bCs/>
          <w:sz w:val="22"/>
          <w:szCs w:val="22"/>
        </w:rPr>
        <w:t>supportive recommendations.</w:t>
      </w:r>
    </w:p>
    <w:p w14:paraId="4E5B2EF7" w14:textId="77777777" w:rsidR="00B75ECC" w:rsidRPr="00B75ECC" w:rsidRDefault="00B75ECC" w:rsidP="00B75ECC">
      <w:pPr>
        <w:pStyle w:val="Default"/>
        <w:spacing w:line="360" w:lineRule="auto"/>
        <w:ind w:left="270"/>
        <w:contextualSpacing/>
        <w:jc w:val="both"/>
        <w:rPr>
          <w:rFonts w:asciiTheme="majorHAnsi" w:hAnsiTheme="majorHAnsi"/>
          <w:bCs/>
          <w:sz w:val="22"/>
          <w:szCs w:val="22"/>
        </w:rPr>
      </w:pPr>
    </w:p>
    <w:p w14:paraId="5D169273" w14:textId="4E095AAD" w:rsidR="009C1C67" w:rsidRPr="00B75ECC" w:rsidRDefault="00D54EEA" w:rsidP="00D54EEA">
      <w:pPr>
        <w:pStyle w:val="Default"/>
        <w:spacing w:line="360" w:lineRule="auto"/>
        <w:ind w:left="-360"/>
        <w:jc w:val="both"/>
        <w:rPr>
          <w:rFonts w:asciiTheme="majorHAnsi" w:hAnsiTheme="majorHAnsi"/>
          <w:sz w:val="22"/>
          <w:szCs w:val="22"/>
        </w:rPr>
      </w:pPr>
      <w:r w:rsidRPr="00B75ECC">
        <w:rPr>
          <w:rFonts w:asciiTheme="majorHAnsi" w:hAnsiTheme="majorHAnsi"/>
          <w:sz w:val="22"/>
          <w:szCs w:val="22"/>
        </w:rPr>
        <w:t>In order to asses the</w:t>
      </w:r>
      <w:r w:rsidR="00ED6154" w:rsidRPr="00B75ECC">
        <w:rPr>
          <w:rFonts w:asciiTheme="majorHAnsi" w:hAnsiTheme="majorHAnsi"/>
          <w:sz w:val="22"/>
          <w:szCs w:val="22"/>
        </w:rPr>
        <w:t xml:space="preserve">se four </w:t>
      </w:r>
      <w:proofErr w:type="gramStart"/>
      <w:r w:rsidR="00ED6154" w:rsidRPr="00B75ECC">
        <w:rPr>
          <w:rFonts w:asciiTheme="majorHAnsi" w:hAnsiTheme="majorHAnsi"/>
          <w:sz w:val="22"/>
          <w:szCs w:val="22"/>
        </w:rPr>
        <w:t>objectives,</w:t>
      </w:r>
      <w:proofErr w:type="gramEnd"/>
      <w:r w:rsidR="00ED6154" w:rsidRPr="00B75ECC">
        <w:rPr>
          <w:rFonts w:asciiTheme="majorHAnsi" w:hAnsiTheme="majorHAnsi"/>
          <w:sz w:val="22"/>
          <w:szCs w:val="22"/>
        </w:rPr>
        <w:t xml:space="preserve"> the MTE reviewed </w:t>
      </w:r>
      <w:r w:rsidRPr="00B75ECC">
        <w:rPr>
          <w:rFonts w:asciiTheme="majorHAnsi" w:hAnsiTheme="majorHAnsi"/>
          <w:sz w:val="22"/>
          <w:szCs w:val="22"/>
        </w:rPr>
        <w:t xml:space="preserve">the following documents: </w:t>
      </w:r>
    </w:p>
    <w:p w14:paraId="0163A213" w14:textId="77777777" w:rsidR="00D54EEA" w:rsidRPr="00B75ECC" w:rsidRDefault="00D54EEA" w:rsidP="00D54EEA">
      <w:pPr>
        <w:pStyle w:val="Default"/>
        <w:numPr>
          <w:ilvl w:val="0"/>
          <w:numId w:val="24"/>
        </w:numPr>
        <w:spacing w:line="360" w:lineRule="auto"/>
        <w:jc w:val="both"/>
        <w:rPr>
          <w:rFonts w:asciiTheme="majorHAnsi" w:hAnsiTheme="majorHAnsi"/>
          <w:bCs/>
          <w:sz w:val="22"/>
          <w:szCs w:val="22"/>
        </w:rPr>
      </w:pPr>
      <w:r w:rsidRPr="00B75ECC">
        <w:rPr>
          <w:rFonts w:asciiTheme="majorHAnsi" w:hAnsiTheme="majorHAnsi"/>
          <w:bCs/>
          <w:sz w:val="22"/>
          <w:szCs w:val="22"/>
        </w:rPr>
        <w:t>AF- PRODOC;</w:t>
      </w:r>
    </w:p>
    <w:p w14:paraId="664D6939" w14:textId="77777777" w:rsidR="00D54EEA" w:rsidRPr="00B75ECC" w:rsidRDefault="00D54EEA" w:rsidP="00D54EEA">
      <w:pPr>
        <w:pStyle w:val="Default"/>
        <w:numPr>
          <w:ilvl w:val="0"/>
          <w:numId w:val="24"/>
        </w:numPr>
        <w:spacing w:line="360" w:lineRule="auto"/>
        <w:jc w:val="both"/>
        <w:rPr>
          <w:rFonts w:asciiTheme="majorHAnsi" w:hAnsiTheme="majorHAnsi"/>
          <w:bCs/>
          <w:sz w:val="22"/>
          <w:szCs w:val="22"/>
        </w:rPr>
      </w:pPr>
      <w:r w:rsidRPr="00B75ECC">
        <w:rPr>
          <w:rFonts w:asciiTheme="majorHAnsi" w:hAnsiTheme="majorHAnsi"/>
          <w:bCs/>
          <w:sz w:val="22"/>
          <w:szCs w:val="22"/>
        </w:rPr>
        <w:t>Inception reports;</w:t>
      </w:r>
    </w:p>
    <w:p w14:paraId="42CAA3FF" w14:textId="77777777" w:rsidR="00D54EEA" w:rsidRPr="00B75ECC" w:rsidRDefault="00D54EEA" w:rsidP="00D54EEA">
      <w:pPr>
        <w:pStyle w:val="Default"/>
        <w:numPr>
          <w:ilvl w:val="0"/>
          <w:numId w:val="24"/>
        </w:numPr>
        <w:spacing w:line="360" w:lineRule="auto"/>
        <w:jc w:val="both"/>
        <w:rPr>
          <w:rFonts w:asciiTheme="majorHAnsi" w:hAnsiTheme="majorHAnsi"/>
          <w:bCs/>
          <w:sz w:val="22"/>
          <w:szCs w:val="22"/>
        </w:rPr>
      </w:pPr>
      <w:r w:rsidRPr="00B75ECC">
        <w:rPr>
          <w:rFonts w:asciiTheme="majorHAnsi" w:hAnsiTheme="majorHAnsi"/>
          <w:bCs/>
          <w:sz w:val="22"/>
          <w:szCs w:val="22"/>
        </w:rPr>
        <w:t>Quarterly progress report;</w:t>
      </w:r>
    </w:p>
    <w:p w14:paraId="73024F57" w14:textId="77777777" w:rsidR="00D54EEA" w:rsidRPr="00B75ECC" w:rsidRDefault="00D54EEA" w:rsidP="00D54EEA">
      <w:pPr>
        <w:pStyle w:val="Default"/>
        <w:numPr>
          <w:ilvl w:val="0"/>
          <w:numId w:val="24"/>
        </w:numPr>
        <w:spacing w:line="360" w:lineRule="auto"/>
        <w:jc w:val="both"/>
        <w:rPr>
          <w:rFonts w:asciiTheme="majorHAnsi" w:hAnsiTheme="majorHAnsi"/>
          <w:bCs/>
          <w:sz w:val="22"/>
          <w:szCs w:val="22"/>
        </w:rPr>
      </w:pPr>
      <w:r w:rsidRPr="00B75ECC">
        <w:rPr>
          <w:rFonts w:asciiTheme="majorHAnsi" w:hAnsiTheme="majorHAnsi"/>
          <w:bCs/>
          <w:sz w:val="22"/>
          <w:szCs w:val="22"/>
        </w:rPr>
        <w:t>Project Performance Reports (PPRs) to the Adaptation Fund</w:t>
      </w:r>
    </w:p>
    <w:p w14:paraId="3AAAB76A" w14:textId="77777777" w:rsidR="00D54EEA" w:rsidRPr="00B75ECC" w:rsidRDefault="00D54EEA" w:rsidP="00D54EEA">
      <w:pPr>
        <w:pStyle w:val="Default"/>
        <w:numPr>
          <w:ilvl w:val="0"/>
          <w:numId w:val="24"/>
        </w:numPr>
        <w:spacing w:line="360" w:lineRule="auto"/>
        <w:jc w:val="both"/>
        <w:rPr>
          <w:rFonts w:asciiTheme="majorHAnsi" w:hAnsiTheme="majorHAnsi"/>
          <w:bCs/>
          <w:sz w:val="22"/>
          <w:szCs w:val="22"/>
        </w:rPr>
      </w:pPr>
      <w:r w:rsidRPr="00B75ECC">
        <w:rPr>
          <w:rFonts w:asciiTheme="majorHAnsi" w:hAnsiTheme="majorHAnsi"/>
          <w:bCs/>
          <w:sz w:val="22"/>
          <w:szCs w:val="22"/>
        </w:rPr>
        <w:t>Consultant’s Inception reports (if any);</w:t>
      </w:r>
    </w:p>
    <w:p w14:paraId="424B2C42" w14:textId="77777777" w:rsidR="00D54EEA" w:rsidRPr="00B75ECC" w:rsidRDefault="00D54EEA" w:rsidP="00D54EEA">
      <w:pPr>
        <w:pStyle w:val="Default"/>
        <w:numPr>
          <w:ilvl w:val="0"/>
          <w:numId w:val="24"/>
        </w:numPr>
        <w:spacing w:line="360" w:lineRule="auto"/>
        <w:jc w:val="both"/>
        <w:rPr>
          <w:rFonts w:asciiTheme="majorHAnsi" w:hAnsiTheme="majorHAnsi"/>
          <w:bCs/>
          <w:sz w:val="22"/>
          <w:szCs w:val="22"/>
        </w:rPr>
      </w:pPr>
      <w:r w:rsidRPr="00B75ECC">
        <w:rPr>
          <w:rFonts w:asciiTheme="majorHAnsi" w:hAnsiTheme="majorHAnsi"/>
          <w:bCs/>
          <w:sz w:val="22"/>
          <w:szCs w:val="22"/>
        </w:rPr>
        <w:t>All AWPs (annual work plans);</w:t>
      </w:r>
    </w:p>
    <w:p w14:paraId="58EDB625" w14:textId="77777777" w:rsidR="00D54EEA" w:rsidRPr="00B75ECC" w:rsidRDefault="00D54EEA" w:rsidP="00D54EEA">
      <w:pPr>
        <w:pStyle w:val="Default"/>
        <w:numPr>
          <w:ilvl w:val="0"/>
          <w:numId w:val="24"/>
        </w:numPr>
        <w:spacing w:line="360" w:lineRule="auto"/>
        <w:jc w:val="both"/>
        <w:rPr>
          <w:rFonts w:asciiTheme="majorHAnsi" w:hAnsiTheme="majorHAnsi"/>
          <w:bCs/>
          <w:sz w:val="22"/>
          <w:szCs w:val="22"/>
        </w:rPr>
      </w:pPr>
      <w:r w:rsidRPr="00B75ECC">
        <w:rPr>
          <w:rFonts w:asciiTheme="majorHAnsi" w:hAnsiTheme="majorHAnsi"/>
          <w:bCs/>
          <w:sz w:val="22"/>
          <w:szCs w:val="22"/>
        </w:rPr>
        <w:t xml:space="preserve">All annual and quarterly financial project reports; </w:t>
      </w:r>
    </w:p>
    <w:p w14:paraId="32717EF0" w14:textId="77777777" w:rsidR="00D54EEA" w:rsidRPr="00B75ECC" w:rsidRDefault="00D54EEA" w:rsidP="00D54EEA">
      <w:pPr>
        <w:pStyle w:val="Default"/>
        <w:numPr>
          <w:ilvl w:val="0"/>
          <w:numId w:val="24"/>
        </w:numPr>
        <w:spacing w:line="360" w:lineRule="auto"/>
        <w:jc w:val="both"/>
        <w:rPr>
          <w:rFonts w:asciiTheme="majorHAnsi" w:hAnsiTheme="majorHAnsi"/>
          <w:bCs/>
          <w:sz w:val="22"/>
          <w:szCs w:val="22"/>
        </w:rPr>
      </w:pPr>
      <w:r w:rsidRPr="00B75ECC">
        <w:rPr>
          <w:rFonts w:asciiTheme="majorHAnsi" w:hAnsiTheme="majorHAnsi"/>
          <w:bCs/>
          <w:sz w:val="22"/>
          <w:szCs w:val="22"/>
        </w:rPr>
        <w:t>Consultancy products (report, technical studies, etc.)</w:t>
      </w:r>
    </w:p>
    <w:p w14:paraId="471F7A54" w14:textId="77777777" w:rsidR="00D54EEA" w:rsidRPr="00B75ECC" w:rsidRDefault="00D54EEA" w:rsidP="00D54EEA">
      <w:pPr>
        <w:pStyle w:val="Default"/>
        <w:numPr>
          <w:ilvl w:val="0"/>
          <w:numId w:val="24"/>
        </w:numPr>
        <w:spacing w:line="360" w:lineRule="auto"/>
        <w:jc w:val="both"/>
        <w:rPr>
          <w:rFonts w:asciiTheme="majorHAnsi" w:hAnsiTheme="majorHAnsi"/>
          <w:bCs/>
          <w:sz w:val="22"/>
          <w:szCs w:val="22"/>
        </w:rPr>
      </w:pPr>
      <w:r w:rsidRPr="00B75ECC">
        <w:rPr>
          <w:rFonts w:asciiTheme="majorHAnsi" w:hAnsiTheme="majorHAnsi"/>
          <w:bCs/>
          <w:sz w:val="22"/>
          <w:szCs w:val="22"/>
        </w:rPr>
        <w:t>Financial auditing, if any;</w:t>
      </w:r>
    </w:p>
    <w:p w14:paraId="1B9D0B65" w14:textId="77777777" w:rsidR="00D54EEA" w:rsidRPr="00B75ECC" w:rsidRDefault="00D54EEA" w:rsidP="00D54EEA">
      <w:pPr>
        <w:pStyle w:val="Default"/>
        <w:numPr>
          <w:ilvl w:val="0"/>
          <w:numId w:val="24"/>
        </w:numPr>
        <w:spacing w:line="360" w:lineRule="auto"/>
        <w:jc w:val="both"/>
        <w:rPr>
          <w:rFonts w:asciiTheme="majorHAnsi" w:hAnsiTheme="majorHAnsi"/>
          <w:bCs/>
          <w:sz w:val="22"/>
          <w:szCs w:val="22"/>
        </w:rPr>
      </w:pPr>
      <w:r w:rsidRPr="00B75ECC">
        <w:rPr>
          <w:rFonts w:asciiTheme="majorHAnsi" w:hAnsiTheme="majorHAnsi"/>
          <w:bCs/>
          <w:sz w:val="22"/>
          <w:szCs w:val="22"/>
        </w:rPr>
        <w:t>Budgeting documents by various stakeholders;</w:t>
      </w:r>
    </w:p>
    <w:p w14:paraId="2FE292E9" w14:textId="173F415E" w:rsidR="00D54EEA" w:rsidRPr="00B75ECC" w:rsidRDefault="00D54EEA" w:rsidP="00D54EEA">
      <w:pPr>
        <w:pStyle w:val="Default"/>
        <w:numPr>
          <w:ilvl w:val="0"/>
          <w:numId w:val="24"/>
        </w:numPr>
        <w:spacing w:line="360" w:lineRule="auto"/>
        <w:jc w:val="both"/>
        <w:rPr>
          <w:rFonts w:asciiTheme="majorHAnsi" w:hAnsiTheme="majorHAnsi"/>
          <w:bCs/>
          <w:sz w:val="22"/>
          <w:szCs w:val="22"/>
        </w:rPr>
      </w:pPr>
      <w:r w:rsidRPr="00B75ECC">
        <w:rPr>
          <w:rFonts w:asciiTheme="majorHAnsi" w:hAnsiTheme="majorHAnsi"/>
          <w:bCs/>
          <w:sz w:val="22"/>
          <w:szCs w:val="22"/>
        </w:rPr>
        <w:t>Community Meetings minutes.</w:t>
      </w:r>
    </w:p>
    <w:p w14:paraId="3AAC3041" w14:textId="77777777" w:rsidR="00D54EEA" w:rsidRDefault="00D54EEA" w:rsidP="00D54EEA">
      <w:pPr>
        <w:pStyle w:val="Default"/>
        <w:spacing w:line="360" w:lineRule="auto"/>
        <w:ind w:left="720"/>
        <w:jc w:val="both"/>
        <w:rPr>
          <w:rFonts w:asciiTheme="majorHAnsi" w:hAnsiTheme="majorHAnsi"/>
          <w:bCs/>
          <w:sz w:val="22"/>
          <w:szCs w:val="22"/>
        </w:rPr>
      </w:pPr>
    </w:p>
    <w:p w14:paraId="7B93EEF8" w14:textId="7DEB3757" w:rsidR="00D54EEA" w:rsidRPr="00D54EEA" w:rsidRDefault="00D54EEA" w:rsidP="00D54EEA">
      <w:pPr>
        <w:pStyle w:val="Default"/>
        <w:spacing w:line="360" w:lineRule="auto"/>
        <w:ind w:left="-360"/>
        <w:jc w:val="both"/>
        <w:rPr>
          <w:rFonts w:asciiTheme="majorHAnsi" w:hAnsiTheme="majorHAnsi"/>
          <w:bCs/>
          <w:sz w:val="22"/>
          <w:szCs w:val="22"/>
        </w:rPr>
      </w:pPr>
      <w:r>
        <w:rPr>
          <w:rFonts w:asciiTheme="majorHAnsi" w:hAnsiTheme="majorHAnsi"/>
          <w:bCs/>
          <w:sz w:val="22"/>
          <w:szCs w:val="22"/>
        </w:rPr>
        <w:t xml:space="preserve">Furthermore, the stakeholder interviews at various programme level (from beneficiaries to planners) helped assessing the progress of the MTE objectives. </w:t>
      </w:r>
    </w:p>
    <w:p w14:paraId="5D7BC0EB" w14:textId="77777777" w:rsidR="009775EB" w:rsidRPr="009374D5" w:rsidRDefault="009775EB" w:rsidP="00224504">
      <w:pPr>
        <w:rPr>
          <w:rFonts w:asciiTheme="majorHAnsi" w:hAnsiTheme="majorHAnsi"/>
          <w:sz w:val="22"/>
          <w:szCs w:val="22"/>
          <w:lang w:val="en-US"/>
        </w:rPr>
      </w:pPr>
    </w:p>
    <w:p w14:paraId="45CD2BD1" w14:textId="423B5F39" w:rsidR="00972200" w:rsidRPr="009374D5" w:rsidRDefault="00E3050B" w:rsidP="005B0361">
      <w:pPr>
        <w:pStyle w:val="ListParagraph"/>
        <w:numPr>
          <w:ilvl w:val="1"/>
          <w:numId w:val="1"/>
        </w:numPr>
        <w:ind w:left="-360" w:firstLine="0"/>
        <w:rPr>
          <w:rFonts w:asciiTheme="majorHAnsi" w:hAnsiTheme="majorHAnsi"/>
          <w:b/>
        </w:rPr>
      </w:pPr>
      <w:r w:rsidRPr="009374D5">
        <w:rPr>
          <w:rFonts w:asciiTheme="majorHAnsi" w:hAnsiTheme="majorHAnsi" w:cs="Garamond"/>
          <w:b/>
        </w:rPr>
        <w:t>Scope &amp; Methodology</w:t>
      </w:r>
    </w:p>
    <w:p w14:paraId="6CD39D3B" w14:textId="77777777" w:rsidR="009C1C67" w:rsidRPr="009374D5" w:rsidRDefault="009C1C67" w:rsidP="00224504">
      <w:pPr>
        <w:ind w:left="-360"/>
        <w:rPr>
          <w:rFonts w:asciiTheme="majorHAnsi" w:hAnsiTheme="majorHAnsi"/>
          <w:sz w:val="22"/>
          <w:szCs w:val="22"/>
          <w:lang w:val="en-US"/>
        </w:rPr>
      </w:pPr>
    </w:p>
    <w:p w14:paraId="1324CF88" w14:textId="6956A8C9" w:rsidR="00F535AA" w:rsidRPr="009374D5" w:rsidRDefault="009C1C67" w:rsidP="00F535AA">
      <w:pPr>
        <w:spacing w:after="120" w:line="360" w:lineRule="auto"/>
        <w:ind w:left="-360"/>
        <w:contextualSpacing/>
        <w:rPr>
          <w:rFonts w:asciiTheme="majorHAnsi" w:hAnsiTheme="majorHAnsi" w:cs="Arial"/>
          <w:sz w:val="22"/>
          <w:szCs w:val="22"/>
          <w:lang w:val="en-US"/>
        </w:rPr>
      </w:pPr>
      <w:r w:rsidRPr="009374D5">
        <w:rPr>
          <w:rFonts w:asciiTheme="majorHAnsi" w:hAnsiTheme="majorHAnsi"/>
          <w:sz w:val="22"/>
          <w:szCs w:val="22"/>
          <w:lang w:val="en-US"/>
        </w:rPr>
        <w:t xml:space="preserve">The </w:t>
      </w:r>
      <w:r w:rsidR="0054729C">
        <w:rPr>
          <w:rFonts w:asciiTheme="majorHAnsi" w:hAnsiTheme="majorHAnsi"/>
          <w:sz w:val="22"/>
          <w:szCs w:val="22"/>
          <w:lang w:val="en-US"/>
        </w:rPr>
        <w:t>MTE</w:t>
      </w:r>
      <w:r w:rsidR="002C7926" w:rsidRPr="009374D5">
        <w:rPr>
          <w:rFonts w:asciiTheme="majorHAnsi" w:hAnsiTheme="majorHAnsi"/>
          <w:sz w:val="22"/>
          <w:szCs w:val="22"/>
          <w:lang w:val="en-US"/>
        </w:rPr>
        <w:t xml:space="preserve"> </w:t>
      </w:r>
      <w:r w:rsidRPr="009374D5">
        <w:rPr>
          <w:rFonts w:asciiTheme="majorHAnsi" w:hAnsiTheme="majorHAnsi"/>
          <w:sz w:val="22"/>
          <w:szCs w:val="22"/>
          <w:lang w:val="en-US"/>
        </w:rPr>
        <w:t xml:space="preserve">has been undertaken through a combination of processes including a </w:t>
      </w:r>
      <w:r w:rsidR="002C7926" w:rsidRPr="009374D5">
        <w:rPr>
          <w:rFonts w:asciiTheme="majorHAnsi" w:hAnsiTheme="majorHAnsi"/>
          <w:sz w:val="22"/>
          <w:szCs w:val="22"/>
          <w:lang w:val="en-US"/>
        </w:rPr>
        <w:t>desk study, selected site visit</w:t>
      </w:r>
      <w:r w:rsidR="00417CC3" w:rsidRPr="009374D5">
        <w:rPr>
          <w:rFonts w:asciiTheme="majorHAnsi" w:hAnsiTheme="majorHAnsi"/>
          <w:sz w:val="22"/>
          <w:szCs w:val="22"/>
          <w:lang w:val="en-US"/>
        </w:rPr>
        <w:t xml:space="preserve"> (Atiu and Mangai Islands)</w:t>
      </w:r>
      <w:r w:rsidR="00661069" w:rsidRPr="009374D5">
        <w:rPr>
          <w:rFonts w:asciiTheme="majorHAnsi" w:hAnsiTheme="majorHAnsi"/>
          <w:sz w:val="22"/>
          <w:szCs w:val="22"/>
          <w:lang w:val="en-US"/>
        </w:rPr>
        <w:t>, meetings</w:t>
      </w:r>
      <w:r w:rsidRPr="009374D5">
        <w:rPr>
          <w:rFonts w:asciiTheme="majorHAnsi" w:hAnsiTheme="majorHAnsi"/>
          <w:sz w:val="22"/>
          <w:szCs w:val="22"/>
          <w:lang w:val="en-US"/>
        </w:rPr>
        <w:t xml:space="preserve"> and </w:t>
      </w:r>
      <w:r w:rsidR="002C7926" w:rsidRPr="009374D5">
        <w:rPr>
          <w:rFonts w:asciiTheme="majorHAnsi" w:hAnsiTheme="majorHAnsi"/>
          <w:sz w:val="22"/>
          <w:szCs w:val="22"/>
          <w:lang w:val="en-US"/>
        </w:rPr>
        <w:t>stakeholder interviews including:</w:t>
      </w:r>
      <w:r w:rsidR="00417CC3" w:rsidRPr="009374D5">
        <w:rPr>
          <w:rFonts w:asciiTheme="majorHAnsi" w:hAnsiTheme="majorHAnsi" w:cs="Arial"/>
          <w:sz w:val="22"/>
          <w:szCs w:val="22"/>
          <w:lang w:val="en-US"/>
        </w:rPr>
        <w:t xml:space="preserve"> programme</w:t>
      </w:r>
      <w:r w:rsidR="005A1819" w:rsidRPr="009374D5">
        <w:rPr>
          <w:rFonts w:asciiTheme="majorHAnsi" w:hAnsiTheme="majorHAnsi" w:cs="Arial"/>
          <w:sz w:val="22"/>
          <w:szCs w:val="22"/>
          <w:lang w:val="en-US"/>
        </w:rPr>
        <w:t xml:space="preserve"> team, </w:t>
      </w:r>
      <w:r w:rsidR="00F535AA" w:rsidRPr="009374D5">
        <w:rPr>
          <w:rFonts w:asciiTheme="majorHAnsi" w:hAnsiTheme="majorHAnsi" w:cs="Arial"/>
          <w:sz w:val="22"/>
          <w:szCs w:val="22"/>
          <w:lang w:val="en-US"/>
        </w:rPr>
        <w:t xml:space="preserve">executing agencies, task team/ component leaders, key experts </w:t>
      </w:r>
      <w:r w:rsidR="005A1819" w:rsidRPr="009374D5">
        <w:rPr>
          <w:rFonts w:asciiTheme="majorHAnsi" w:hAnsiTheme="majorHAnsi" w:cs="Arial"/>
          <w:sz w:val="22"/>
          <w:szCs w:val="22"/>
          <w:lang w:val="en-US"/>
        </w:rPr>
        <w:t xml:space="preserve">in the subject area, </w:t>
      </w:r>
      <w:r w:rsidR="00417CC3" w:rsidRPr="009374D5">
        <w:rPr>
          <w:rFonts w:asciiTheme="majorHAnsi" w:hAnsiTheme="majorHAnsi" w:cs="Arial"/>
          <w:sz w:val="22"/>
          <w:szCs w:val="22"/>
          <w:lang w:val="en-US"/>
        </w:rPr>
        <w:t>programme</w:t>
      </w:r>
      <w:r w:rsidR="005A1819" w:rsidRPr="009374D5">
        <w:rPr>
          <w:rFonts w:asciiTheme="majorHAnsi" w:hAnsiTheme="majorHAnsi" w:cs="Arial"/>
          <w:sz w:val="22"/>
          <w:szCs w:val="22"/>
          <w:lang w:val="en-US"/>
        </w:rPr>
        <w:t xml:space="preserve"> stakeholders, local government, island councils and beneficiaries</w:t>
      </w:r>
      <w:r w:rsidR="00655575">
        <w:rPr>
          <w:rFonts w:asciiTheme="majorHAnsi" w:hAnsiTheme="majorHAnsi" w:cs="Arial"/>
          <w:sz w:val="22"/>
          <w:szCs w:val="22"/>
          <w:lang w:val="en-US"/>
        </w:rPr>
        <w:t>.</w:t>
      </w:r>
    </w:p>
    <w:p w14:paraId="50A01E69" w14:textId="0699671F" w:rsidR="00414E44" w:rsidRPr="009374D5" w:rsidRDefault="00414E44" w:rsidP="00F535AA">
      <w:pPr>
        <w:spacing w:line="360" w:lineRule="auto"/>
        <w:ind w:left="-360"/>
        <w:contextualSpacing/>
        <w:rPr>
          <w:rFonts w:asciiTheme="majorHAnsi" w:hAnsiTheme="majorHAnsi" w:cs="Arial"/>
          <w:sz w:val="22"/>
          <w:szCs w:val="22"/>
          <w:lang w:val="en-US"/>
        </w:rPr>
      </w:pPr>
      <w:r w:rsidRPr="009374D5">
        <w:rPr>
          <w:rFonts w:asciiTheme="majorHAnsi" w:hAnsiTheme="majorHAnsi"/>
          <w:sz w:val="22"/>
          <w:szCs w:val="22"/>
          <w:lang w:val="en-US"/>
        </w:rPr>
        <w:t xml:space="preserve"> </w:t>
      </w:r>
    </w:p>
    <w:p w14:paraId="225C7924" w14:textId="705B4D98" w:rsidR="00414E44" w:rsidRPr="009374D5" w:rsidRDefault="005A1819" w:rsidP="00224504">
      <w:pPr>
        <w:spacing w:after="120" w:line="360" w:lineRule="auto"/>
        <w:ind w:left="-360"/>
        <w:contextualSpacing/>
        <w:rPr>
          <w:rFonts w:asciiTheme="majorHAnsi" w:hAnsiTheme="majorHAnsi" w:cs="Arial"/>
          <w:sz w:val="22"/>
          <w:szCs w:val="22"/>
          <w:lang w:val="en-US"/>
        </w:rPr>
      </w:pPr>
      <w:r w:rsidRPr="009374D5">
        <w:rPr>
          <w:rFonts w:asciiTheme="majorHAnsi" w:hAnsiTheme="majorHAnsi" w:cs="Arial"/>
          <w:sz w:val="22"/>
          <w:szCs w:val="22"/>
          <w:lang w:val="en-US"/>
        </w:rPr>
        <w:lastRenderedPageBreak/>
        <w:t xml:space="preserve">Two </w:t>
      </w:r>
      <w:r w:rsidR="008527CB" w:rsidRPr="009374D5">
        <w:rPr>
          <w:rFonts w:asciiTheme="majorHAnsi" w:hAnsiTheme="majorHAnsi" w:cs="Arial"/>
          <w:sz w:val="22"/>
          <w:szCs w:val="22"/>
          <w:lang w:val="en-US"/>
        </w:rPr>
        <w:t>field visit</w:t>
      </w:r>
      <w:r w:rsidRPr="009374D5">
        <w:rPr>
          <w:rFonts w:asciiTheme="majorHAnsi" w:hAnsiTheme="majorHAnsi" w:cs="Arial"/>
          <w:sz w:val="22"/>
          <w:szCs w:val="22"/>
          <w:lang w:val="en-US"/>
        </w:rPr>
        <w:t xml:space="preserve">s (3 </w:t>
      </w:r>
      <w:r w:rsidR="008527CB" w:rsidRPr="009374D5">
        <w:rPr>
          <w:rFonts w:asciiTheme="majorHAnsi" w:hAnsiTheme="majorHAnsi" w:cs="Arial"/>
          <w:sz w:val="22"/>
          <w:szCs w:val="22"/>
          <w:lang w:val="en-US"/>
        </w:rPr>
        <w:t>day</w:t>
      </w:r>
      <w:r w:rsidRPr="009374D5">
        <w:rPr>
          <w:rFonts w:asciiTheme="majorHAnsi" w:hAnsiTheme="majorHAnsi" w:cs="Arial"/>
          <w:sz w:val="22"/>
          <w:szCs w:val="22"/>
          <w:lang w:val="en-US"/>
        </w:rPr>
        <w:t xml:space="preserve">s/ each) were conducted on Atiu and Mangaia islands, respectively, </w:t>
      </w:r>
      <w:r w:rsidR="00414E44" w:rsidRPr="009374D5">
        <w:rPr>
          <w:rFonts w:asciiTheme="majorHAnsi" w:hAnsiTheme="majorHAnsi" w:cs="Arial"/>
          <w:sz w:val="22"/>
          <w:szCs w:val="22"/>
          <w:lang w:val="en-US"/>
        </w:rPr>
        <w:t xml:space="preserve">to observe actual implementation of demonstration </w:t>
      </w:r>
      <w:r w:rsidR="002C7926" w:rsidRPr="009374D5">
        <w:rPr>
          <w:rFonts w:asciiTheme="majorHAnsi" w:hAnsiTheme="majorHAnsi" w:cs="Arial"/>
          <w:sz w:val="22"/>
          <w:szCs w:val="22"/>
          <w:lang w:val="en-US"/>
        </w:rPr>
        <w:t xml:space="preserve">projects, </w:t>
      </w:r>
      <w:r w:rsidR="00414E44" w:rsidRPr="009374D5">
        <w:rPr>
          <w:rFonts w:asciiTheme="majorHAnsi" w:hAnsiTheme="majorHAnsi" w:cs="Arial"/>
          <w:sz w:val="22"/>
          <w:szCs w:val="22"/>
          <w:lang w:val="en-US"/>
        </w:rPr>
        <w:t xml:space="preserve">and to </w:t>
      </w:r>
      <w:r w:rsidR="00851D3A" w:rsidRPr="009374D5">
        <w:rPr>
          <w:rFonts w:asciiTheme="majorHAnsi" w:hAnsiTheme="majorHAnsi" w:cs="Arial"/>
          <w:sz w:val="22"/>
          <w:szCs w:val="22"/>
          <w:lang w:val="en-US"/>
        </w:rPr>
        <w:t>discuss</w:t>
      </w:r>
      <w:r w:rsidR="00414E44" w:rsidRPr="009374D5">
        <w:rPr>
          <w:rFonts w:asciiTheme="majorHAnsi" w:hAnsiTheme="majorHAnsi" w:cs="Arial"/>
          <w:sz w:val="22"/>
          <w:szCs w:val="22"/>
          <w:lang w:val="en-US"/>
        </w:rPr>
        <w:t xml:space="preserve"> with the key </w:t>
      </w:r>
      <w:r w:rsidR="00851D3A" w:rsidRPr="009374D5">
        <w:rPr>
          <w:rFonts w:asciiTheme="majorHAnsi" w:hAnsiTheme="majorHAnsi" w:cs="Arial"/>
          <w:sz w:val="22"/>
          <w:szCs w:val="22"/>
          <w:lang w:val="en-US"/>
        </w:rPr>
        <w:t>provincial</w:t>
      </w:r>
      <w:r w:rsidR="00414E44" w:rsidRPr="009374D5">
        <w:rPr>
          <w:rFonts w:asciiTheme="majorHAnsi" w:hAnsiTheme="majorHAnsi" w:cs="Arial"/>
          <w:sz w:val="22"/>
          <w:szCs w:val="22"/>
          <w:lang w:val="en-US"/>
        </w:rPr>
        <w:t xml:space="preserve"> departments and community leaders involving in the project implementation. A number of </w:t>
      </w:r>
      <w:r w:rsidR="008527CB" w:rsidRPr="009374D5">
        <w:rPr>
          <w:rFonts w:asciiTheme="majorHAnsi" w:hAnsiTheme="majorHAnsi" w:cs="Arial"/>
          <w:sz w:val="22"/>
          <w:szCs w:val="22"/>
          <w:lang w:val="en-US"/>
        </w:rPr>
        <w:t>beneficiaries from the demonstration project</w:t>
      </w:r>
      <w:r w:rsidR="00414E44" w:rsidRPr="009374D5">
        <w:rPr>
          <w:rFonts w:asciiTheme="majorHAnsi" w:hAnsiTheme="majorHAnsi" w:cs="Arial"/>
          <w:sz w:val="22"/>
          <w:szCs w:val="22"/>
          <w:lang w:val="en-US"/>
        </w:rPr>
        <w:t xml:space="preserve"> </w:t>
      </w:r>
      <w:r w:rsidR="008527CB" w:rsidRPr="009374D5">
        <w:rPr>
          <w:rFonts w:asciiTheme="majorHAnsi" w:hAnsiTheme="majorHAnsi" w:cs="Arial"/>
          <w:sz w:val="22"/>
          <w:szCs w:val="22"/>
          <w:lang w:val="en-US"/>
        </w:rPr>
        <w:t xml:space="preserve">were </w:t>
      </w:r>
      <w:r w:rsidR="00414E44" w:rsidRPr="009374D5">
        <w:rPr>
          <w:rFonts w:asciiTheme="majorHAnsi" w:hAnsiTheme="majorHAnsi" w:cs="Arial"/>
          <w:sz w:val="22"/>
          <w:szCs w:val="22"/>
          <w:lang w:val="en-US"/>
        </w:rPr>
        <w:t>also selected on random basics for interview</w:t>
      </w:r>
      <w:r w:rsidR="008527CB" w:rsidRPr="009374D5">
        <w:rPr>
          <w:rFonts w:asciiTheme="majorHAnsi" w:hAnsiTheme="majorHAnsi" w:cs="Arial"/>
          <w:sz w:val="22"/>
          <w:szCs w:val="22"/>
          <w:lang w:val="en-US"/>
        </w:rPr>
        <w:t>s.</w:t>
      </w:r>
    </w:p>
    <w:p w14:paraId="7BC9501A" w14:textId="77777777" w:rsidR="009C1C67" w:rsidRPr="009374D5" w:rsidRDefault="009C1C67" w:rsidP="00224504">
      <w:pPr>
        <w:spacing w:line="360" w:lineRule="auto"/>
        <w:ind w:left="-360"/>
        <w:contextualSpacing/>
        <w:rPr>
          <w:rFonts w:asciiTheme="majorHAnsi" w:hAnsiTheme="majorHAnsi"/>
          <w:sz w:val="22"/>
          <w:szCs w:val="22"/>
          <w:lang w:val="en-US"/>
        </w:rPr>
      </w:pPr>
    </w:p>
    <w:p w14:paraId="7512F545" w14:textId="77777777" w:rsidR="009C1C67" w:rsidRPr="009374D5" w:rsidRDefault="009C1C67" w:rsidP="00224504">
      <w:pPr>
        <w:spacing w:line="360" w:lineRule="auto"/>
        <w:ind w:left="-360"/>
        <w:contextualSpacing/>
        <w:rPr>
          <w:rFonts w:asciiTheme="majorHAnsi" w:hAnsiTheme="majorHAnsi"/>
          <w:sz w:val="22"/>
          <w:szCs w:val="22"/>
          <w:lang w:val="en-US"/>
        </w:rPr>
      </w:pPr>
      <w:r w:rsidRPr="009374D5">
        <w:rPr>
          <w:rFonts w:asciiTheme="majorHAnsi" w:hAnsiTheme="majorHAnsi"/>
          <w:sz w:val="22"/>
          <w:szCs w:val="22"/>
          <w:lang w:val="en-US"/>
        </w:rPr>
        <w:t>The methodology for the evaluation covered the following areas:</w:t>
      </w:r>
    </w:p>
    <w:p w14:paraId="5D74C43E" w14:textId="77777777" w:rsidR="00414E44" w:rsidRPr="009374D5" w:rsidRDefault="00414E44" w:rsidP="00224504">
      <w:pPr>
        <w:spacing w:line="360" w:lineRule="auto"/>
        <w:ind w:left="-360"/>
        <w:contextualSpacing/>
        <w:rPr>
          <w:rFonts w:asciiTheme="majorHAnsi" w:hAnsiTheme="majorHAnsi"/>
          <w:sz w:val="22"/>
          <w:szCs w:val="22"/>
          <w:lang w:val="en-US"/>
        </w:rPr>
      </w:pPr>
    </w:p>
    <w:p w14:paraId="735853C5" w14:textId="35388B52" w:rsidR="009C1C67" w:rsidRPr="009374D5" w:rsidRDefault="009C1C67" w:rsidP="005B0361">
      <w:pPr>
        <w:numPr>
          <w:ilvl w:val="0"/>
          <w:numId w:val="4"/>
        </w:numPr>
        <w:overflowPunct/>
        <w:autoSpaceDE/>
        <w:autoSpaceDN/>
        <w:adjustRightInd/>
        <w:spacing w:line="360" w:lineRule="auto"/>
        <w:ind w:firstLine="0"/>
        <w:contextualSpacing/>
        <w:textAlignment w:val="auto"/>
        <w:rPr>
          <w:rFonts w:asciiTheme="majorHAnsi" w:hAnsiTheme="majorHAnsi"/>
          <w:sz w:val="22"/>
          <w:szCs w:val="22"/>
          <w:lang w:val="en-US"/>
        </w:rPr>
      </w:pPr>
      <w:r w:rsidRPr="009374D5">
        <w:rPr>
          <w:rFonts w:asciiTheme="majorHAnsi" w:hAnsiTheme="majorHAnsi"/>
          <w:sz w:val="22"/>
          <w:szCs w:val="22"/>
          <w:lang w:val="en-US"/>
        </w:rPr>
        <w:t>Desk study review of all relevant Project documentation</w:t>
      </w:r>
      <w:r w:rsidR="00182A6C" w:rsidRPr="009374D5">
        <w:rPr>
          <w:rFonts w:asciiTheme="majorHAnsi" w:hAnsiTheme="majorHAnsi"/>
          <w:sz w:val="22"/>
          <w:szCs w:val="22"/>
          <w:lang w:val="en-US"/>
        </w:rPr>
        <w:t>;</w:t>
      </w:r>
    </w:p>
    <w:p w14:paraId="1E92A893" w14:textId="6864754D" w:rsidR="009C1C67" w:rsidRPr="009374D5" w:rsidRDefault="002C486B" w:rsidP="005B0361">
      <w:pPr>
        <w:numPr>
          <w:ilvl w:val="0"/>
          <w:numId w:val="4"/>
        </w:numPr>
        <w:overflowPunct/>
        <w:autoSpaceDE/>
        <w:autoSpaceDN/>
        <w:adjustRightInd/>
        <w:spacing w:line="360" w:lineRule="auto"/>
        <w:ind w:firstLine="0"/>
        <w:contextualSpacing/>
        <w:textAlignment w:val="auto"/>
        <w:rPr>
          <w:rFonts w:asciiTheme="majorHAnsi" w:hAnsiTheme="majorHAnsi"/>
          <w:sz w:val="22"/>
          <w:szCs w:val="22"/>
          <w:lang w:val="en-US"/>
        </w:rPr>
      </w:pPr>
      <w:r w:rsidRPr="009374D5">
        <w:rPr>
          <w:rFonts w:asciiTheme="majorHAnsi" w:hAnsiTheme="majorHAnsi"/>
          <w:sz w:val="22"/>
          <w:szCs w:val="22"/>
          <w:lang w:val="en-US"/>
        </w:rPr>
        <w:t xml:space="preserve">A </w:t>
      </w:r>
      <w:r w:rsidR="009C1C67" w:rsidRPr="009374D5">
        <w:rPr>
          <w:rFonts w:asciiTheme="majorHAnsi" w:hAnsiTheme="majorHAnsi"/>
          <w:sz w:val="22"/>
          <w:szCs w:val="22"/>
          <w:lang w:val="en-US"/>
        </w:rPr>
        <w:t>performance</w:t>
      </w:r>
      <w:r w:rsidRPr="009374D5">
        <w:rPr>
          <w:rFonts w:asciiTheme="majorHAnsi" w:hAnsiTheme="majorHAnsi"/>
          <w:sz w:val="22"/>
          <w:szCs w:val="22"/>
          <w:lang w:val="en-US"/>
        </w:rPr>
        <w:t xml:space="preserve"> assessment</w:t>
      </w:r>
      <w:r w:rsidR="009C1C67" w:rsidRPr="009374D5">
        <w:rPr>
          <w:rFonts w:asciiTheme="majorHAnsi" w:hAnsiTheme="majorHAnsi"/>
          <w:sz w:val="22"/>
          <w:szCs w:val="22"/>
          <w:lang w:val="en-US"/>
        </w:rPr>
        <w:t xml:space="preserve"> of the project against the ‘</w:t>
      </w:r>
      <w:r w:rsidR="00417CC3" w:rsidRPr="009374D5">
        <w:rPr>
          <w:rFonts w:asciiTheme="majorHAnsi" w:hAnsiTheme="majorHAnsi"/>
          <w:sz w:val="22"/>
          <w:szCs w:val="22"/>
          <w:lang w:val="en-US"/>
        </w:rPr>
        <w:t>Indicators of success’</w:t>
      </w:r>
      <w:r w:rsidR="00182A6C" w:rsidRPr="009374D5">
        <w:rPr>
          <w:rFonts w:asciiTheme="majorHAnsi" w:hAnsiTheme="majorHAnsi"/>
          <w:sz w:val="22"/>
          <w:szCs w:val="22"/>
          <w:lang w:val="en-US"/>
        </w:rPr>
        <w:t xml:space="preserve"> ;</w:t>
      </w:r>
    </w:p>
    <w:p w14:paraId="7B59DA8D" w14:textId="3C698535" w:rsidR="009C1C67" w:rsidRPr="009374D5" w:rsidRDefault="009C1C67" w:rsidP="005B0361">
      <w:pPr>
        <w:numPr>
          <w:ilvl w:val="0"/>
          <w:numId w:val="4"/>
        </w:numPr>
        <w:overflowPunct/>
        <w:autoSpaceDE/>
        <w:autoSpaceDN/>
        <w:adjustRightInd/>
        <w:spacing w:line="360" w:lineRule="auto"/>
        <w:ind w:firstLine="0"/>
        <w:contextualSpacing/>
        <w:textAlignment w:val="auto"/>
        <w:rPr>
          <w:rFonts w:asciiTheme="majorHAnsi" w:hAnsiTheme="majorHAnsi"/>
          <w:sz w:val="22"/>
          <w:szCs w:val="22"/>
          <w:lang w:val="en-US"/>
        </w:rPr>
      </w:pPr>
      <w:r w:rsidRPr="009374D5">
        <w:rPr>
          <w:rFonts w:asciiTheme="majorHAnsi" w:hAnsiTheme="majorHAnsi"/>
          <w:sz w:val="22"/>
          <w:szCs w:val="22"/>
          <w:lang w:val="en-US"/>
        </w:rPr>
        <w:t xml:space="preserve">Consultations </w:t>
      </w:r>
      <w:r w:rsidR="00A91743" w:rsidRPr="009374D5">
        <w:rPr>
          <w:rFonts w:asciiTheme="majorHAnsi" w:hAnsiTheme="majorHAnsi"/>
          <w:sz w:val="22"/>
          <w:szCs w:val="22"/>
          <w:lang w:val="en-US"/>
        </w:rPr>
        <w:t xml:space="preserve">and interviews </w:t>
      </w:r>
      <w:r w:rsidRPr="009374D5">
        <w:rPr>
          <w:rFonts w:asciiTheme="majorHAnsi" w:hAnsiTheme="majorHAnsi"/>
          <w:sz w:val="22"/>
          <w:szCs w:val="22"/>
          <w:lang w:val="en-US"/>
        </w:rPr>
        <w:t xml:space="preserve">with </w:t>
      </w:r>
      <w:r w:rsidR="00182A6C" w:rsidRPr="009374D5">
        <w:rPr>
          <w:rFonts w:asciiTheme="majorHAnsi" w:hAnsiTheme="majorHAnsi"/>
          <w:sz w:val="22"/>
          <w:szCs w:val="22"/>
          <w:lang w:val="en-US"/>
        </w:rPr>
        <w:t>major project stakeholder</w:t>
      </w:r>
      <w:r w:rsidR="005A1819" w:rsidRPr="009374D5">
        <w:rPr>
          <w:rFonts w:asciiTheme="majorHAnsi" w:hAnsiTheme="majorHAnsi"/>
          <w:sz w:val="22"/>
          <w:szCs w:val="22"/>
          <w:lang w:val="en-US"/>
        </w:rPr>
        <w:t>s</w:t>
      </w:r>
      <w:r w:rsidR="00182A6C" w:rsidRPr="009374D5">
        <w:rPr>
          <w:rFonts w:asciiTheme="majorHAnsi" w:hAnsiTheme="majorHAnsi"/>
          <w:sz w:val="22"/>
          <w:szCs w:val="22"/>
          <w:lang w:val="en-US"/>
        </w:rPr>
        <w:t>;</w:t>
      </w:r>
    </w:p>
    <w:p w14:paraId="41225A8B" w14:textId="35A85804" w:rsidR="009C1C67" w:rsidRPr="009374D5" w:rsidRDefault="00A91743" w:rsidP="005B0361">
      <w:pPr>
        <w:numPr>
          <w:ilvl w:val="0"/>
          <w:numId w:val="4"/>
        </w:numPr>
        <w:overflowPunct/>
        <w:autoSpaceDE/>
        <w:autoSpaceDN/>
        <w:adjustRightInd/>
        <w:spacing w:line="360" w:lineRule="auto"/>
        <w:ind w:firstLine="0"/>
        <w:contextualSpacing/>
        <w:textAlignment w:val="auto"/>
        <w:rPr>
          <w:rFonts w:asciiTheme="majorHAnsi" w:hAnsiTheme="majorHAnsi"/>
          <w:sz w:val="22"/>
          <w:szCs w:val="22"/>
          <w:lang w:val="en-US"/>
        </w:rPr>
      </w:pPr>
      <w:r w:rsidRPr="009374D5">
        <w:rPr>
          <w:rFonts w:asciiTheme="majorHAnsi" w:hAnsiTheme="majorHAnsi"/>
          <w:sz w:val="22"/>
          <w:szCs w:val="22"/>
          <w:lang w:val="en-US"/>
        </w:rPr>
        <w:t>Site visit</w:t>
      </w:r>
      <w:r w:rsidR="005A1819" w:rsidRPr="009374D5">
        <w:rPr>
          <w:rFonts w:asciiTheme="majorHAnsi" w:hAnsiTheme="majorHAnsi"/>
          <w:sz w:val="22"/>
          <w:szCs w:val="22"/>
          <w:lang w:val="en-US"/>
        </w:rPr>
        <w:t>s</w:t>
      </w:r>
      <w:r w:rsidR="009C1C67" w:rsidRPr="009374D5">
        <w:rPr>
          <w:rFonts w:asciiTheme="majorHAnsi" w:hAnsiTheme="majorHAnsi"/>
          <w:sz w:val="22"/>
          <w:szCs w:val="22"/>
          <w:lang w:val="en-US"/>
        </w:rPr>
        <w:t xml:space="preserve"> to</w:t>
      </w:r>
      <w:r w:rsidR="005A1819" w:rsidRPr="009374D5">
        <w:rPr>
          <w:rFonts w:asciiTheme="majorHAnsi" w:hAnsiTheme="majorHAnsi"/>
          <w:sz w:val="22"/>
          <w:szCs w:val="22"/>
          <w:lang w:val="en-US"/>
        </w:rPr>
        <w:t xml:space="preserve"> Atiu and Mangaia Islands</w:t>
      </w:r>
      <w:r w:rsidRPr="009374D5">
        <w:rPr>
          <w:rFonts w:asciiTheme="majorHAnsi" w:hAnsiTheme="majorHAnsi"/>
          <w:sz w:val="22"/>
          <w:szCs w:val="22"/>
          <w:lang w:val="en-US"/>
        </w:rPr>
        <w:t xml:space="preserve">; </w:t>
      </w:r>
    </w:p>
    <w:p w14:paraId="781C32BE" w14:textId="75B1FEA6" w:rsidR="009C1C67" w:rsidRPr="009374D5" w:rsidRDefault="00A91743" w:rsidP="005B0361">
      <w:pPr>
        <w:numPr>
          <w:ilvl w:val="0"/>
          <w:numId w:val="4"/>
        </w:numPr>
        <w:overflowPunct/>
        <w:autoSpaceDE/>
        <w:autoSpaceDN/>
        <w:adjustRightInd/>
        <w:spacing w:line="360" w:lineRule="auto"/>
        <w:ind w:firstLine="0"/>
        <w:contextualSpacing/>
        <w:textAlignment w:val="auto"/>
        <w:rPr>
          <w:rFonts w:asciiTheme="majorHAnsi" w:hAnsiTheme="majorHAnsi"/>
          <w:sz w:val="22"/>
          <w:szCs w:val="22"/>
          <w:lang w:val="en-US"/>
        </w:rPr>
      </w:pPr>
      <w:r w:rsidRPr="009374D5">
        <w:rPr>
          <w:rFonts w:asciiTheme="majorHAnsi" w:hAnsiTheme="majorHAnsi"/>
          <w:sz w:val="22"/>
          <w:szCs w:val="22"/>
          <w:lang w:val="en-US"/>
        </w:rPr>
        <w:t xml:space="preserve">Presentation of preliminary results to key </w:t>
      </w:r>
      <w:r w:rsidR="00851D3A" w:rsidRPr="009374D5">
        <w:rPr>
          <w:rFonts w:asciiTheme="majorHAnsi" w:hAnsiTheme="majorHAnsi"/>
          <w:sz w:val="22"/>
          <w:szCs w:val="22"/>
          <w:lang w:val="en-US"/>
        </w:rPr>
        <w:t>stakeholders</w:t>
      </w:r>
      <w:r w:rsidR="005A1819" w:rsidRPr="009374D5">
        <w:rPr>
          <w:rFonts w:asciiTheme="majorHAnsi" w:hAnsiTheme="majorHAnsi"/>
          <w:sz w:val="22"/>
          <w:szCs w:val="22"/>
          <w:lang w:val="en-US"/>
        </w:rPr>
        <w:t xml:space="preserve"> Rarotonga</w:t>
      </w:r>
      <w:r w:rsidRPr="009374D5">
        <w:rPr>
          <w:rFonts w:asciiTheme="majorHAnsi" w:hAnsiTheme="majorHAnsi"/>
          <w:sz w:val="22"/>
          <w:szCs w:val="22"/>
          <w:lang w:val="en-US"/>
        </w:rPr>
        <w:t>.</w:t>
      </w:r>
    </w:p>
    <w:p w14:paraId="2BCD1C02" w14:textId="77777777" w:rsidR="005A1819" w:rsidRPr="009374D5" w:rsidRDefault="005A1819" w:rsidP="005A1819">
      <w:pPr>
        <w:overflowPunct/>
        <w:autoSpaceDE/>
        <w:autoSpaceDN/>
        <w:adjustRightInd/>
        <w:spacing w:line="360" w:lineRule="auto"/>
        <w:ind w:left="360"/>
        <w:contextualSpacing/>
        <w:textAlignment w:val="auto"/>
        <w:rPr>
          <w:rFonts w:asciiTheme="majorHAnsi" w:hAnsiTheme="majorHAnsi"/>
          <w:sz w:val="22"/>
          <w:szCs w:val="22"/>
          <w:lang w:val="en-US"/>
        </w:rPr>
      </w:pPr>
    </w:p>
    <w:p w14:paraId="3E9A8893" w14:textId="26A6ADF6" w:rsidR="00414E44" w:rsidRPr="009374D5" w:rsidRDefault="005A1819" w:rsidP="00224504">
      <w:pPr>
        <w:overflowPunct/>
        <w:autoSpaceDE/>
        <w:autoSpaceDN/>
        <w:adjustRightInd/>
        <w:spacing w:line="360" w:lineRule="auto"/>
        <w:ind w:left="-360"/>
        <w:contextualSpacing/>
        <w:textAlignment w:val="auto"/>
        <w:rPr>
          <w:rFonts w:asciiTheme="majorHAnsi" w:hAnsiTheme="majorHAnsi" w:cs="Calibri"/>
          <w:sz w:val="22"/>
          <w:szCs w:val="22"/>
          <w:lang w:val="en-US"/>
        </w:rPr>
      </w:pPr>
      <w:r w:rsidRPr="009374D5">
        <w:rPr>
          <w:rFonts w:asciiTheme="majorHAnsi" w:hAnsiTheme="majorHAnsi"/>
          <w:sz w:val="22"/>
          <w:szCs w:val="22"/>
          <w:lang w:val="en-US"/>
        </w:rPr>
        <w:t xml:space="preserve">Interview questions are prepared based on the list of questions /requirement stated in the </w:t>
      </w:r>
      <w:r w:rsidR="0054729C">
        <w:rPr>
          <w:rFonts w:asciiTheme="majorHAnsi" w:hAnsiTheme="majorHAnsi"/>
          <w:sz w:val="22"/>
          <w:szCs w:val="22"/>
          <w:lang w:val="en-US"/>
        </w:rPr>
        <w:t>MTE</w:t>
      </w:r>
      <w:r w:rsidRPr="009374D5">
        <w:rPr>
          <w:rFonts w:asciiTheme="majorHAnsi" w:hAnsiTheme="majorHAnsi"/>
          <w:sz w:val="22"/>
          <w:szCs w:val="22"/>
          <w:lang w:val="en-US"/>
        </w:rPr>
        <w:t xml:space="preserve"> TOR and in the UNDP </w:t>
      </w:r>
      <w:r w:rsidR="00E543FA">
        <w:rPr>
          <w:rFonts w:asciiTheme="majorHAnsi" w:hAnsiTheme="majorHAnsi"/>
          <w:sz w:val="22"/>
          <w:szCs w:val="22"/>
          <w:lang w:val="en-US"/>
        </w:rPr>
        <w:t>“</w:t>
      </w:r>
      <w:r w:rsidRPr="009374D5">
        <w:rPr>
          <w:rFonts w:asciiTheme="majorHAnsi" w:hAnsiTheme="majorHAnsi"/>
          <w:sz w:val="22"/>
          <w:szCs w:val="22"/>
          <w:lang w:val="en-US"/>
        </w:rPr>
        <w:t xml:space="preserve">Guidance for Conducting Mid-term Review of UNDP-Supported GEF-financed Projects” published in June 2014. The evaluation has been carried out based on descriptive assessments and on the basics of a scoring system presented in Annex 2, i.e. 6-level score is applied for rating project objective/outcomes as well as project implementation and adaptive management, and 4-level score is applied for rating project sustainability. </w:t>
      </w:r>
      <w:r w:rsidRPr="009374D5">
        <w:rPr>
          <w:rFonts w:asciiTheme="majorHAnsi" w:hAnsiTheme="majorHAnsi" w:cs="Arial"/>
          <w:sz w:val="22"/>
          <w:szCs w:val="22"/>
          <w:lang w:val="en-US"/>
        </w:rPr>
        <w:t xml:space="preserve">The </w:t>
      </w:r>
      <w:r w:rsidRPr="009374D5">
        <w:rPr>
          <w:rFonts w:asciiTheme="majorHAnsi" w:hAnsiTheme="majorHAnsi" w:cs="Calibri"/>
          <w:color w:val="1A1A1A"/>
          <w:sz w:val="22"/>
          <w:szCs w:val="22"/>
          <w:lang w:val="en-US"/>
        </w:rPr>
        <w:t xml:space="preserve">evaluative criteria used by the </w:t>
      </w:r>
      <w:r w:rsidR="0054729C">
        <w:rPr>
          <w:rFonts w:asciiTheme="majorHAnsi" w:hAnsiTheme="majorHAnsi" w:cs="Calibri"/>
          <w:color w:val="1A1A1A"/>
          <w:sz w:val="22"/>
          <w:szCs w:val="22"/>
          <w:lang w:val="en-US"/>
        </w:rPr>
        <w:t>MTE</w:t>
      </w:r>
      <w:r w:rsidRPr="009374D5">
        <w:rPr>
          <w:rFonts w:asciiTheme="majorHAnsi" w:hAnsiTheme="majorHAnsi" w:cs="Calibri"/>
          <w:color w:val="1A1A1A"/>
          <w:sz w:val="22"/>
          <w:szCs w:val="22"/>
          <w:lang w:val="en-US"/>
        </w:rPr>
        <w:t xml:space="preserve"> were GEF/UNDP evaluation criteria (i.e. effectiveness, efficiency, relevance, sustainability, and impact). </w:t>
      </w:r>
      <w:r w:rsidRPr="009374D5">
        <w:rPr>
          <w:rFonts w:asciiTheme="majorHAnsi" w:hAnsiTheme="majorHAnsi" w:cs="Calibri"/>
          <w:sz w:val="22"/>
          <w:szCs w:val="22"/>
          <w:lang w:val="en-US"/>
        </w:rPr>
        <w:t xml:space="preserve">The major limitation of the </w:t>
      </w:r>
      <w:r w:rsidR="0054729C">
        <w:rPr>
          <w:rFonts w:asciiTheme="majorHAnsi" w:hAnsiTheme="majorHAnsi" w:cs="Calibri"/>
          <w:sz w:val="22"/>
          <w:szCs w:val="22"/>
          <w:lang w:val="en-US"/>
        </w:rPr>
        <w:t>MTE</w:t>
      </w:r>
      <w:r w:rsidRPr="009374D5">
        <w:rPr>
          <w:rFonts w:asciiTheme="majorHAnsi" w:hAnsiTheme="majorHAnsi" w:cs="Calibri"/>
          <w:sz w:val="22"/>
          <w:szCs w:val="22"/>
          <w:lang w:val="en-US"/>
        </w:rPr>
        <w:t xml:space="preserve"> was related to the relative limited time (12 days) to assess all relevant data sources during the </w:t>
      </w:r>
      <w:r w:rsidR="00E543FA" w:rsidRPr="009374D5">
        <w:rPr>
          <w:rFonts w:asciiTheme="majorHAnsi" w:hAnsiTheme="majorHAnsi" w:cs="Calibri"/>
          <w:sz w:val="22"/>
          <w:szCs w:val="22"/>
          <w:lang w:val="en-US"/>
        </w:rPr>
        <w:t>f</w:t>
      </w:r>
      <w:r w:rsidR="00E543FA">
        <w:rPr>
          <w:rFonts w:asciiTheme="majorHAnsi" w:hAnsiTheme="majorHAnsi" w:cs="Calibri"/>
          <w:sz w:val="22"/>
          <w:szCs w:val="22"/>
          <w:lang w:val="en-US"/>
        </w:rPr>
        <w:t>iel</w:t>
      </w:r>
      <w:r w:rsidR="00E543FA" w:rsidRPr="009374D5">
        <w:rPr>
          <w:rFonts w:asciiTheme="majorHAnsi" w:hAnsiTheme="majorHAnsi" w:cs="Calibri"/>
          <w:sz w:val="22"/>
          <w:szCs w:val="22"/>
          <w:lang w:val="en-US"/>
        </w:rPr>
        <w:t xml:space="preserve">d </w:t>
      </w:r>
      <w:r w:rsidRPr="009374D5">
        <w:rPr>
          <w:rFonts w:asciiTheme="majorHAnsi" w:hAnsiTheme="majorHAnsi" w:cs="Calibri"/>
          <w:sz w:val="22"/>
          <w:szCs w:val="22"/>
          <w:lang w:val="en-US"/>
        </w:rPr>
        <w:t>mission.</w:t>
      </w:r>
    </w:p>
    <w:p w14:paraId="76B838F0" w14:textId="77777777" w:rsidR="005A1819" w:rsidRDefault="005A1819" w:rsidP="00224504">
      <w:pPr>
        <w:overflowPunct/>
        <w:autoSpaceDE/>
        <w:autoSpaceDN/>
        <w:adjustRightInd/>
        <w:spacing w:line="360" w:lineRule="auto"/>
        <w:ind w:left="-360"/>
        <w:contextualSpacing/>
        <w:textAlignment w:val="auto"/>
        <w:rPr>
          <w:rFonts w:asciiTheme="majorHAnsi" w:hAnsiTheme="majorHAnsi"/>
          <w:sz w:val="22"/>
          <w:szCs w:val="22"/>
          <w:lang w:val="en-US"/>
        </w:rPr>
      </w:pPr>
    </w:p>
    <w:p w14:paraId="16A6F9EF" w14:textId="22F31C2A" w:rsidR="00655575" w:rsidRDefault="00655575" w:rsidP="00655575">
      <w:pPr>
        <w:overflowPunct/>
        <w:autoSpaceDE/>
        <w:autoSpaceDN/>
        <w:adjustRightInd/>
        <w:spacing w:line="360" w:lineRule="auto"/>
        <w:ind w:left="-360"/>
        <w:contextualSpacing/>
        <w:textAlignment w:val="auto"/>
        <w:rPr>
          <w:rFonts w:asciiTheme="majorHAnsi" w:hAnsiTheme="majorHAnsi"/>
          <w:sz w:val="22"/>
          <w:szCs w:val="22"/>
          <w:lang w:val="en-US"/>
        </w:rPr>
      </w:pPr>
      <w:r>
        <w:rPr>
          <w:rFonts w:asciiTheme="majorHAnsi" w:hAnsiTheme="majorHAnsi"/>
          <w:sz w:val="22"/>
          <w:szCs w:val="22"/>
          <w:lang w:val="en-US"/>
        </w:rPr>
        <w:t>The potential limitation</w:t>
      </w:r>
      <w:r w:rsidR="00B75ECC">
        <w:rPr>
          <w:rFonts w:asciiTheme="majorHAnsi" w:hAnsiTheme="majorHAnsi"/>
          <w:sz w:val="22"/>
          <w:szCs w:val="22"/>
          <w:lang w:val="en-US"/>
        </w:rPr>
        <w:t>s</w:t>
      </w:r>
      <w:r>
        <w:rPr>
          <w:rFonts w:asciiTheme="majorHAnsi" w:hAnsiTheme="majorHAnsi"/>
          <w:sz w:val="22"/>
          <w:szCs w:val="22"/>
          <w:lang w:val="en-US"/>
        </w:rPr>
        <w:t xml:space="preserve"> of this MTE include: </w:t>
      </w:r>
    </w:p>
    <w:p w14:paraId="1ECF0E48" w14:textId="77777777" w:rsidR="00655575" w:rsidRDefault="00655575" w:rsidP="00655575">
      <w:pPr>
        <w:overflowPunct/>
        <w:autoSpaceDE/>
        <w:autoSpaceDN/>
        <w:adjustRightInd/>
        <w:spacing w:line="360" w:lineRule="auto"/>
        <w:ind w:left="-360"/>
        <w:contextualSpacing/>
        <w:textAlignment w:val="auto"/>
        <w:rPr>
          <w:rFonts w:asciiTheme="majorHAnsi" w:hAnsiTheme="majorHAnsi"/>
          <w:sz w:val="22"/>
          <w:szCs w:val="22"/>
          <w:lang w:val="en-US"/>
        </w:rPr>
      </w:pPr>
    </w:p>
    <w:p w14:paraId="0863AC70" w14:textId="0F65DF29" w:rsidR="00655575" w:rsidRDefault="00655575" w:rsidP="00655575">
      <w:pPr>
        <w:pStyle w:val="ListParagraph"/>
        <w:numPr>
          <w:ilvl w:val="0"/>
          <w:numId w:val="49"/>
        </w:numPr>
        <w:spacing w:line="360" w:lineRule="auto"/>
        <w:rPr>
          <w:rFonts w:asciiTheme="majorHAnsi" w:hAnsiTheme="majorHAnsi"/>
        </w:rPr>
      </w:pPr>
      <w:r>
        <w:rPr>
          <w:rFonts w:asciiTheme="majorHAnsi" w:hAnsiTheme="majorHAnsi"/>
        </w:rPr>
        <w:t xml:space="preserve">Limited filed time to visit other programme activities being implemented </w:t>
      </w:r>
      <w:r w:rsidR="00605269">
        <w:rPr>
          <w:rFonts w:asciiTheme="majorHAnsi" w:hAnsiTheme="majorHAnsi"/>
        </w:rPr>
        <w:t xml:space="preserve">in Pa Enua </w:t>
      </w:r>
      <w:r>
        <w:rPr>
          <w:rFonts w:asciiTheme="majorHAnsi" w:hAnsiTheme="majorHAnsi"/>
        </w:rPr>
        <w:t>u</w:t>
      </w:r>
      <w:r w:rsidR="00605269">
        <w:rPr>
          <w:rFonts w:asciiTheme="majorHAnsi" w:hAnsiTheme="majorHAnsi"/>
        </w:rPr>
        <w:t>n</w:t>
      </w:r>
      <w:r>
        <w:rPr>
          <w:rFonts w:asciiTheme="majorHAnsi" w:hAnsiTheme="majorHAnsi"/>
        </w:rPr>
        <w:t>der outcome 3;</w:t>
      </w:r>
    </w:p>
    <w:p w14:paraId="3BE5BDD7" w14:textId="4D7E3BAB" w:rsidR="00655575" w:rsidRDefault="00655575" w:rsidP="00655575">
      <w:pPr>
        <w:pStyle w:val="ListParagraph"/>
        <w:numPr>
          <w:ilvl w:val="0"/>
          <w:numId w:val="49"/>
        </w:numPr>
        <w:spacing w:line="360" w:lineRule="auto"/>
        <w:rPr>
          <w:rFonts w:asciiTheme="majorHAnsi" w:hAnsiTheme="majorHAnsi"/>
        </w:rPr>
      </w:pPr>
      <w:r>
        <w:rPr>
          <w:rFonts w:asciiTheme="majorHAnsi" w:hAnsiTheme="majorHAnsi"/>
        </w:rPr>
        <w:t xml:space="preserve">Limited stakeholder </w:t>
      </w:r>
      <w:r w:rsidR="00851D3A">
        <w:rPr>
          <w:rFonts w:asciiTheme="majorHAnsi" w:hAnsiTheme="majorHAnsi"/>
        </w:rPr>
        <w:t>availability</w:t>
      </w:r>
      <w:r w:rsidR="00605269">
        <w:rPr>
          <w:rFonts w:asciiTheme="majorHAnsi" w:hAnsiTheme="majorHAnsi"/>
        </w:rPr>
        <w:t xml:space="preserve"> to conduct interviews;</w:t>
      </w:r>
    </w:p>
    <w:p w14:paraId="5A698FFD" w14:textId="35B64418" w:rsidR="00655575" w:rsidRDefault="00605269" w:rsidP="00655575">
      <w:pPr>
        <w:pStyle w:val="ListParagraph"/>
        <w:numPr>
          <w:ilvl w:val="0"/>
          <w:numId w:val="49"/>
        </w:numPr>
        <w:spacing w:line="360" w:lineRule="auto"/>
        <w:rPr>
          <w:rFonts w:asciiTheme="majorHAnsi" w:hAnsiTheme="majorHAnsi"/>
        </w:rPr>
      </w:pPr>
      <w:r>
        <w:rPr>
          <w:rFonts w:asciiTheme="majorHAnsi" w:hAnsiTheme="majorHAnsi"/>
        </w:rPr>
        <w:t xml:space="preserve">Limited time to review </w:t>
      </w:r>
      <w:r w:rsidR="00F51084">
        <w:rPr>
          <w:rFonts w:asciiTheme="majorHAnsi" w:hAnsiTheme="majorHAnsi"/>
        </w:rPr>
        <w:t xml:space="preserve">in detailed </w:t>
      </w:r>
      <w:r>
        <w:rPr>
          <w:rFonts w:asciiTheme="majorHAnsi" w:hAnsiTheme="majorHAnsi"/>
        </w:rPr>
        <w:t xml:space="preserve">proposed </w:t>
      </w:r>
      <w:r w:rsidR="00851D3A">
        <w:rPr>
          <w:rFonts w:asciiTheme="majorHAnsi" w:hAnsiTheme="majorHAnsi"/>
        </w:rPr>
        <w:t>recommendations</w:t>
      </w:r>
      <w:r>
        <w:rPr>
          <w:rFonts w:asciiTheme="majorHAnsi" w:hAnsiTheme="majorHAnsi"/>
        </w:rPr>
        <w:t xml:space="preserve"> </w:t>
      </w:r>
      <w:r w:rsidR="00F51084">
        <w:rPr>
          <w:rFonts w:asciiTheme="majorHAnsi" w:hAnsiTheme="majorHAnsi"/>
        </w:rPr>
        <w:t>with key stakeholders;</w:t>
      </w:r>
    </w:p>
    <w:p w14:paraId="589B62C0" w14:textId="1AB4AC50" w:rsidR="00605269" w:rsidRPr="00655575" w:rsidRDefault="00F51084" w:rsidP="00655575">
      <w:pPr>
        <w:pStyle w:val="ListParagraph"/>
        <w:numPr>
          <w:ilvl w:val="0"/>
          <w:numId w:val="49"/>
        </w:numPr>
        <w:spacing w:line="360" w:lineRule="auto"/>
        <w:rPr>
          <w:rFonts w:asciiTheme="majorHAnsi" w:hAnsiTheme="majorHAnsi"/>
        </w:rPr>
      </w:pPr>
      <w:r>
        <w:rPr>
          <w:rFonts w:asciiTheme="majorHAnsi" w:hAnsiTheme="majorHAnsi"/>
        </w:rPr>
        <w:t xml:space="preserve">Limited time to assess </w:t>
      </w:r>
      <w:r w:rsidR="00605269">
        <w:rPr>
          <w:rFonts w:asciiTheme="majorHAnsi" w:hAnsiTheme="majorHAnsi"/>
        </w:rPr>
        <w:t>evolving risk</w:t>
      </w:r>
      <w:r>
        <w:rPr>
          <w:rFonts w:asciiTheme="majorHAnsi" w:hAnsiTheme="majorHAnsi"/>
        </w:rPr>
        <w:t>s</w:t>
      </w:r>
      <w:r w:rsidR="00605269">
        <w:rPr>
          <w:rFonts w:asciiTheme="majorHAnsi" w:hAnsiTheme="majorHAnsi"/>
        </w:rPr>
        <w:t xml:space="preserve"> and </w:t>
      </w:r>
      <w:r>
        <w:rPr>
          <w:rFonts w:asciiTheme="majorHAnsi" w:hAnsiTheme="majorHAnsi"/>
        </w:rPr>
        <w:t xml:space="preserve">country </w:t>
      </w:r>
      <w:r w:rsidR="00605269">
        <w:rPr>
          <w:rFonts w:asciiTheme="majorHAnsi" w:hAnsiTheme="majorHAnsi"/>
        </w:rPr>
        <w:t xml:space="preserve">uncertainties into the assessment of programme results. </w:t>
      </w:r>
    </w:p>
    <w:p w14:paraId="2EF5CDE9" w14:textId="77777777" w:rsidR="00655575" w:rsidRPr="009374D5" w:rsidRDefault="00655575" w:rsidP="00224504">
      <w:pPr>
        <w:overflowPunct/>
        <w:autoSpaceDE/>
        <w:autoSpaceDN/>
        <w:adjustRightInd/>
        <w:spacing w:line="360" w:lineRule="auto"/>
        <w:ind w:left="-360"/>
        <w:contextualSpacing/>
        <w:textAlignment w:val="auto"/>
        <w:rPr>
          <w:rFonts w:asciiTheme="majorHAnsi" w:hAnsiTheme="majorHAnsi"/>
          <w:sz w:val="22"/>
          <w:szCs w:val="22"/>
          <w:lang w:val="en-US"/>
        </w:rPr>
      </w:pPr>
    </w:p>
    <w:p w14:paraId="13043AAC" w14:textId="466AD241" w:rsidR="0070083D" w:rsidRPr="009374D5" w:rsidRDefault="00414E44" w:rsidP="002C486B">
      <w:pPr>
        <w:pStyle w:val="Default"/>
        <w:spacing w:line="360" w:lineRule="auto"/>
        <w:ind w:left="-360"/>
        <w:contextualSpacing/>
        <w:rPr>
          <w:rFonts w:asciiTheme="majorHAnsi" w:hAnsiTheme="majorHAnsi"/>
          <w:sz w:val="22"/>
          <w:szCs w:val="22"/>
        </w:rPr>
      </w:pPr>
      <w:r w:rsidRPr="009374D5">
        <w:rPr>
          <w:rFonts w:asciiTheme="majorHAnsi" w:hAnsiTheme="majorHAnsi"/>
          <w:sz w:val="22"/>
          <w:szCs w:val="22"/>
        </w:rPr>
        <w:t xml:space="preserve">This </w:t>
      </w:r>
      <w:r w:rsidR="0054729C">
        <w:rPr>
          <w:rFonts w:asciiTheme="majorHAnsi" w:hAnsiTheme="majorHAnsi"/>
          <w:sz w:val="22"/>
          <w:szCs w:val="22"/>
        </w:rPr>
        <w:t>MTE</w:t>
      </w:r>
      <w:r w:rsidRPr="009374D5">
        <w:rPr>
          <w:rFonts w:asciiTheme="majorHAnsi" w:hAnsiTheme="majorHAnsi"/>
          <w:sz w:val="22"/>
          <w:szCs w:val="22"/>
        </w:rPr>
        <w:t xml:space="preserve"> process followed two implementation phases:</w:t>
      </w:r>
    </w:p>
    <w:p w14:paraId="74E4B74F" w14:textId="4EF25DB6" w:rsidR="00414E44" w:rsidRPr="009374D5" w:rsidRDefault="00414E44" w:rsidP="005B0361">
      <w:pPr>
        <w:pStyle w:val="Default"/>
        <w:numPr>
          <w:ilvl w:val="0"/>
          <w:numId w:val="5"/>
        </w:numPr>
        <w:spacing w:line="360" w:lineRule="auto"/>
        <w:ind w:firstLine="0"/>
        <w:rPr>
          <w:rFonts w:asciiTheme="majorHAnsi" w:hAnsiTheme="majorHAnsi"/>
          <w:sz w:val="22"/>
          <w:szCs w:val="22"/>
        </w:rPr>
      </w:pPr>
      <w:r w:rsidRPr="009374D5">
        <w:rPr>
          <w:rFonts w:asciiTheme="majorHAnsi" w:hAnsiTheme="majorHAnsi"/>
          <w:bCs/>
          <w:sz w:val="22"/>
          <w:szCs w:val="22"/>
        </w:rPr>
        <w:lastRenderedPageBreak/>
        <w:t xml:space="preserve">Implementation: </w:t>
      </w:r>
      <w:r w:rsidR="0054729C">
        <w:rPr>
          <w:rFonts w:asciiTheme="majorHAnsi" w:hAnsiTheme="majorHAnsi"/>
          <w:sz w:val="22"/>
          <w:szCs w:val="22"/>
        </w:rPr>
        <w:t>MTE</w:t>
      </w:r>
      <w:r w:rsidRPr="009374D5">
        <w:rPr>
          <w:rFonts w:asciiTheme="majorHAnsi" w:hAnsiTheme="majorHAnsi"/>
          <w:sz w:val="22"/>
          <w:szCs w:val="22"/>
        </w:rPr>
        <w:t xml:space="preserve"> inception report, the </w:t>
      </w:r>
      <w:r w:rsidR="0054729C">
        <w:rPr>
          <w:rFonts w:asciiTheme="majorHAnsi" w:hAnsiTheme="majorHAnsi"/>
          <w:sz w:val="22"/>
          <w:szCs w:val="22"/>
        </w:rPr>
        <w:t>MTE</w:t>
      </w:r>
      <w:r w:rsidRPr="009374D5">
        <w:rPr>
          <w:rFonts w:asciiTheme="majorHAnsi" w:hAnsiTheme="majorHAnsi"/>
          <w:sz w:val="22"/>
          <w:szCs w:val="22"/>
        </w:rPr>
        <w:t xml:space="preserve"> mission, and presentation of the initial </w:t>
      </w:r>
      <w:r w:rsidR="0054729C">
        <w:rPr>
          <w:rFonts w:asciiTheme="majorHAnsi" w:hAnsiTheme="majorHAnsi"/>
          <w:sz w:val="22"/>
          <w:szCs w:val="22"/>
        </w:rPr>
        <w:t>MTE</w:t>
      </w:r>
      <w:r w:rsidRPr="009374D5">
        <w:rPr>
          <w:rFonts w:asciiTheme="majorHAnsi" w:hAnsiTheme="majorHAnsi"/>
          <w:sz w:val="22"/>
          <w:szCs w:val="22"/>
        </w:rPr>
        <w:t xml:space="preserve"> findings with key stakeholders;</w:t>
      </w:r>
    </w:p>
    <w:p w14:paraId="05593F8C" w14:textId="4301F77E" w:rsidR="00414E44" w:rsidRPr="009374D5" w:rsidRDefault="00414E44" w:rsidP="005B0361">
      <w:pPr>
        <w:pStyle w:val="Default"/>
        <w:numPr>
          <w:ilvl w:val="0"/>
          <w:numId w:val="5"/>
        </w:numPr>
        <w:spacing w:line="360" w:lineRule="auto"/>
        <w:ind w:firstLine="0"/>
        <w:rPr>
          <w:rFonts w:asciiTheme="majorHAnsi" w:hAnsiTheme="majorHAnsi" w:cs="Arial"/>
          <w:bCs/>
          <w:caps/>
          <w:sz w:val="22"/>
          <w:szCs w:val="22"/>
          <w:u w:val="single"/>
        </w:rPr>
      </w:pPr>
      <w:r w:rsidRPr="009374D5">
        <w:rPr>
          <w:rFonts w:asciiTheme="majorHAnsi" w:hAnsiTheme="majorHAnsi"/>
          <w:bCs/>
          <w:sz w:val="22"/>
          <w:szCs w:val="22"/>
        </w:rPr>
        <w:t xml:space="preserve">Post-Mission: </w:t>
      </w:r>
      <w:r w:rsidRPr="009374D5">
        <w:rPr>
          <w:rFonts w:asciiTheme="majorHAnsi" w:hAnsiTheme="majorHAnsi"/>
          <w:sz w:val="22"/>
          <w:szCs w:val="22"/>
        </w:rPr>
        <w:t xml:space="preserve">the drafting, review and finalization of the </w:t>
      </w:r>
      <w:r w:rsidR="0054729C">
        <w:rPr>
          <w:rFonts w:asciiTheme="majorHAnsi" w:hAnsiTheme="majorHAnsi"/>
          <w:sz w:val="22"/>
          <w:szCs w:val="22"/>
        </w:rPr>
        <w:t>MTE</w:t>
      </w:r>
      <w:r w:rsidRPr="009374D5">
        <w:rPr>
          <w:rFonts w:asciiTheme="majorHAnsi" w:hAnsiTheme="majorHAnsi"/>
          <w:sz w:val="22"/>
          <w:szCs w:val="22"/>
        </w:rPr>
        <w:t xml:space="preserve"> report;</w:t>
      </w:r>
      <w:r w:rsidR="005A1819" w:rsidRPr="009374D5">
        <w:rPr>
          <w:rFonts w:asciiTheme="majorHAnsi" w:hAnsiTheme="majorHAnsi"/>
          <w:sz w:val="22"/>
          <w:szCs w:val="22"/>
        </w:rPr>
        <w:t xml:space="preserve"> and support to</w:t>
      </w:r>
      <w:r w:rsidRPr="009374D5">
        <w:rPr>
          <w:rFonts w:asciiTheme="majorHAnsi" w:hAnsiTheme="majorHAnsi"/>
          <w:sz w:val="22"/>
          <w:szCs w:val="22"/>
        </w:rPr>
        <w:t xml:space="preserve"> the preparation of the management response; </w:t>
      </w:r>
    </w:p>
    <w:p w14:paraId="5AD61655" w14:textId="77777777" w:rsidR="00414E44" w:rsidRPr="009374D5" w:rsidRDefault="00414E44" w:rsidP="00224504">
      <w:pPr>
        <w:overflowPunct/>
        <w:autoSpaceDE/>
        <w:autoSpaceDN/>
        <w:adjustRightInd/>
        <w:ind w:left="-360"/>
        <w:textAlignment w:val="auto"/>
        <w:rPr>
          <w:rFonts w:asciiTheme="majorHAnsi" w:hAnsiTheme="majorHAnsi"/>
          <w:sz w:val="22"/>
          <w:szCs w:val="22"/>
          <w:lang w:val="en-US"/>
        </w:rPr>
      </w:pPr>
    </w:p>
    <w:p w14:paraId="6223935E" w14:textId="77777777" w:rsidR="00414E44" w:rsidRPr="009374D5" w:rsidRDefault="00414E44" w:rsidP="00224504">
      <w:pPr>
        <w:overflowPunct/>
        <w:autoSpaceDE/>
        <w:autoSpaceDN/>
        <w:adjustRightInd/>
        <w:ind w:left="-360"/>
        <w:textAlignment w:val="auto"/>
        <w:rPr>
          <w:rFonts w:asciiTheme="majorHAnsi" w:hAnsiTheme="majorHAnsi"/>
          <w:sz w:val="22"/>
          <w:szCs w:val="22"/>
          <w:lang w:val="en-US"/>
        </w:rPr>
      </w:pPr>
    </w:p>
    <w:p w14:paraId="3DDA3BD5" w14:textId="48D0E46B" w:rsidR="00261315" w:rsidRPr="00655575" w:rsidRDefault="00972200" w:rsidP="00655575">
      <w:pPr>
        <w:pStyle w:val="ListParagraph"/>
        <w:numPr>
          <w:ilvl w:val="1"/>
          <w:numId w:val="1"/>
        </w:numPr>
        <w:spacing w:line="360" w:lineRule="auto"/>
        <w:ind w:left="-360" w:firstLine="0"/>
        <w:rPr>
          <w:rFonts w:asciiTheme="majorHAnsi" w:hAnsiTheme="majorHAnsi"/>
        </w:rPr>
      </w:pPr>
      <w:r w:rsidRPr="00655575">
        <w:rPr>
          <w:rFonts w:asciiTheme="majorHAnsi" w:hAnsiTheme="majorHAnsi" w:cs="Garamond"/>
          <w:b/>
        </w:rPr>
        <w:t xml:space="preserve">Structure of the </w:t>
      </w:r>
      <w:r w:rsidR="0054729C" w:rsidRPr="00655575">
        <w:rPr>
          <w:rFonts w:asciiTheme="majorHAnsi" w:hAnsiTheme="majorHAnsi" w:cs="Garamond"/>
          <w:b/>
        </w:rPr>
        <w:t>MTE</w:t>
      </w:r>
      <w:r w:rsidRPr="00655575">
        <w:rPr>
          <w:rFonts w:asciiTheme="majorHAnsi" w:hAnsiTheme="majorHAnsi" w:cs="Garamond"/>
          <w:b/>
        </w:rPr>
        <w:t xml:space="preserve"> repor</w:t>
      </w:r>
      <w:r w:rsidR="00655575">
        <w:rPr>
          <w:rFonts w:asciiTheme="majorHAnsi" w:hAnsiTheme="majorHAnsi" w:cs="Garamond"/>
          <w:b/>
        </w:rPr>
        <w:t>t</w:t>
      </w:r>
    </w:p>
    <w:p w14:paraId="1BEFF019" w14:textId="70F4FB5D" w:rsidR="00261315" w:rsidRDefault="009C1C67" w:rsidP="00261315">
      <w:pPr>
        <w:overflowPunct/>
        <w:autoSpaceDE/>
        <w:autoSpaceDN/>
        <w:adjustRightInd/>
        <w:spacing w:line="360" w:lineRule="auto"/>
        <w:ind w:left="-360"/>
        <w:contextualSpacing/>
        <w:textAlignment w:val="auto"/>
        <w:rPr>
          <w:rFonts w:asciiTheme="majorHAnsi" w:eastAsiaTheme="minorEastAsia" w:hAnsiTheme="majorHAnsi" w:cs="Garamond"/>
          <w:color w:val="1A1A1A"/>
          <w:sz w:val="22"/>
          <w:szCs w:val="22"/>
          <w:lang w:val="en-US" w:eastAsia="en-US"/>
        </w:rPr>
      </w:pPr>
      <w:r w:rsidRPr="009374D5">
        <w:rPr>
          <w:rFonts w:asciiTheme="majorHAnsi" w:hAnsiTheme="majorHAnsi"/>
          <w:sz w:val="22"/>
          <w:szCs w:val="22"/>
          <w:lang w:val="en-US"/>
        </w:rPr>
        <w:t>This report is divided into a number of key sections</w:t>
      </w:r>
      <w:r w:rsidR="00DB5E41" w:rsidRPr="009374D5">
        <w:rPr>
          <w:rFonts w:asciiTheme="majorHAnsi" w:hAnsiTheme="majorHAnsi"/>
          <w:sz w:val="22"/>
          <w:szCs w:val="22"/>
          <w:lang w:val="en-US"/>
        </w:rPr>
        <w:t xml:space="preserve"> (i.e. this main report, presenting a summary of the findings</w:t>
      </w:r>
      <w:r w:rsidR="00CA1E9E" w:rsidRPr="009374D5">
        <w:rPr>
          <w:rFonts w:asciiTheme="majorHAnsi" w:hAnsiTheme="majorHAnsi"/>
          <w:sz w:val="22"/>
          <w:szCs w:val="22"/>
          <w:lang w:val="en-US"/>
        </w:rPr>
        <w:t>, log-frame review, financial delivery analysis</w:t>
      </w:r>
      <w:r w:rsidR="00DB5E41" w:rsidRPr="009374D5">
        <w:rPr>
          <w:rFonts w:asciiTheme="majorHAnsi" w:hAnsiTheme="majorHAnsi"/>
          <w:sz w:val="22"/>
          <w:szCs w:val="22"/>
          <w:lang w:val="en-US"/>
        </w:rPr>
        <w:t xml:space="preserve"> and recommendations for future activities</w:t>
      </w:r>
      <w:r w:rsidR="00CA1E9E" w:rsidRPr="009374D5">
        <w:rPr>
          <w:rFonts w:asciiTheme="majorHAnsi" w:hAnsiTheme="majorHAnsi"/>
          <w:sz w:val="22"/>
          <w:szCs w:val="22"/>
          <w:lang w:val="en-US"/>
        </w:rPr>
        <w:t>)</w:t>
      </w:r>
      <w:r w:rsidR="005A1819" w:rsidRPr="009374D5">
        <w:rPr>
          <w:rFonts w:asciiTheme="majorHAnsi" w:hAnsiTheme="majorHAnsi"/>
          <w:sz w:val="22"/>
          <w:szCs w:val="22"/>
          <w:lang w:val="en-US"/>
        </w:rPr>
        <w:t>.</w:t>
      </w:r>
      <w:r w:rsidR="00417CC3" w:rsidRPr="009374D5">
        <w:rPr>
          <w:rFonts w:asciiTheme="majorHAnsi" w:hAnsiTheme="majorHAnsi"/>
          <w:sz w:val="22"/>
          <w:szCs w:val="22"/>
          <w:lang w:val="en-US"/>
        </w:rPr>
        <w:t xml:space="preserve"> </w:t>
      </w:r>
      <w:r w:rsidR="00C97098" w:rsidRPr="009374D5">
        <w:rPr>
          <w:rFonts w:asciiTheme="majorHAnsi" w:hAnsiTheme="majorHAnsi"/>
          <w:sz w:val="22"/>
          <w:szCs w:val="22"/>
          <w:lang w:val="en-US"/>
        </w:rPr>
        <w:t xml:space="preserve">The report is </w:t>
      </w:r>
      <w:r w:rsidR="00CA1E9E" w:rsidRPr="009374D5">
        <w:rPr>
          <w:rFonts w:asciiTheme="majorHAnsi" w:hAnsiTheme="majorHAnsi"/>
          <w:sz w:val="22"/>
          <w:szCs w:val="22"/>
          <w:lang w:val="en-US"/>
        </w:rPr>
        <w:t xml:space="preserve">also </w:t>
      </w:r>
      <w:r w:rsidR="00C97098" w:rsidRPr="009374D5">
        <w:rPr>
          <w:rFonts w:asciiTheme="majorHAnsi" w:hAnsiTheme="majorHAnsi"/>
          <w:sz w:val="22"/>
          <w:szCs w:val="22"/>
          <w:lang w:val="en-US"/>
        </w:rPr>
        <w:t xml:space="preserve">supported by a series of </w:t>
      </w:r>
      <w:r w:rsidR="00261315" w:rsidRPr="009374D5">
        <w:rPr>
          <w:rFonts w:asciiTheme="majorHAnsi" w:eastAsiaTheme="minorEastAsia" w:hAnsiTheme="majorHAnsi" w:cs="Garamond"/>
          <w:color w:val="1A1A1A"/>
          <w:sz w:val="22"/>
          <w:szCs w:val="22"/>
          <w:lang w:val="en-US" w:eastAsia="en-US"/>
        </w:rPr>
        <w:t>Annexes:</w:t>
      </w:r>
    </w:p>
    <w:p w14:paraId="638C4302" w14:textId="77777777" w:rsidR="00B75ECC" w:rsidRPr="009374D5" w:rsidRDefault="00B75ECC" w:rsidP="00261315">
      <w:pPr>
        <w:overflowPunct/>
        <w:autoSpaceDE/>
        <w:autoSpaceDN/>
        <w:adjustRightInd/>
        <w:spacing w:line="360" w:lineRule="auto"/>
        <w:ind w:left="-360"/>
        <w:contextualSpacing/>
        <w:textAlignment w:val="auto"/>
        <w:rPr>
          <w:rFonts w:asciiTheme="majorHAnsi" w:eastAsiaTheme="minorEastAsia" w:hAnsiTheme="majorHAnsi" w:cs="Garamond"/>
          <w:color w:val="1A1A1A"/>
          <w:sz w:val="22"/>
          <w:szCs w:val="22"/>
          <w:lang w:val="en-US" w:eastAsia="en-US"/>
        </w:rPr>
      </w:pPr>
    </w:p>
    <w:p w14:paraId="2CF85DB6" w14:textId="04789508" w:rsidR="00261315" w:rsidRPr="00995172" w:rsidRDefault="0054729C" w:rsidP="005B0361">
      <w:pPr>
        <w:pStyle w:val="ListParagraph"/>
        <w:widowControl w:val="0"/>
        <w:numPr>
          <w:ilvl w:val="0"/>
          <w:numId w:val="16"/>
        </w:numPr>
        <w:tabs>
          <w:tab w:val="left" w:pos="220"/>
          <w:tab w:val="left" w:pos="720"/>
        </w:tabs>
        <w:spacing w:line="360" w:lineRule="auto"/>
        <w:rPr>
          <w:rFonts w:asciiTheme="majorHAnsi" w:eastAsiaTheme="minorEastAsia" w:hAnsiTheme="majorHAnsi" w:cs="Arial"/>
        </w:rPr>
      </w:pPr>
      <w:r>
        <w:rPr>
          <w:rFonts w:asciiTheme="majorHAnsi" w:eastAsiaTheme="minorEastAsia" w:hAnsiTheme="majorHAnsi" w:cs="Garamond"/>
          <w:color w:val="1A1A1A"/>
        </w:rPr>
        <w:t>MTE</w:t>
      </w:r>
      <w:r w:rsidR="00261315" w:rsidRPr="009374D5">
        <w:rPr>
          <w:rFonts w:asciiTheme="majorHAnsi" w:eastAsiaTheme="minorEastAsia" w:hAnsiTheme="majorHAnsi" w:cs="Garamond"/>
          <w:color w:val="1A1A1A"/>
        </w:rPr>
        <w:t xml:space="preserve"> ToR (excluding ToR annexes)</w:t>
      </w:r>
      <w:r w:rsidR="00AC1E3E" w:rsidRPr="009374D5">
        <w:rPr>
          <w:rFonts w:asciiTheme="majorHAnsi" w:eastAsiaTheme="minorEastAsia" w:hAnsiTheme="majorHAnsi" w:cs="Garamond"/>
          <w:color w:val="1A1A1A"/>
        </w:rPr>
        <w:t>;</w:t>
      </w:r>
    </w:p>
    <w:p w14:paraId="63EA679F" w14:textId="329635F9" w:rsidR="00291713" w:rsidRPr="009374D5" w:rsidRDefault="00291713" w:rsidP="005B0361">
      <w:pPr>
        <w:pStyle w:val="ListParagraph"/>
        <w:widowControl w:val="0"/>
        <w:numPr>
          <w:ilvl w:val="0"/>
          <w:numId w:val="16"/>
        </w:numPr>
        <w:tabs>
          <w:tab w:val="left" w:pos="220"/>
          <w:tab w:val="left" w:pos="720"/>
        </w:tabs>
        <w:spacing w:line="360" w:lineRule="auto"/>
        <w:rPr>
          <w:rFonts w:asciiTheme="majorHAnsi" w:eastAsiaTheme="minorEastAsia" w:hAnsiTheme="majorHAnsi" w:cs="Arial"/>
        </w:rPr>
      </w:pPr>
      <w:r>
        <w:rPr>
          <w:rFonts w:asciiTheme="majorHAnsi" w:eastAsiaTheme="minorEastAsia" w:hAnsiTheme="majorHAnsi" w:cs="Garamond"/>
          <w:color w:val="1A1A1A"/>
        </w:rPr>
        <w:t>MTE Required Ratings and Rating Scales;</w:t>
      </w:r>
    </w:p>
    <w:p w14:paraId="78C4564E" w14:textId="676AC1D5" w:rsidR="00261315" w:rsidRPr="009374D5" w:rsidRDefault="00261315" w:rsidP="005B0361">
      <w:pPr>
        <w:pStyle w:val="ListParagraph"/>
        <w:widowControl w:val="0"/>
        <w:numPr>
          <w:ilvl w:val="0"/>
          <w:numId w:val="16"/>
        </w:numPr>
        <w:tabs>
          <w:tab w:val="left" w:pos="220"/>
          <w:tab w:val="left" w:pos="720"/>
        </w:tabs>
        <w:spacing w:line="360" w:lineRule="auto"/>
        <w:rPr>
          <w:rFonts w:asciiTheme="majorHAnsi" w:eastAsiaTheme="minorEastAsia" w:hAnsiTheme="majorHAnsi" w:cs="Arial"/>
        </w:rPr>
      </w:pPr>
      <w:r w:rsidRPr="009374D5">
        <w:rPr>
          <w:rFonts w:asciiTheme="majorHAnsi" w:eastAsiaTheme="minorEastAsia" w:hAnsiTheme="majorHAnsi" w:cs="Garamond"/>
          <w:color w:val="1A1A1A"/>
        </w:rPr>
        <w:t>Example Questionnaire or Interview Guide used for data collection</w:t>
      </w:r>
      <w:r w:rsidR="00AC1E3E" w:rsidRPr="009374D5">
        <w:rPr>
          <w:rFonts w:asciiTheme="majorHAnsi" w:eastAsiaTheme="minorEastAsia" w:hAnsiTheme="majorHAnsi" w:cs="Garamond"/>
          <w:color w:val="1A1A1A"/>
        </w:rPr>
        <w:t>;</w:t>
      </w:r>
    </w:p>
    <w:p w14:paraId="0E4C0589" w14:textId="30A1474E" w:rsidR="00261315" w:rsidRPr="009374D5" w:rsidRDefault="0054729C" w:rsidP="005B0361">
      <w:pPr>
        <w:pStyle w:val="ListParagraph"/>
        <w:widowControl w:val="0"/>
        <w:numPr>
          <w:ilvl w:val="0"/>
          <w:numId w:val="16"/>
        </w:numPr>
        <w:tabs>
          <w:tab w:val="left" w:pos="220"/>
          <w:tab w:val="left" w:pos="720"/>
        </w:tabs>
        <w:spacing w:line="360" w:lineRule="auto"/>
        <w:rPr>
          <w:rFonts w:asciiTheme="majorHAnsi" w:eastAsiaTheme="minorEastAsia" w:hAnsiTheme="majorHAnsi" w:cs="Arial"/>
        </w:rPr>
      </w:pPr>
      <w:r>
        <w:rPr>
          <w:rFonts w:asciiTheme="majorHAnsi" w:eastAsiaTheme="minorEastAsia" w:hAnsiTheme="majorHAnsi" w:cs="Garamond"/>
          <w:color w:val="1A1A1A"/>
        </w:rPr>
        <w:t>MTE</w:t>
      </w:r>
      <w:r w:rsidR="00261315" w:rsidRPr="009374D5">
        <w:rPr>
          <w:rFonts w:asciiTheme="majorHAnsi" w:eastAsiaTheme="minorEastAsia" w:hAnsiTheme="majorHAnsi" w:cs="Garamond"/>
          <w:color w:val="1A1A1A"/>
        </w:rPr>
        <w:t xml:space="preserve"> mission </w:t>
      </w:r>
      <w:r w:rsidR="00CB70FC" w:rsidRPr="009374D5">
        <w:rPr>
          <w:rFonts w:asciiTheme="majorHAnsi" w:eastAsiaTheme="minorEastAsia" w:hAnsiTheme="majorHAnsi" w:cs="Garamond"/>
          <w:color w:val="1A1A1A"/>
        </w:rPr>
        <w:t>schedule;</w:t>
      </w:r>
    </w:p>
    <w:p w14:paraId="157D0115" w14:textId="53380C7C" w:rsidR="00261315" w:rsidRPr="009374D5" w:rsidRDefault="00261315" w:rsidP="005B0361">
      <w:pPr>
        <w:pStyle w:val="ListParagraph"/>
        <w:widowControl w:val="0"/>
        <w:numPr>
          <w:ilvl w:val="0"/>
          <w:numId w:val="16"/>
        </w:numPr>
        <w:tabs>
          <w:tab w:val="left" w:pos="220"/>
          <w:tab w:val="left" w:pos="720"/>
        </w:tabs>
        <w:spacing w:line="360" w:lineRule="auto"/>
        <w:rPr>
          <w:rFonts w:asciiTheme="majorHAnsi" w:eastAsiaTheme="minorEastAsia" w:hAnsiTheme="majorHAnsi" w:cs="Arial"/>
        </w:rPr>
      </w:pPr>
      <w:r w:rsidRPr="009374D5">
        <w:rPr>
          <w:rFonts w:asciiTheme="majorHAnsi" w:eastAsiaTheme="minorEastAsia" w:hAnsiTheme="majorHAnsi" w:cs="Garamond"/>
          <w:color w:val="1A1A1A"/>
        </w:rPr>
        <w:t>List of persons interviewed</w:t>
      </w:r>
      <w:r w:rsidR="00AC1E3E" w:rsidRPr="009374D5">
        <w:rPr>
          <w:rFonts w:asciiTheme="majorHAnsi" w:eastAsiaTheme="minorEastAsia" w:hAnsiTheme="majorHAnsi" w:cs="Garamond"/>
          <w:color w:val="1A1A1A"/>
        </w:rPr>
        <w:t>;</w:t>
      </w:r>
    </w:p>
    <w:p w14:paraId="6E617A0C" w14:textId="5E429D29" w:rsidR="005A1819" w:rsidRPr="009374D5" w:rsidRDefault="00261315" w:rsidP="005B0361">
      <w:pPr>
        <w:pStyle w:val="ListParagraph"/>
        <w:widowControl w:val="0"/>
        <w:numPr>
          <w:ilvl w:val="0"/>
          <w:numId w:val="16"/>
        </w:numPr>
        <w:tabs>
          <w:tab w:val="left" w:pos="220"/>
          <w:tab w:val="left" w:pos="720"/>
        </w:tabs>
        <w:spacing w:line="360" w:lineRule="auto"/>
        <w:rPr>
          <w:rFonts w:asciiTheme="majorHAnsi" w:eastAsiaTheme="minorEastAsia" w:hAnsiTheme="majorHAnsi" w:cs="Arial"/>
        </w:rPr>
      </w:pPr>
      <w:r w:rsidRPr="009374D5">
        <w:rPr>
          <w:rFonts w:asciiTheme="majorHAnsi" w:eastAsiaTheme="minorEastAsia" w:hAnsiTheme="majorHAnsi" w:cs="Garamond"/>
          <w:color w:val="1A1A1A"/>
        </w:rPr>
        <w:t>List of documents reviewed</w:t>
      </w:r>
      <w:r w:rsidR="002A7DC7" w:rsidRPr="009374D5">
        <w:rPr>
          <w:rFonts w:asciiTheme="majorHAnsi" w:eastAsiaTheme="minorEastAsia" w:hAnsiTheme="majorHAnsi" w:cs="Garamond"/>
          <w:color w:val="1A1A1A"/>
        </w:rPr>
        <w:t>.</w:t>
      </w:r>
    </w:p>
    <w:p w14:paraId="65EA0126" w14:textId="2C14C5E8" w:rsidR="005A1819" w:rsidRPr="00995172" w:rsidRDefault="005A1819" w:rsidP="005B0361">
      <w:pPr>
        <w:pStyle w:val="ListParagraph"/>
        <w:widowControl w:val="0"/>
        <w:numPr>
          <w:ilvl w:val="0"/>
          <w:numId w:val="16"/>
        </w:numPr>
        <w:tabs>
          <w:tab w:val="left" w:pos="220"/>
          <w:tab w:val="left" w:pos="720"/>
        </w:tabs>
        <w:spacing w:line="360" w:lineRule="auto"/>
        <w:rPr>
          <w:rFonts w:asciiTheme="majorHAnsi" w:eastAsiaTheme="minorEastAsia" w:hAnsiTheme="majorHAnsi" w:cs="Arial"/>
        </w:rPr>
      </w:pPr>
      <w:r w:rsidRPr="009374D5">
        <w:rPr>
          <w:rFonts w:asciiTheme="majorHAnsi" w:eastAsiaTheme="minorEastAsia" w:hAnsiTheme="majorHAnsi" w:cs="Garamond"/>
          <w:color w:val="1A1A1A"/>
        </w:rPr>
        <w:t>Gender Sensitive Analysis;</w:t>
      </w:r>
    </w:p>
    <w:p w14:paraId="417ABEC6" w14:textId="10B570A0" w:rsidR="00656A6A" w:rsidRPr="00995172" w:rsidRDefault="00656A6A" w:rsidP="005B0361">
      <w:pPr>
        <w:pStyle w:val="ListParagraph"/>
        <w:widowControl w:val="0"/>
        <w:numPr>
          <w:ilvl w:val="0"/>
          <w:numId w:val="16"/>
        </w:numPr>
        <w:tabs>
          <w:tab w:val="left" w:pos="220"/>
          <w:tab w:val="left" w:pos="720"/>
        </w:tabs>
        <w:spacing w:line="360" w:lineRule="auto"/>
        <w:rPr>
          <w:rFonts w:asciiTheme="majorHAnsi" w:eastAsiaTheme="minorEastAsia" w:hAnsiTheme="majorHAnsi" w:cs="Arial"/>
        </w:rPr>
      </w:pPr>
      <w:r>
        <w:rPr>
          <w:rFonts w:asciiTheme="majorHAnsi" w:eastAsiaTheme="minorEastAsia" w:hAnsiTheme="majorHAnsi" w:cs="Garamond"/>
          <w:color w:val="1A1A1A"/>
        </w:rPr>
        <w:t>Programme co-financing elements;</w:t>
      </w:r>
    </w:p>
    <w:p w14:paraId="1CF57C7C" w14:textId="3C05891A" w:rsidR="00656A6A" w:rsidRPr="000C4A7F" w:rsidRDefault="00656A6A" w:rsidP="005B0361">
      <w:pPr>
        <w:pStyle w:val="ListParagraph"/>
        <w:widowControl w:val="0"/>
        <w:numPr>
          <w:ilvl w:val="0"/>
          <w:numId w:val="16"/>
        </w:numPr>
        <w:tabs>
          <w:tab w:val="left" w:pos="220"/>
          <w:tab w:val="left" w:pos="720"/>
        </w:tabs>
        <w:spacing w:line="360" w:lineRule="auto"/>
        <w:rPr>
          <w:rFonts w:asciiTheme="majorHAnsi" w:eastAsiaTheme="minorEastAsia" w:hAnsiTheme="majorHAnsi" w:cs="Arial"/>
        </w:rPr>
      </w:pPr>
      <w:r>
        <w:rPr>
          <w:rFonts w:asciiTheme="majorHAnsi" w:eastAsiaTheme="minorEastAsia" w:hAnsiTheme="majorHAnsi" w:cs="Garamond"/>
          <w:color w:val="1A1A1A"/>
        </w:rPr>
        <w:t>Detailed recommendations for various programme outcomes.</w:t>
      </w:r>
    </w:p>
    <w:p w14:paraId="22EECDCE" w14:textId="77777777" w:rsidR="000C4A7F" w:rsidRDefault="000C4A7F" w:rsidP="000C4A7F">
      <w:pPr>
        <w:widowControl w:val="0"/>
        <w:tabs>
          <w:tab w:val="left" w:pos="220"/>
          <w:tab w:val="left" w:pos="720"/>
        </w:tabs>
        <w:spacing w:line="360" w:lineRule="auto"/>
        <w:rPr>
          <w:rFonts w:asciiTheme="majorHAnsi" w:eastAsiaTheme="minorEastAsia" w:hAnsiTheme="majorHAnsi" w:cs="Arial"/>
        </w:rPr>
      </w:pPr>
    </w:p>
    <w:p w14:paraId="71A8B32D" w14:textId="77777777" w:rsidR="000C4A7F" w:rsidRPr="000C4A7F" w:rsidRDefault="000C4A7F" w:rsidP="000C4A7F">
      <w:pPr>
        <w:widowControl w:val="0"/>
        <w:tabs>
          <w:tab w:val="left" w:pos="220"/>
          <w:tab w:val="left" w:pos="720"/>
        </w:tabs>
        <w:spacing w:line="360" w:lineRule="auto"/>
        <w:rPr>
          <w:rFonts w:asciiTheme="majorHAnsi" w:eastAsiaTheme="minorEastAsia" w:hAnsiTheme="majorHAnsi" w:cs="Arial"/>
        </w:rPr>
      </w:pPr>
    </w:p>
    <w:p w14:paraId="0CBD3BFF" w14:textId="77777777" w:rsidR="00A648BE" w:rsidRPr="009374D5" w:rsidRDefault="00A648BE" w:rsidP="00F535AA">
      <w:pPr>
        <w:rPr>
          <w:rFonts w:asciiTheme="majorHAnsi" w:hAnsiTheme="majorHAnsi" w:cs="Garamond"/>
          <w:sz w:val="22"/>
          <w:szCs w:val="22"/>
          <w:lang w:val="en-US"/>
        </w:rPr>
      </w:pPr>
    </w:p>
    <w:p w14:paraId="67B9532B" w14:textId="2C5F1148" w:rsidR="009C03EC" w:rsidRPr="000C4A7F" w:rsidRDefault="009D6A1B" w:rsidP="009C03EC">
      <w:pPr>
        <w:pStyle w:val="ListParagraph"/>
        <w:numPr>
          <w:ilvl w:val="0"/>
          <w:numId w:val="2"/>
        </w:numPr>
        <w:jc w:val="both"/>
        <w:rPr>
          <w:rFonts w:asciiTheme="majorHAnsi" w:hAnsiTheme="majorHAnsi"/>
          <w:b/>
          <w:u w:val="single"/>
          <w:lang w:val="en-GB"/>
        </w:rPr>
      </w:pPr>
      <w:r w:rsidRPr="000C4A7F">
        <w:rPr>
          <w:rFonts w:asciiTheme="majorHAnsi" w:hAnsiTheme="majorHAnsi"/>
          <w:b/>
          <w:u w:val="single"/>
          <w:lang w:val="en-GB"/>
        </w:rPr>
        <w:t xml:space="preserve">PROJECT DESCRIPTION AND BACKGROUND CONTEXT </w:t>
      </w:r>
    </w:p>
    <w:p w14:paraId="2992F93A" w14:textId="77777777" w:rsidR="009C03EC" w:rsidRDefault="009C03EC" w:rsidP="009C03EC">
      <w:pPr>
        <w:pStyle w:val="ListParagraph"/>
        <w:ind w:left="-360"/>
        <w:jc w:val="both"/>
        <w:rPr>
          <w:rFonts w:asciiTheme="majorHAnsi" w:hAnsiTheme="majorHAnsi"/>
          <w:lang w:val="en-GB"/>
        </w:rPr>
      </w:pPr>
    </w:p>
    <w:p w14:paraId="19EAB5EC" w14:textId="5489C476" w:rsidR="009C03EC" w:rsidRDefault="007254A5" w:rsidP="006440AE">
      <w:pPr>
        <w:pStyle w:val="ListParagraph"/>
        <w:spacing w:after="0" w:line="360" w:lineRule="auto"/>
        <w:ind w:left="-360"/>
        <w:contextualSpacing w:val="0"/>
        <w:jc w:val="both"/>
        <w:rPr>
          <w:rFonts w:asciiTheme="majorHAnsi" w:hAnsiTheme="majorHAnsi"/>
        </w:rPr>
      </w:pPr>
      <w:r w:rsidRPr="002F3856">
        <w:rPr>
          <w:rFonts w:asciiTheme="majorHAnsi" w:hAnsiTheme="majorHAnsi"/>
        </w:rPr>
        <w:t>3.1 Background Context</w:t>
      </w:r>
    </w:p>
    <w:p w14:paraId="71EBD7F1" w14:textId="77777777" w:rsidR="002F3856" w:rsidRPr="006440AE" w:rsidRDefault="002F3856" w:rsidP="00322D32">
      <w:pPr>
        <w:spacing w:line="360" w:lineRule="auto"/>
        <w:rPr>
          <w:rFonts w:asciiTheme="majorHAnsi" w:hAnsiTheme="majorHAnsi"/>
          <w:i/>
        </w:rPr>
      </w:pPr>
    </w:p>
    <w:p w14:paraId="016E25D9" w14:textId="4F3B911A" w:rsidR="009C03EC" w:rsidRPr="00982256" w:rsidRDefault="008E233C" w:rsidP="00982256">
      <w:pPr>
        <w:adjustRightInd/>
        <w:spacing w:line="360" w:lineRule="auto"/>
        <w:rPr>
          <w:rFonts w:asciiTheme="majorHAnsi" w:hAnsiTheme="majorHAnsi"/>
          <w:i/>
          <w:sz w:val="22"/>
          <w:lang w:val="en-AU"/>
        </w:rPr>
      </w:pPr>
      <w:r w:rsidRPr="00322D32">
        <w:rPr>
          <w:rFonts w:asciiTheme="majorHAnsi" w:hAnsiTheme="majorHAnsi"/>
          <w:i/>
          <w:sz w:val="22"/>
          <w:lang w:val="en-AU"/>
        </w:rPr>
        <w:t xml:space="preserve">Climate Change </w:t>
      </w:r>
      <w:r w:rsidR="009C03EC" w:rsidRPr="00982256">
        <w:rPr>
          <w:rFonts w:asciiTheme="majorHAnsi" w:hAnsiTheme="majorHAnsi"/>
          <w:i/>
          <w:sz w:val="22"/>
          <w:lang w:val="en-AU"/>
        </w:rPr>
        <w:t>Vulnerability of the Cook Islands</w:t>
      </w:r>
      <w:r w:rsidRPr="00982256">
        <w:rPr>
          <w:rFonts w:asciiTheme="majorHAnsi" w:hAnsiTheme="majorHAnsi"/>
          <w:i/>
          <w:sz w:val="22"/>
          <w:lang w:val="en-AU"/>
        </w:rPr>
        <w:t xml:space="preserve"> </w:t>
      </w:r>
    </w:p>
    <w:p w14:paraId="79AEA3AF" w14:textId="77777777" w:rsidR="009C03EC" w:rsidRPr="00982256" w:rsidRDefault="009C03EC" w:rsidP="00982256">
      <w:pPr>
        <w:adjustRightInd/>
        <w:spacing w:line="360" w:lineRule="auto"/>
        <w:rPr>
          <w:rFonts w:asciiTheme="majorHAnsi" w:hAnsiTheme="majorHAnsi"/>
          <w:sz w:val="22"/>
          <w:lang w:val="en-AU"/>
        </w:rPr>
      </w:pPr>
      <w:r w:rsidRPr="00982256">
        <w:rPr>
          <w:rFonts w:asciiTheme="majorHAnsi" w:hAnsiTheme="majorHAnsi"/>
          <w:sz w:val="22"/>
          <w:lang w:val="en-AU"/>
        </w:rPr>
        <w:t xml:space="preserve">Geographically, the Cook Islands faces major challenges: the habitable islands are widely scattered over a vast ocean space and simply maintaining contact with the communities that live in them, to say nothing of supplying them with essential services and integrating them closely into the national economy, is difficult and expensive. To avoid obliteration of many of these communities altogether, </w:t>
      </w:r>
      <w:r w:rsidRPr="00982256">
        <w:rPr>
          <w:rFonts w:asciiTheme="majorHAnsi" w:hAnsiTheme="majorHAnsi"/>
          <w:sz w:val="22"/>
          <w:lang w:val="en-AU"/>
        </w:rPr>
        <w:lastRenderedPageBreak/>
        <w:t xml:space="preserve">either in a sudden disaster or by </w:t>
      </w:r>
      <w:proofErr w:type="gramStart"/>
      <w:r w:rsidRPr="00982256">
        <w:rPr>
          <w:rFonts w:asciiTheme="majorHAnsi" w:hAnsiTheme="majorHAnsi"/>
          <w:sz w:val="22"/>
          <w:lang w:val="en-AU"/>
        </w:rPr>
        <w:t>slow</w:t>
      </w:r>
      <w:proofErr w:type="gramEnd"/>
      <w:r w:rsidRPr="00982256">
        <w:rPr>
          <w:rFonts w:asciiTheme="majorHAnsi" w:hAnsiTheme="majorHAnsi"/>
          <w:sz w:val="22"/>
          <w:lang w:val="en-AU"/>
        </w:rPr>
        <w:t xml:space="preserve"> attrition due to out-migration, strenuous efforts are required to provide basic sustenance and physical protection. </w:t>
      </w:r>
    </w:p>
    <w:p w14:paraId="3BCA7712" w14:textId="77777777" w:rsidR="009C03EC" w:rsidRPr="00982256" w:rsidRDefault="009C03EC" w:rsidP="00982256">
      <w:pPr>
        <w:adjustRightInd/>
        <w:spacing w:line="360" w:lineRule="auto"/>
        <w:rPr>
          <w:rFonts w:asciiTheme="majorHAnsi" w:hAnsiTheme="majorHAnsi"/>
          <w:sz w:val="22"/>
          <w:lang w:val="en-AU"/>
        </w:rPr>
      </w:pPr>
    </w:p>
    <w:p w14:paraId="6146D4B7" w14:textId="77777777" w:rsidR="009C03EC" w:rsidRPr="00982256" w:rsidRDefault="009C03EC" w:rsidP="00982256">
      <w:pPr>
        <w:adjustRightInd/>
        <w:spacing w:line="360" w:lineRule="auto"/>
        <w:rPr>
          <w:rFonts w:asciiTheme="majorHAnsi" w:hAnsiTheme="majorHAnsi"/>
          <w:sz w:val="22"/>
          <w:lang w:val="en-AU"/>
        </w:rPr>
      </w:pPr>
      <w:r w:rsidRPr="00982256">
        <w:rPr>
          <w:rFonts w:asciiTheme="majorHAnsi" w:hAnsiTheme="majorHAnsi"/>
          <w:sz w:val="22"/>
          <w:lang w:val="en-AU"/>
        </w:rPr>
        <w:t>In common with many other Pacific island countries, the Cook Islands are still working out an affordable, yet effective Community Service Obligation strategy that will ensure that all Cook Islands residents enjoy a basic standard of living wherever they reside in the country. In the meantime, the climate is changing and the difficulty of meeting this challenge is growing. As discussed below, there is much that is being done, albeit in a piecemeal and somewhat uncoordinated fashion, to contain the extra costs to the communities as a result of living and remaining in their land in the face of climate change. Even with an improved and much more closely integrated national effort, the expense involved in keeping the islands productive and habitable will be high, notwithstanding that the populations that live in many of the islands are quite small, particularly in the Northern Group.</w:t>
      </w:r>
    </w:p>
    <w:p w14:paraId="755B4EE3" w14:textId="77777777" w:rsidR="009C03EC" w:rsidRPr="00982256" w:rsidRDefault="009C03EC" w:rsidP="00982256">
      <w:pPr>
        <w:adjustRightInd/>
        <w:spacing w:line="360" w:lineRule="auto"/>
        <w:rPr>
          <w:rFonts w:asciiTheme="majorHAnsi" w:hAnsiTheme="majorHAnsi"/>
          <w:sz w:val="22"/>
          <w:lang w:val="en-AU"/>
        </w:rPr>
      </w:pPr>
    </w:p>
    <w:p w14:paraId="4AEE5592" w14:textId="77777777" w:rsidR="009C03EC" w:rsidRPr="00982256" w:rsidRDefault="009C03EC" w:rsidP="00982256">
      <w:pPr>
        <w:adjustRightInd/>
        <w:spacing w:line="360" w:lineRule="auto"/>
        <w:rPr>
          <w:rFonts w:asciiTheme="majorHAnsi" w:hAnsiTheme="majorHAnsi"/>
          <w:sz w:val="22"/>
          <w:lang w:val="en-AU"/>
        </w:rPr>
      </w:pPr>
      <w:r w:rsidRPr="00982256">
        <w:rPr>
          <w:rFonts w:asciiTheme="majorHAnsi" w:hAnsiTheme="majorHAnsi"/>
          <w:sz w:val="22"/>
          <w:lang w:val="en-AU"/>
        </w:rPr>
        <w:t>As is the case for other countries that are influenced by the SPCZ, the Cook Islands are subject to highly destructive cyclones, intense rainfall events, and devastating droughts. The isolated populations in the Pa Enua are especially vulnerable to the impacts of climate change, including:</w:t>
      </w:r>
    </w:p>
    <w:p w14:paraId="3455ACAA" w14:textId="77777777" w:rsidR="009C03EC" w:rsidRPr="00982256" w:rsidRDefault="009C03EC" w:rsidP="00982256">
      <w:pPr>
        <w:adjustRightInd/>
        <w:spacing w:line="360" w:lineRule="auto"/>
        <w:rPr>
          <w:rFonts w:asciiTheme="majorHAnsi" w:hAnsiTheme="majorHAnsi"/>
          <w:sz w:val="22"/>
          <w:lang w:val="en-AU"/>
        </w:rPr>
      </w:pPr>
    </w:p>
    <w:p w14:paraId="55CDBB71" w14:textId="77777777" w:rsidR="009C03EC" w:rsidRPr="00982256" w:rsidRDefault="009C03EC" w:rsidP="00982256">
      <w:pPr>
        <w:pStyle w:val="ListParagraph"/>
        <w:numPr>
          <w:ilvl w:val="0"/>
          <w:numId w:val="39"/>
        </w:numPr>
        <w:autoSpaceDE w:val="0"/>
        <w:autoSpaceDN w:val="0"/>
        <w:spacing w:after="0" w:line="360" w:lineRule="auto"/>
        <w:contextualSpacing w:val="0"/>
        <w:jc w:val="both"/>
        <w:rPr>
          <w:rFonts w:asciiTheme="majorHAnsi" w:hAnsiTheme="majorHAnsi"/>
          <w:lang w:val="en-AU"/>
        </w:rPr>
      </w:pPr>
      <w:r w:rsidRPr="00982256">
        <w:rPr>
          <w:rFonts w:asciiTheme="majorHAnsi" w:hAnsiTheme="majorHAnsi"/>
          <w:lang w:val="en-AU"/>
        </w:rPr>
        <w:t>Increased frequency and intensity of rainfall and tropical storms;</w:t>
      </w:r>
    </w:p>
    <w:p w14:paraId="509CB50B" w14:textId="77777777" w:rsidR="009C03EC" w:rsidRPr="00982256" w:rsidRDefault="009C03EC" w:rsidP="00982256">
      <w:pPr>
        <w:pStyle w:val="ListParagraph"/>
        <w:numPr>
          <w:ilvl w:val="0"/>
          <w:numId w:val="39"/>
        </w:numPr>
        <w:autoSpaceDE w:val="0"/>
        <w:autoSpaceDN w:val="0"/>
        <w:spacing w:after="0" w:line="360" w:lineRule="auto"/>
        <w:contextualSpacing w:val="0"/>
        <w:jc w:val="both"/>
        <w:rPr>
          <w:rFonts w:asciiTheme="majorHAnsi" w:hAnsiTheme="majorHAnsi"/>
          <w:lang w:val="en-AU"/>
        </w:rPr>
      </w:pPr>
      <w:r w:rsidRPr="00982256">
        <w:rPr>
          <w:rFonts w:asciiTheme="majorHAnsi" w:hAnsiTheme="majorHAnsi"/>
          <w:lang w:val="en-AU"/>
        </w:rPr>
        <w:t>Higher risk of coastal erosion and flooding as a result of rising and extreme sea levels and changing wind patterns;</w:t>
      </w:r>
    </w:p>
    <w:p w14:paraId="26DA3C6B" w14:textId="77777777" w:rsidR="009C03EC" w:rsidRPr="00982256" w:rsidRDefault="009C03EC" w:rsidP="00982256">
      <w:pPr>
        <w:pStyle w:val="ListParagraph"/>
        <w:numPr>
          <w:ilvl w:val="0"/>
          <w:numId w:val="39"/>
        </w:numPr>
        <w:autoSpaceDE w:val="0"/>
        <w:autoSpaceDN w:val="0"/>
        <w:spacing w:after="0" w:line="360" w:lineRule="auto"/>
        <w:contextualSpacing w:val="0"/>
        <w:jc w:val="both"/>
        <w:rPr>
          <w:rFonts w:asciiTheme="majorHAnsi" w:hAnsiTheme="majorHAnsi"/>
          <w:lang w:val="en-AU"/>
        </w:rPr>
      </w:pPr>
      <w:r w:rsidRPr="00982256">
        <w:rPr>
          <w:rFonts w:asciiTheme="majorHAnsi" w:hAnsiTheme="majorHAnsi"/>
          <w:lang w:val="en-AU"/>
        </w:rPr>
        <w:t>Loss of water resources from hotter, drier weather and/or contamination of groundwater due to saltwater intrusion;</w:t>
      </w:r>
    </w:p>
    <w:p w14:paraId="1D4C8B0C" w14:textId="77777777" w:rsidR="009C03EC" w:rsidRPr="00982256" w:rsidRDefault="009C03EC" w:rsidP="00982256">
      <w:pPr>
        <w:pStyle w:val="ListParagraph"/>
        <w:numPr>
          <w:ilvl w:val="0"/>
          <w:numId w:val="39"/>
        </w:numPr>
        <w:autoSpaceDE w:val="0"/>
        <w:autoSpaceDN w:val="0"/>
        <w:spacing w:after="0" w:line="360" w:lineRule="auto"/>
        <w:contextualSpacing w:val="0"/>
        <w:jc w:val="both"/>
        <w:rPr>
          <w:rFonts w:asciiTheme="majorHAnsi" w:hAnsiTheme="majorHAnsi"/>
          <w:lang w:val="en-AU"/>
        </w:rPr>
      </w:pPr>
      <w:r w:rsidRPr="00982256">
        <w:rPr>
          <w:rFonts w:asciiTheme="majorHAnsi" w:hAnsiTheme="majorHAnsi"/>
          <w:lang w:val="en-AU"/>
        </w:rPr>
        <w:t>Resurgence of dengue fever and other tropical and water-borne diseases;</w:t>
      </w:r>
    </w:p>
    <w:p w14:paraId="1C7F0B5A" w14:textId="77777777" w:rsidR="009C03EC" w:rsidRPr="00982256" w:rsidRDefault="009C03EC" w:rsidP="00982256">
      <w:pPr>
        <w:pStyle w:val="ListParagraph"/>
        <w:numPr>
          <w:ilvl w:val="0"/>
          <w:numId w:val="39"/>
        </w:numPr>
        <w:autoSpaceDE w:val="0"/>
        <w:autoSpaceDN w:val="0"/>
        <w:spacing w:after="0" w:line="360" w:lineRule="auto"/>
        <w:contextualSpacing w:val="0"/>
        <w:jc w:val="both"/>
        <w:rPr>
          <w:rFonts w:asciiTheme="majorHAnsi" w:hAnsiTheme="majorHAnsi"/>
          <w:lang w:val="en-AU"/>
        </w:rPr>
      </w:pPr>
      <w:r w:rsidRPr="00982256">
        <w:rPr>
          <w:rFonts w:asciiTheme="majorHAnsi" w:hAnsiTheme="majorHAnsi"/>
          <w:lang w:val="en-AU"/>
        </w:rPr>
        <w:t xml:space="preserve">Reduced productivity of food crops due to soil degradation and increased salinity; and </w:t>
      </w:r>
    </w:p>
    <w:p w14:paraId="50E333D1" w14:textId="77777777" w:rsidR="009C03EC" w:rsidRPr="00982256" w:rsidRDefault="009C03EC" w:rsidP="00982256">
      <w:pPr>
        <w:pStyle w:val="ListParagraph"/>
        <w:numPr>
          <w:ilvl w:val="0"/>
          <w:numId w:val="39"/>
        </w:numPr>
        <w:autoSpaceDE w:val="0"/>
        <w:autoSpaceDN w:val="0"/>
        <w:spacing w:after="0" w:line="360" w:lineRule="auto"/>
        <w:contextualSpacing w:val="0"/>
        <w:jc w:val="both"/>
        <w:rPr>
          <w:rFonts w:asciiTheme="majorHAnsi" w:hAnsiTheme="majorHAnsi"/>
          <w:lang w:val="en-AU"/>
        </w:rPr>
      </w:pPr>
      <w:r w:rsidRPr="00982256">
        <w:rPr>
          <w:rFonts w:asciiTheme="majorHAnsi" w:hAnsiTheme="majorHAnsi"/>
          <w:lang w:val="en-AU"/>
        </w:rPr>
        <w:t>Loss of local biodiversity from habitat changes, extreme events, sea level rise, and ocean warming.</w:t>
      </w:r>
    </w:p>
    <w:p w14:paraId="2BD51881" w14:textId="77777777" w:rsidR="009C03EC" w:rsidRPr="002F3856" w:rsidRDefault="009C03EC" w:rsidP="00982256">
      <w:pPr>
        <w:pStyle w:val="ListParagraph"/>
        <w:spacing w:after="0" w:line="360" w:lineRule="auto"/>
        <w:ind w:left="-360"/>
        <w:contextualSpacing w:val="0"/>
        <w:jc w:val="both"/>
        <w:rPr>
          <w:rFonts w:asciiTheme="majorHAnsi" w:hAnsiTheme="majorHAnsi"/>
        </w:rPr>
      </w:pPr>
    </w:p>
    <w:p w14:paraId="4D9637CF" w14:textId="6B9C956E" w:rsidR="009C03EC" w:rsidRPr="00982256" w:rsidRDefault="009C03EC" w:rsidP="00982256">
      <w:pPr>
        <w:widowControl w:val="0"/>
        <w:adjustRightInd/>
        <w:spacing w:line="360" w:lineRule="auto"/>
        <w:rPr>
          <w:rFonts w:asciiTheme="majorHAnsi" w:hAnsiTheme="majorHAnsi"/>
          <w:i/>
          <w:color w:val="000000"/>
          <w:w w:val="101"/>
          <w:sz w:val="22"/>
          <w:lang w:val="en-AU"/>
        </w:rPr>
      </w:pPr>
      <w:r w:rsidRPr="006440AE">
        <w:rPr>
          <w:rFonts w:asciiTheme="majorHAnsi" w:hAnsiTheme="majorHAnsi"/>
          <w:i/>
          <w:color w:val="000000"/>
          <w:w w:val="101"/>
          <w:sz w:val="22"/>
          <w:lang w:val="en-AU"/>
        </w:rPr>
        <w:t>C</w:t>
      </w:r>
      <w:r w:rsidRPr="00322D32">
        <w:rPr>
          <w:rFonts w:asciiTheme="majorHAnsi" w:hAnsiTheme="majorHAnsi"/>
          <w:i/>
          <w:color w:val="000000"/>
          <w:w w:val="101"/>
          <w:sz w:val="22"/>
          <w:lang w:val="en-AU"/>
        </w:rPr>
        <w:t>urrent barriers to climate change adaptation, needs and gaps in adaptive capacity</w:t>
      </w:r>
    </w:p>
    <w:p w14:paraId="16E7EBA6" w14:textId="77777777" w:rsidR="009C03EC" w:rsidRPr="00982256" w:rsidRDefault="009C03EC" w:rsidP="00982256">
      <w:pPr>
        <w:adjustRightInd/>
        <w:spacing w:line="360" w:lineRule="auto"/>
        <w:rPr>
          <w:rFonts w:asciiTheme="majorHAnsi" w:hAnsiTheme="majorHAnsi"/>
          <w:sz w:val="22"/>
          <w:lang w:val="en-AU"/>
        </w:rPr>
      </w:pPr>
      <w:r w:rsidRPr="00982256">
        <w:rPr>
          <w:rFonts w:asciiTheme="majorHAnsi" w:hAnsiTheme="majorHAnsi"/>
          <w:sz w:val="22"/>
          <w:lang w:val="en-AU"/>
        </w:rPr>
        <w:t xml:space="preserve">Though many projects and policy frameworks have introduced participatory planning processes, mobilized communities, and have supported improved resource management and policy development at local and national government levels, they do not adequately integrate climate change risk considerations and adaptation responses. Adaptation implementation at the island level throughout the country is severely constrained by the pursuit of distinct, as opposed to an integrated national strategy </w:t>
      </w:r>
      <w:r w:rsidRPr="00982256">
        <w:rPr>
          <w:rFonts w:asciiTheme="majorHAnsi" w:hAnsiTheme="majorHAnsi"/>
          <w:sz w:val="22"/>
          <w:lang w:val="en-AU"/>
        </w:rPr>
        <w:lastRenderedPageBreak/>
        <w:t>for climate change, land degradation, disaster prevention, preparedness and management; shortage in resource and key national assets to systematically monitor changes from various actions that are taking place over time; limited understanding and monitoring of environment in health issues such as vector-borne, water quality, skin and respiratory problems; limited capacity to assess the impact of both technological and policy measures for climate-related concerns; and lack of adequate legislation covering key areas such as resource management, water supply, hazardous waste disposal, and sanitation (treatment and disposal of liquid and solid wastes).</w:t>
      </w:r>
    </w:p>
    <w:p w14:paraId="5A4804E9" w14:textId="77777777" w:rsidR="009C03EC" w:rsidRPr="00982256" w:rsidRDefault="009C03EC" w:rsidP="00982256">
      <w:pPr>
        <w:adjustRightInd/>
        <w:spacing w:line="360" w:lineRule="auto"/>
        <w:rPr>
          <w:rFonts w:asciiTheme="majorHAnsi" w:hAnsiTheme="majorHAnsi"/>
          <w:sz w:val="22"/>
          <w:lang w:val="en-AU"/>
        </w:rPr>
      </w:pPr>
    </w:p>
    <w:p w14:paraId="17F15509" w14:textId="77777777" w:rsidR="009C03EC" w:rsidRPr="00982256" w:rsidRDefault="009C03EC" w:rsidP="00982256">
      <w:pPr>
        <w:adjustRightInd/>
        <w:spacing w:line="360" w:lineRule="auto"/>
        <w:rPr>
          <w:rFonts w:asciiTheme="majorHAnsi" w:hAnsiTheme="majorHAnsi"/>
          <w:sz w:val="22"/>
          <w:lang w:val="en-AU"/>
        </w:rPr>
      </w:pPr>
      <w:r w:rsidRPr="00982256">
        <w:rPr>
          <w:rFonts w:asciiTheme="majorHAnsi" w:hAnsiTheme="majorHAnsi"/>
          <w:sz w:val="22"/>
          <w:lang w:val="en-AU"/>
        </w:rPr>
        <w:t>The Second National Communication, currently in draft form, identifies several key gaps and constraints to successful adaptation to climate change in the Cook Islands. These have been identified as a result of numerous consultations with local stakeholders over a significant period of time, in particular since the Initial National Communication was prepared. The key gaps and constraints are:</w:t>
      </w:r>
    </w:p>
    <w:p w14:paraId="2057ED73" w14:textId="77777777" w:rsidR="009C03EC" w:rsidRPr="00982256" w:rsidRDefault="009C03EC" w:rsidP="00982256">
      <w:pPr>
        <w:adjustRightInd/>
        <w:spacing w:line="360" w:lineRule="auto"/>
        <w:rPr>
          <w:rFonts w:asciiTheme="majorHAnsi" w:hAnsiTheme="majorHAnsi"/>
          <w:sz w:val="22"/>
          <w:lang w:val="en-AU"/>
        </w:rPr>
      </w:pPr>
    </w:p>
    <w:p w14:paraId="683D0A93" w14:textId="77777777" w:rsidR="009C03EC" w:rsidRPr="00982256" w:rsidRDefault="009C03EC" w:rsidP="00982256">
      <w:pPr>
        <w:pStyle w:val="ListParagraph"/>
        <w:numPr>
          <w:ilvl w:val="0"/>
          <w:numId w:val="40"/>
        </w:numPr>
        <w:spacing w:after="0" w:line="360" w:lineRule="auto"/>
        <w:contextualSpacing w:val="0"/>
        <w:jc w:val="both"/>
        <w:rPr>
          <w:rFonts w:asciiTheme="majorHAnsi" w:hAnsiTheme="majorHAnsi"/>
          <w:lang w:val="en-AU"/>
        </w:rPr>
      </w:pPr>
      <w:r w:rsidRPr="00982256">
        <w:rPr>
          <w:rFonts w:asciiTheme="majorHAnsi" w:hAnsiTheme="majorHAnsi"/>
          <w:lang w:val="en-AU"/>
        </w:rPr>
        <w:t>Comprehensive vulnerability and adaptation assessments need to be completed for all Islands; this will improve understanding of the extent of island vulnerability and hazards and provide a basis for systemic action to manage climate change risks; increased awareness of the risks will occur if the assessments are undertaken using local systems and with engagement of local stakeholders and systems;</w:t>
      </w:r>
    </w:p>
    <w:p w14:paraId="08CB9348" w14:textId="77777777" w:rsidR="009C03EC" w:rsidRPr="00982256" w:rsidRDefault="009C03EC" w:rsidP="00982256">
      <w:pPr>
        <w:pStyle w:val="ListParagraph"/>
        <w:numPr>
          <w:ilvl w:val="0"/>
          <w:numId w:val="40"/>
        </w:numPr>
        <w:spacing w:after="0" w:line="360" w:lineRule="auto"/>
        <w:contextualSpacing w:val="0"/>
        <w:jc w:val="both"/>
        <w:rPr>
          <w:rFonts w:asciiTheme="majorHAnsi" w:hAnsiTheme="majorHAnsi"/>
          <w:lang w:val="en-AU"/>
        </w:rPr>
      </w:pPr>
      <w:r w:rsidRPr="00982256">
        <w:rPr>
          <w:rFonts w:asciiTheme="majorHAnsi" w:hAnsiTheme="majorHAnsi"/>
          <w:lang w:val="en-AU"/>
        </w:rPr>
        <w:t>Capacity building around the implementation of climate change risks on renewable energy technologies is needed to ensure long-term operational effectiveness;</w:t>
      </w:r>
    </w:p>
    <w:p w14:paraId="04DDD786" w14:textId="77777777" w:rsidR="009C03EC" w:rsidRPr="00982256" w:rsidRDefault="009C03EC" w:rsidP="00982256">
      <w:pPr>
        <w:pStyle w:val="ListParagraph"/>
        <w:numPr>
          <w:ilvl w:val="0"/>
          <w:numId w:val="40"/>
        </w:numPr>
        <w:spacing w:after="0" w:line="360" w:lineRule="auto"/>
        <w:contextualSpacing w:val="0"/>
        <w:jc w:val="both"/>
        <w:rPr>
          <w:rFonts w:asciiTheme="majorHAnsi" w:hAnsiTheme="majorHAnsi"/>
          <w:lang w:val="en-AU"/>
        </w:rPr>
      </w:pPr>
      <w:r w:rsidRPr="00982256">
        <w:rPr>
          <w:rFonts w:asciiTheme="majorHAnsi" w:hAnsiTheme="majorHAnsi"/>
          <w:lang w:val="en-AU"/>
        </w:rPr>
        <w:t>The national response to climate change should be better integrated into development processes, especially in terms of mainstreaming current and emerging climate issues into existing socio-economic projects, and into programmes and governance frameworks for future initiatives;</w:t>
      </w:r>
    </w:p>
    <w:p w14:paraId="4DA1E328" w14:textId="77777777" w:rsidR="009C03EC" w:rsidRPr="00982256" w:rsidRDefault="009C03EC" w:rsidP="00982256">
      <w:pPr>
        <w:pStyle w:val="ListParagraph"/>
        <w:numPr>
          <w:ilvl w:val="0"/>
          <w:numId w:val="40"/>
        </w:numPr>
        <w:spacing w:after="0" w:line="360" w:lineRule="auto"/>
        <w:contextualSpacing w:val="0"/>
        <w:jc w:val="both"/>
        <w:rPr>
          <w:rFonts w:asciiTheme="majorHAnsi" w:hAnsiTheme="majorHAnsi"/>
          <w:lang w:val="en-AU"/>
        </w:rPr>
      </w:pPr>
      <w:r w:rsidRPr="00982256">
        <w:rPr>
          <w:rFonts w:asciiTheme="majorHAnsi" w:hAnsiTheme="majorHAnsi"/>
          <w:lang w:val="en-AU"/>
        </w:rPr>
        <w:t>The financing of climate change risk management related activities and budget constraints are closely linked, and requires continued international assistance at the national level, with national participation;</w:t>
      </w:r>
    </w:p>
    <w:p w14:paraId="56944734" w14:textId="77777777" w:rsidR="009C03EC" w:rsidRPr="00982256" w:rsidRDefault="009C03EC" w:rsidP="00982256">
      <w:pPr>
        <w:pStyle w:val="ListParagraph"/>
        <w:numPr>
          <w:ilvl w:val="0"/>
          <w:numId w:val="40"/>
        </w:numPr>
        <w:spacing w:after="0" w:line="360" w:lineRule="auto"/>
        <w:contextualSpacing w:val="0"/>
        <w:jc w:val="both"/>
        <w:rPr>
          <w:rFonts w:asciiTheme="majorHAnsi" w:hAnsiTheme="majorHAnsi"/>
          <w:lang w:val="en-AU"/>
        </w:rPr>
      </w:pPr>
      <w:r w:rsidRPr="00982256">
        <w:rPr>
          <w:rFonts w:asciiTheme="majorHAnsi" w:hAnsiTheme="majorHAnsi"/>
          <w:lang w:val="en-AU"/>
        </w:rPr>
        <w:t>Enforcement of climate policy and regulations in place to facilitate and promote behavioural adjustments towards risk management practices in the Cook Islands needs substantial improvement, within the capacity and capability of national human resources; and</w:t>
      </w:r>
    </w:p>
    <w:p w14:paraId="13763A06" w14:textId="19F551BF" w:rsidR="009C03EC" w:rsidRPr="00982256" w:rsidRDefault="009C03EC" w:rsidP="00982256">
      <w:pPr>
        <w:pStyle w:val="ListParagraph"/>
        <w:numPr>
          <w:ilvl w:val="0"/>
          <w:numId w:val="40"/>
        </w:numPr>
        <w:spacing w:after="0" w:line="360" w:lineRule="auto"/>
        <w:contextualSpacing w:val="0"/>
        <w:jc w:val="both"/>
        <w:rPr>
          <w:rFonts w:asciiTheme="majorHAnsi" w:hAnsiTheme="majorHAnsi"/>
          <w:lang w:val="en-AU"/>
        </w:rPr>
      </w:pPr>
      <w:r w:rsidRPr="00982256">
        <w:rPr>
          <w:rFonts w:asciiTheme="majorHAnsi" w:hAnsiTheme="majorHAnsi"/>
          <w:lang w:val="en-AU"/>
        </w:rPr>
        <w:t>Land tenure issues which impede sustainable development require addressing at national and local levels.</w:t>
      </w:r>
    </w:p>
    <w:p w14:paraId="7301E845" w14:textId="77777777" w:rsidR="007254A5" w:rsidRPr="002F3856" w:rsidRDefault="007254A5" w:rsidP="00982256">
      <w:pPr>
        <w:pStyle w:val="ListParagraph"/>
        <w:spacing w:after="0" w:line="360" w:lineRule="auto"/>
        <w:ind w:left="-360"/>
        <w:contextualSpacing w:val="0"/>
        <w:jc w:val="both"/>
        <w:rPr>
          <w:rFonts w:asciiTheme="majorHAnsi" w:hAnsiTheme="majorHAnsi"/>
        </w:rPr>
      </w:pPr>
    </w:p>
    <w:p w14:paraId="222E90FE" w14:textId="5AE02F45" w:rsidR="009C03EC" w:rsidRDefault="007254A5" w:rsidP="00982256">
      <w:pPr>
        <w:pStyle w:val="ListParagraph"/>
        <w:spacing w:after="0" w:line="360" w:lineRule="auto"/>
        <w:ind w:left="-360"/>
        <w:contextualSpacing w:val="0"/>
        <w:jc w:val="both"/>
        <w:rPr>
          <w:rFonts w:asciiTheme="majorHAnsi" w:hAnsiTheme="majorHAnsi"/>
          <w:b/>
        </w:rPr>
      </w:pPr>
      <w:r w:rsidRPr="006440AE">
        <w:rPr>
          <w:rFonts w:asciiTheme="majorHAnsi" w:hAnsiTheme="majorHAnsi"/>
          <w:b/>
        </w:rPr>
        <w:lastRenderedPageBreak/>
        <w:t xml:space="preserve">3.2 </w:t>
      </w:r>
      <w:r w:rsidR="009C03EC" w:rsidRPr="00322D32">
        <w:rPr>
          <w:rFonts w:asciiTheme="majorHAnsi" w:hAnsiTheme="majorHAnsi"/>
          <w:b/>
        </w:rPr>
        <w:t xml:space="preserve">Project description and </w:t>
      </w:r>
      <w:r w:rsidR="009C03EC" w:rsidRPr="00982256">
        <w:rPr>
          <w:rFonts w:asciiTheme="majorHAnsi" w:hAnsiTheme="majorHAnsi"/>
          <w:b/>
        </w:rPr>
        <w:t>objective</w:t>
      </w:r>
    </w:p>
    <w:p w14:paraId="529F4B77" w14:textId="77777777" w:rsidR="008E233C" w:rsidRPr="006440AE" w:rsidRDefault="008E233C" w:rsidP="00982256">
      <w:pPr>
        <w:pStyle w:val="ListParagraph"/>
        <w:spacing w:after="0" w:line="360" w:lineRule="auto"/>
        <w:ind w:left="-360"/>
        <w:contextualSpacing w:val="0"/>
        <w:jc w:val="both"/>
        <w:rPr>
          <w:rFonts w:asciiTheme="majorHAnsi" w:hAnsiTheme="majorHAnsi"/>
          <w:b/>
        </w:rPr>
      </w:pPr>
    </w:p>
    <w:p w14:paraId="38888EB2" w14:textId="3E7855D7" w:rsidR="009C03EC" w:rsidRPr="006440AE" w:rsidRDefault="009C03EC" w:rsidP="00982256">
      <w:pPr>
        <w:pStyle w:val="ListParagraph"/>
        <w:spacing w:after="0" w:line="360" w:lineRule="auto"/>
        <w:ind w:left="-360"/>
        <w:contextualSpacing w:val="0"/>
        <w:jc w:val="both"/>
        <w:rPr>
          <w:rFonts w:asciiTheme="majorHAnsi" w:hAnsiTheme="majorHAnsi"/>
        </w:rPr>
      </w:pPr>
      <w:r w:rsidRPr="002F3856">
        <w:rPr>
          <w:rFonts w:asciiTheme="majorHAnsi" w:hAnsiTheme="majorHAnsi"/>
        </w:rPr>
        <w:t xml:space="preserve">The objective of the programme is to strengthen the ability of all Cook Island communities, and the public service, to make informed decisions and manage anticipated climate change driven pressures (including extreme events) in a pro-active, integrated and strategic manner. In achieving this objective, the programme will </w:t>
      </w:r>
      <w:r w:rsidRPr="002F3856">
        <w:rPr>
          <w:rFonts w:asciiTheme="majorHAnsi" w:hAnsiTheme="majorHAnsi" w:cs="Arial"/>
          <w:lang w:eastAsia="en-NZ"/>
        </w:rPr>
        <w:t>support, at the national, sectoral, and island levels, implementation of the Cook Islands’ new N</w:t>
      </w:r>
      <w:r w:rsidR="008E233C">
        <w:rPr>
          <w:rFonts w:asciiTheme="majorHAnsi" w:hAnsiTheme="majorHAnsi" w:cs="Arial"/>
          <w:lang w:eastAsia="en-NZ"/>
        </w:rPr>
        <w:t>ational Adaptation Plan (N</w:t>
      </w:r>
      <w:r w:rsidRPr="002F3856">
        <w:rPr>
          <w:rFonts w:asciiTheme="majorHAnsi" w:hAnsiTheme="majorHAnsi" w:cs="Arial"/>
          <w:lang w:eastAsia="en-NZ"/>
        </w:rPr>
        <w:t>AP</w:t>
      </w:r>
      <w:r w:rsidR="008E233C">
        <w:rPr>
          <w:rFonts w:asciiTheme="majorHAnsi" w:hAnsiTheme="majorHAnsi" w:cs="Arial"/>
          <w:lang w:eastAsia="en-NZ"/>
        </w:rPr>
        <w:t>)</w:t>
      </w:r>
      <w:r w:rsidRPr="002F3856">
        <w:rPr>
          <w:rFonts w:asciiTheme="majorHAnsi" w:hAnsiTheme="majorHAnsi" w:cs="Arial"/>
          <w:lang w:eastAsia="en-NZ"/>
        </w:rPr>
        <w:t xml:space="preserve"> for DRM and CCA.</w:t>
      </w:r>
    </w:p>
    <w:p w14:paraId="4F1C55D3" w14:textId="77777777" w:rsidR="009C03EC" w:rsidRPr="002F3856" w:rsidRDefault="009C03EC" w:rsidP="00982256">
      <w:pPr>
        <w:pStyle w:val="ListParagraph"/>
        <w:spacing w:after="0" w:line="360" w:lineRule="auto"/>
        <w:ind w:left="-360"/>
        <w:contextualSpacing w:val="0"/>
        <w:jc w:val="both"/>
        <w:rPr>
          <w:rFonts w:asciiTheme="majorHAnsi" w:hAnsiTheme="majorHAnsi" w:cs="Arial"/>
          <w:lang w:eastAsia="en-NZ"/>
        </w:rPr>
      </w:pPr>
    </w:p>
    <w:p w14:paraId="62F45F8B" w14:textId="497765A6" w:rsidR="009C03EC" w:rsidRDefault="009C03EC" w:rsidP="00982256">
      <w:pPr>
        <w:pStyle w:val="ListParagraph"/>
        <w:spacing w:after="0" w:line="360" w:lineRule="auto"/>
        <w:ind w:left="-360"/>
        <w:contextualSpacing w:val="0"/>
        <w:jc w:val="both"/>
        <w:rPr>
          <w:rFonts w:asciiTheme="majorHAnsi" w:hAnsiTheme="majorHAnsi" w:cs="Arial"/>
          <w:lang w:eastAsia="en-NZ"/>
        </w:rPr>
      </w:pPr>
      <w:r w:rsidRPr="002F3856">
        <w:rPr>
          <w:rFonts w:asciiTheme="majorHAnsi" w:hAnsiTheme="majorHAnsi" w:cs="Arial"/>
          <w:lang w:eastAsia="en-NZ"/>
        </w:rPr>
        <w:t xml:space="preserve">The programme consists of the 4 components with specific outputs/ </w:t>
      </w:r>
      <w:r w:rsidR="00851D3A" w:rsidRPr="002F3856">
        <w:rPr>
          <w:rFonts w:asciiTheme="majorHAnsi" w:hAnsiTheme="majorHAnsi" w:cs="Arial"/>
          <w:lang w:eastAsia="en-NZ"/>
        </w:rPr>
        <w:t>outcome</w:t>
      </w:r>
      <w:r w:rsidRPr="002F3856">
        <w:rPr>
          <w:rFonts w:asciiTheme="majorHAnsi" w:hAnsiTheme="majorHAnsi" w:cs="Arial"/>
          <w:lang w:eastAsia="en-NZ"/>
        </w:rPr>
        <w:t xml:space="preserve"> as per following:</w:t>
      </w:r>
    </w:p>
    <w:p w14:paraId="55BC9D4F" w14:textId="77777777" w:rsidR="008E233C" w:rsidRPr="002F3856" w:rsidRDefault="008E233C" w:rsidP="00982256">
      <w:pPr>
        <w:pStyle w:val="ListParagraph"/>
        <w:spacing w:after="0" w:line="360" w:lineRule="auto"/>
        <w:ind w:left="-360"/>
        <w:contextualSpacing w:val="0"/>
        <w:jc w:val="both"/>
        <w:rPr>
          <w:rFonts w:asciiTheme="majorHAnsi" w:hAnsiTheme="majorHAnsi" w:cs="Arial"/>
          <w:lang w:eastAsia="en-NZ"/>
        </w:rPr>
      </w:pPr>
    </w:p>
    <w:p w14:paraId="540240C5" w14:textId="77777777" w:rsidR="009C03EC" w:rsidRPr="002F3856" w:rsidRDefault="009C03EC" w:rsidP="00982256">
      <w:pPr>
        <w:adjustRightInd/>
        <w:spacing w:line="360" w:lineRule="auto"/>
        <w:ind w:left="-360"/>
        <w:rPr>
          <w:rFonts w:asciiTheme="majorHAnsi" w:hAnsiTheme="majorHAnsi"/>
          <w:sz w:val="22"/>
          <w:szCs w:val="22"/>
          <w:u w:val="single"/>
          <w:lang w:val="en-US"/>
        </w:rPr>
      </w:pPr>
      <w:proofErr w:type="gramStart"/>
      <w:r w:rsidRPr="002F3856">
        <w:rPr>
          <w:rFonts w:asciiTheme="majorHAnsi" w:hAnsiTheme="majorHAnsi"/>
          <w:sz w:val="22"/>
          <w:szCs w:val="22"/>
          <w:u w:val="single"/>
          <w:lang w:val="en-US"/>
        </w:rPr>
        <w:t>Component 1.</w:t>
      </w:r>
      <w:proofErr w:type="gramEnd"/>
      <w:r w:rsidRPr="002F3856">
        <w:rPr>
          <w:rFonts w:asciiTheme="majorHAnsi" w:hAnsiTheme="majorHAnsi"/>
          <w:sz w:val="22"/>
          <w:szCs w:val="22"/>
          <w:u w:val="single"/>
          <w:lang w:val="en-US"/>
        </w:rPr>
        <w:t xml:space="preserve"> Strengthening and implementing climate change adaptation and disaster risk reduction at national level</w:t>
      </w:r>
    </w:p>
    <w:p w14:paraId="23CCFCE0" w14:textId="77777777" w:rsidR="009C03EC" w:rsidRPr="002F3856" w:rsidRDefault="009C03EC" w:rsidP="00982256">
      <w:pPr>
        <w:adjustRightInd/>
        <w:spacing w:line="360" w:lineRule="auto"/>
        <w:rPr>
          <w:rFonts w:asciiTheme="majorHAnsi" w:hAnsiTheme="majorHAnsi"/>
          <w:b/>
          <w:sz w:val="22"/>
          <w:szCs w:val="22"/>
          <w:lang w:val="en-US"/>
        </w:rPr>
      </w:pPr>
    </w:p>
    <w:p w14:paraId="0A0DEC21" w14:textId="77777777" w:rsidR="009C03EC" w:rsidRPr="002F3856" w:rsidRDefault="009C03EC" w:rsidP="00982256">
      <w:pPr>
        <w:adjustRightInd/>
        <w:spacing w:line="360" w:lineRule="auto"/>
        <w:rPr>
          <w:rFonts w:asciiTheme="majorHAnsi" w:hAnsiTheme="majorHAnsi"/>
          <w:i/>
          <w:sz w:val="22"/>
          <w:szCs w:val="22"/>
          <w:lang w:val="en-US"/>
        </w:rPr>
      </w:pPr>
      <w:r w:rsidRPr="002F3856">
        <w:rPr>
          <w:rFonts w:asciiTheme="majorHAnsi" w:hAnsiTheme="majorHAnsi"/>
          <w:i/>
          <w:sz w:val="22"/>
          <w:szCs w:val="22"/>
          <w:lang w:val="en-US"/>
        </w:rPr>
        <w:t>Output 1.1 Staff of national agencies and organisations on the NCCCT trained and working in ways that improve coordination and delivery of CCA and DRM initiatives on the ground in the Pa Enua.</w:t>
      </w:r>
    </w:p>
    <w:p w14:paraId="53285DCB" w14:textId="77777777" w:rsidR="009C03EC" w:rsidRPr="002F3856" w:rsidRDefault="009C03EC" w:rsidP="00982256">
      <w:pPr>
        <w:adjustRightInd/>
        <w:spacing w:line="360" w:lineRule="auto"/>
        <w:rPr>
          <w:rFonts w:asciiTheme="majorHAnsi" w:hAnsiTheme="majorHAnsi"/>
          <w:i/>
          <w:sz w:val="22"/>
          <w:szCs w:val="22"/>
          <w:lang w:val="en-US"/>
        </w:rPr>
      </w:pPr>
      <w:r w:rsidRPr="002F3856">
        <w:rPr>
          <w:rFonts w:asciiTheme="majorHAnsi" w:hAnsiTheme="majorHAnsi"/>
          <w:i/>
          <w:sz w:val="22"/>
          <w:szCs w:val="22"/>
          <w:lang w:val="en-US"/>
        </w:rPr>
        <w:t>Output 1.2 National and sector policies, related instruments, and work programmes enhanced in ways that support CCA and DRM in the Pa Enua, consistent with island development plans.</w:t>
      </w:r>
    </w:p>
    <w:p w14:paraId="4EA30A3D" w14:textId="77777777" w:rsidR="009C03EC" w:rsidRPr="002F3856" w:rsidRDefault="009C03EC" w:rsidP="00982256">
      <w:pPr>
        <w:adjustRightInd/>
        <w:spacing w:line="360" w:lineRule="auto"/>
        <w:rPr>
          <w:rFonts w:asciiTheme="majorHAnsi" w:hAnsiTheme="majorHAnsi"/>
          <w:i/>
          <w:sz w:val="22"/>
          <w:szCs w:val="22"/>
          <w:lang w:val="en-US"/>
        </w:rPr>
      </w:pPr>
      <w:r w:rsidRPr="002F3856">
        <w:rPr>
          <w:rFonts w:asciiTheme="majorHAnsi" w:hAnsiTheme="majorHAnsi"/>
          <w:i/>
          <w:sz w:val="22"/>
          <w:szCs w:val="22"/>
          <w:lang w:val="en-US"/>
        </w:rPr>
        <w:t>Output 1.3 Fully operational climate early warning and information systems.</w:t>
      </w:r>
    </w:p>
    <w:p w14:paraId="0DA782B6" w14:textId="77777777" w:rsidR="002F3856" w:rsidRDefault="002F3856" w:rsidP="00982256">
      <w:pPr>
        <w:adjustRightInd/>
        <w:spacing w:line="360" w:lineRule="auto"/>
        <w:ind w:left="-360"/>
        <w:rPr>
          <w:rStyle w:val="CommentReference"/>
          <w:rFonts w:asciiTheme="majorHAnsi" w:hAnsiTheme="majorHAnsi"/>
          <w:sz w:val="22"/>
          <w:szCs w:val="22"/>
          <w:lang w:val="en-GB" w:eastAsia="en-US"/>
        </w:rPr>
      </w:pPr>
    </w:p>
    <w:p w14:paraId="111988C6" w14:textId="77777777" w:rsidR="009C03EC" w:rsidRPr="002F3856" w:rsidRDefault="009C03EC" w:rsidP="00982256">
      <w:pPr>
        <w:adjustRightInd/>
        <w:spacing w:line="360" w:lineRule="auto"/>
        <w:ind w:left="-360"/>
        <w:rPr>
          <w:rFonts w:asciiTheme="majorHAnsi" w:hAnsiTheme="majorHAnsi"/>
          <w:sz w:val="22"/>
          <w:szCs w:val="22"/>
          <w:u w:val="single"/>
          <w:lang w:val="en-US"/>
        </w:rPr>
      </w:pPr>
      <w:proofErr w:type="gramStart"/>
      <w:r w:rsidRPr="002F3856">
        <w:rPr>
          <w:rFonts w:asciiTheme="majorHAnsi" w:hAnsiTheme="majorHAnsi"/>
          <w:sz w:val="22"/>
          <w:szCs w:val="22"/>
          <w:u w:val="single"/>
          <w:lang w:val="en-US"/>
        </w:rPr>
        <w:t>Component 2.</w:t>
      </w:r>
      <w:proofErr w:type="gramEnd"/>
      <w:r w:rsidRPr="002F3856">
        <w:rPr>
          <w:rFonts w:asciiTheme="majorHAnsi" w:hAnsiTheme="majorHAnsi"/>
          <w:sz w:val="22"/>
          <w:szCs w:val="22"/>
          <w:u w:val="single"/>
          <w:lang w:val="en-US"/>
        </w:rPr>
        <w:t xml:space="preserve"> Strengthening capacities for climate change adaptation and disaster risk reduction in the Pa Enua</w:t>
      </w:r>
    </w:p>
    <w:p w14:paraId="1BA0C5C2" w14:textId="77777777" w:rsidR="009C03EC" w:rsidRPr="002F3856" w:rsidRDefault="009C03EC" w:rsidP="00982256">
      <w:pPr>
        <w:adjustRightInd/>
        <w:spacing w:line="360" w:lineRule="auto"/>
        <w:ind w:left="-360"/>
        <w:rPr>
          <w:rFonts w:asciiTheme="majorHAnsi" w:hAnsiTheme="majorHAnsi"/>
          <w:b/>
          <w:sz w:val="22"/>
          <w:szCs w:val="22"/>
          <w:lang w:val="en-US"/>
        </w:rPr>
      </w:pPr>
    </w:p>
    <w:p w14:paraId="01CF754D" w14:textId="77777777" w:rsidR="009C03EC" w:rsidRPr="002F3856" w:rsidRDefault="009C03EC" w:rsidP="00982256">
      <w:pPr>
        <w:adjustRightInd/>
        <w:spacing w:line="360" w:lineRule="auto"/>
        <w:rPr>
          <w:rFonts w:asciiTheme="majorHAnsi" w:hAnsiTheme="majorHAnsi"/>
          <w:i/>
          <w:sz w:val="22"/>
          <w:szCs w:val="22"/>
          <w:lang w:val="en-US"/>
        </w:rPr>
      </w:pPr>
      <w:proofErr w:type="gramStart"/>
      <w:r w:rsidRPr="002F3856">
        <w:rPr>
          <w:rFonts w:asciiTheme="majorHAnsi" w:hAnsiTheme="majorHAnsi"/>
          <w:i/>
          <w:sz w:val="22"/>
          <w:szCs w:val="22"/>
          <w:lang w:val="en-US"/>
        </w:rPr>
        <w:t>Output 2.1.</w:t>
      </w:r>
      <w:proofErr w:type="gramEnd"/>
      <w:r w:rsidRPr="002F3856">
        <w:rPr>
          <w:rFonts w:asciiTheme="majorHAnsi" w:hAnsiTheme="majorHAnsi"/>
          <w:i/>
          <w:sz w:val="22"/>
          <w:szCs w:val="22"/>
          <w:lang w:val="en-US"/>
        </w:rPr>
        <w:t xml:space="preserve"> Integrated climate change adaptation and disaster risk reduction action plans for each of the 11 inhabited Pa Enua, including harmonization with island development plans.</w:t>
      </w:r>
    </w:p>
    <w:p w14:paraId="6E437C2C" w14:textId="441D0891" w:rsidR="009C03EC" w:rsidRPr="006440AE" w:rsidRDefault="009C03EC" w:rsidP="00982256">
      <w:pPr>
        <w:adjustRightInd/>
        <w:spacing w:line="360" w:lineRule="auto"/>
        <w:rPr>
          <w:rFonts w:asciiTheme="majorHAnsi" w:hAnsiTheme="majorHAnsi"/>
          <w:i/>
          <w:sz w:val="22"/>
          <w:lang w:val="en-US"/>
        </w:rPr>
      </w:pPr>
      <w:proofErr w:type="gramStart"/>
      <w:r w:rsidRPr="002F3856">
        <w:rPr>
          <w:rFonts w:asciiTheme="majorHAnsi" w:hAnsiTheme="majorHAnsi"/>
          <w:i/>
          <w:sz w:val="22"/>
          <w:szCs w:val="22"/>
          <w:lang w:val="en-US"/>
        </w:rPr>
        <w:t>Output 2.2.</w:t>
      </w:r>
      <w:proofErr w:type="gramEnd"/>
      <w:r w:rsidRPr="002F3856">
        <w:rPr>
          <w:rFonts w:asciiTheme="majorHAnsi" w:hAnsiTheme="majorHAnsi"/>
          <w:i/>
          <w:sz w:val="22"/>
          <w:szCs w:val="22"/>
          <w:lang w:val="en-US"/>
        </w:rPr>
        <w:t xml:space="preserve"> In each of the 11 inhabited Pa Enua, island councils, administrators, technical officers, farmers, fishers, households and business owners trained in planning and undertaking integrated climate change adaptation and disaster risk reduction initiatives, consistent with the island development plans.</w:t>
      </w:r>
      <w:r w:rsidRPr="002F3856">
        <w:rPr>
          <w:rFonts w:asciiTheme="majorHAnsi" w:hAnsiTheme="majorHAnsi"/>
          <w:i/>
          <w:sz w:val="22"/>
          <w:szCs w:val="22"/>
          <w:lang w:val="en-US"/>
        </w:rPr>
        <w:tab/>
      </w:r>
    </w:p>
    <w:p w14:paraId="2DFF877E" w14:textId="77777777" w:rsidR="009C03EC" w:rsidRPr="002F3856" w:rsidRDefault="009C03EC" w:rsidP="00982256">
      <w:pPr>
        <w:adjustRightInd/>
        <w:spacing w:line="360" w:lineRule="auto"/>
        <w:ind w:left="-360"/>
        <w:rPr>
          <w:rFonts w:asciiTheme="majorHAnsi" w:hAnsiTheme="majorHAnsi"/>
          <w:sz w:val="22"/>
          <w:szCs w:val="22"/>
          <w:lang w:val="en-US"/>
        </w:rPr>
      </w:pPr>
    </w:p>
    <w:p w14:paraId="3EFDA8A4" w14:textId="77777777" w:rsidR="009C03EC" w:rsidRPr="002F3856" w:rsidRDefault="009C03EC" w:rsidP="00982256">
      <w:pPr>
        <w:adjustRightInd/>
        <w:spacing w:line="360" w:lineRule="auto"/>
        <w:ind w:left="-360"/>
        <w:rPr>
          <w:rFonts w:asciiTheme="majorHAnsi" w:hAnsiTheme="majorHAnsi"/>
          <w:sz w:val="22"/>
          <w:szCs w:val="22"/>
          <w:u w:val="single"/>
          <w:lang w:val="en-US"/>
        </w:rPr>
      </w:pPr>
      <w:proofErr w:type="gramStart"/>
      <w:r w:rsidRPr="002F3856">
        <w:rPr>
          <w:rFonts w:asciiTheme="majorHAnsi" w:hAnsiTheme="majorHAnsi"/>
          <w:sz w:val="22"/>
          <w:szCs w:val="22"/>
          <w:u w:val="single"/>
          <w:lang w:val="en-US"/>
        </w:rPr>
        <w:t>Component 3.</w:t>
      </w:r>
      <w:proofErr w:type="gramEnd"/>
      <w:r w:rsidRPr="002F3856">
        <w:rPr>
          <w:rFonts w:asciiTheme="majorHAnsi" w:hAnsiTheme="majorHAnsi"/>
          <w:sz w:val="22"/>
          <w:szCs w:val="22"/>
          <w:u w:val="single"/>
          <w:lang w:val="en-US"/>
        </w:rPr>
        <w:t xml:space="preserve"> Implementing climate change adaptation and disaster risk reduction measures in the Pa Enua</w:t>
      </w:r>
    </w:p>
    <w:p w14:paraId="243B7A70" w14:textId="77777777" w:rsidR="009C03EC" w:rsidRPr="002F3856" w:rsidRDefault="009C03EC" w:rsidP="00982256">
      <w:pPr>
        <w:adjustRightInd/>
        <w:spacing w:line="360" w:lineRule="auto"/>
        <w:ind w:left="-360"/>
        <w:rPr>
          <w:rFonts w:asciiTheme="majorHAnsi" w:hAnsiTheme="majorHAnsi"/>
          <w:b/>
          <w:sz w:val="22"/>
          <w:szCs w:val="22"/>
          <w:lang w:val="en-US"/>
        </w:rPr>
      </w:pPr>
    </w:p>
    <w:p w14:paraId="18D4F2E1" w14:textId="048371F7" w:rsidR="009C03EC" w:rsidRPr="002F3856" w:rsidRDefault="009C03EC" w:rsidP="00982256">
      <w:pPr>
        <w:adjustRightInd/>
        <w:spacing w:line="360" w:lineRule="auto"/>
        <w:rPr>
          <w:rFonts w:asciiTheme="majorHAnsi" w:hAnsiTheme="majorHAnsi"/>
          <w:b/>
          <w:i/>
          <w:sz w:val="22"/>
          <w:szCs w:val="22"/>
          <w:lang w:val="en-US"/>
        </w:rPr>
      </w:pPr>
      <w:proofErr w:type="gramStart"/>
      <w:r w:rsidRPr="002F3856">
        <w:rPr>
          <w:rFonts w:asciiTheme="majorHAnsi" w:hAnsiTheme="majorHAnsi"/>
          <w:i/>
          <w:sz w:val="22"/>
          <w:szCs w:val="22"/>
          <w:lang w:val="en-US"/>
        </w:rPr>
        <w:lastRenderedPageBreak/>
        <w:t>Output 3.1.</w:t>
      </w:r>
      <w:proofErr w:type="gramEnd"/>
      <w:r w:rsidRPr="002F3856">
        <w:rPr>
          <w:rFonts w:asciiTheme="majorHAnsi" w:hAnsiTheme="majorHAnsi"/>
          <w:i/>
          <w:sz w:val="22"/>
          <w:szCs w:val="22"/>
          <w:lang w:val="en-US"/>
        </w:rPr>
        <w:t xml:space="preserve"> Small grants to the 11 Pa Enua and their communities, to implement CCA and DRR within the </w:t>
      </w:r>
      <w:r w:rsidR="00851D3A" w:rsidRPr="002F3856">
        <w:rPr>
          <w:rFonts w:asciiTheme="majorHAnsi" w:hAnsiTheme="majorHAnsi"/>
          <w:i/>
          <w:sz w:val="22"/>
          <w:szCs w:val="22"/>
          <w:lang w:val="en-US"/>
        </w:rPr>
        <w:t>framework</w:t>
      </w:r>
      <w:r w:rsidRPr="002F3856">
        <w:rPr>
          <w:rFonts w:asciiTheme="majorHAnsi" w:hAnsiTheme="majorHAnsi"/>
          <w:i/>
          <w:sz w:val="22"/>
          <w:szCs w:val="22"/>
          <w:lang w:val="en-US"/>
        </w:rPr>
        <w:t xml:space="preserve"> of integrated island- and community-level DRR and CCA action plans and the island strategic development plans.</w:t>
      </w:r>
    </w:p>
    <w:p w14:paraId="3C76738F" w14:textId="77777777" w:rsidR="009C03EC" w:rsidRPr="002F3856" w:rsidRDefault="009C03EC" w:rsidP="00982256">
      <w:pPr>
        <w:widowControl w:val="0"/>
        <w:tabs>
          <w:tab w:val="left" w:pos="270"/>
          <w:tab w:val="left" w:pos="1608"/>
        </w:tabs>
        <w:adjustRightInd/>
        <w:spacing w:line="360" w:lineRule="auto"/>
        <w:rPr>
          <w:rFonts w:asciiTheme="majorHAnsi" w:hAnsiTheme="majorHAnsi"/>
          <w:i/>
          <w:sz w:val="22"/>
          <w:szCs w:val="22"/>
          <w:lang w:val="en-US"/>
        </w:rPr>
      </w:pPr>
      <w:proofErr w:type="gramStart"/>
      <w:r w:rsidRPr="002F3856">
        <w:rPr>
          <w:rFonts w:asciiTheme="majorHAnsi" w:hAnsiTheme="majorHAnsi" w:cs="Arial"/>
          <w:i/>
          <w:color w:val="000000"/>
          <w:sz w:val="22"/>
          <w:szCs w:val="22"/>
          <w:lang w:val="en-US"/>
        </w:rPr>
        <w:t>Output 3.2.</w:t>
      </w:r>
      <w:proofErr w:type="gramEnd"/>
      <w:r w:rsidRPr="002F3856">
        <w:rPr>
          <w:rFonts w:asciiTheme="majorHAnsi" w:hAnsiTheme="majorHAnsi" w:cs="Arial"/>
          <w:i/>
          <w:color w:val="000000"/>
          <w:sz w:val="22"/>
          <w:szCs w:val="22"/>
          <w:lang w:val="en-US"/>
        </w:rPr>
        <w:t xml:space="preserve"> </w:t>
      </w:r>
      <w:r w:rsidRPr="002F3856">
        <w:rPr>
          <w:rFonts w:asciiTheme="majorHAnsi" w:hAnsiTheme="majorHAnsi"/>
          <w:i/>
          <w:sz w:val="22"/>
          <w:szCs w:val="22"/>
          <w:lang w:val="en-US"/>
        </w:rPr>
        <w:t>Climate-resilient agricultural and fisheries practices implemented in at least 5 Pa Enua, including Manihiki, Aitutaki, Mangaia, Atiu, and Mauke.</w:t>
      </w:r>
    </w:p>
    <w:p w14:paraId="273C1C47" w14:textId="77777777" w:rsidR="009C03EC" w:rsidRPr="002F3856" w:rsidRDefault="009C03EC" w:rsidP="00982256">
      <w:pPr>
        <w:widowControl w:val="0"/>
        <w:tabs>
          <w:tab w:val="left" w:pos="270"/>
          <w:tab w:val="left" w:pos="1608"/>
        </w:tabs>
        <w:adjustRightInd/>
        <w:spacing w:line="360" w:lineRule="auto"/>
        <w:rPr>
          <w:rFonts w:asciiTheme="majorHAnsi" w:hAnsiTheme="majorHAnsi"/>
          <w:i/>
          <w:sz w:val="22"/>
          <w:szCs w:val="22"/>
          <w:lang w:val="en-US"/>
        </w:rPr>
      </w:pPr>
      <w:proofErr w:type="gramStart"/>
      <w:r w:rsidRPr="002F3856">
        <w:rPr>
          <w:rFonts w:asciiTheme="majorHAnsi" w:hAnsiTheme="majorHAnsi" w:cs="Arial"/>
          <w:i/>
          <w:color w:val="000000"/>
          <w:sz w:val="22"/>
          <w:szCs w:val="22"/>
          <w:lang w:val="en-US"/>
        </w:rPr>
        <w:t>Output 3.3.</w:t>
      </w:r>
      <w:proofErr w:type="gramEnd"/>
      <w:r w:rsidRPr="002F3856">
        <w:rPr>
          <w:rFonts w:asciiTheme="majorHAnsi" w:hAnsiTheme="majorHAnsi" w:cs="Arial"/>
          <w:i/>
          <w:color w:val="000000"/>
          <w:sz w:val="22"/>
          <w:szCs w:val="22"/>
          <w:lang w:val="en-US"/>
        </w:rPr>
        <w:t xml:space="preserve"> </w:t>
      </w:r>
      <w:r w:rsidRPr="002F3856">
        <w:rPr>
          <w:rFonts w:asciiTheme="majorHAnsi" w:hAnsiTheme="majorHAnsi"/>
          <w:i/>
          <w:sz w:val="22"/>
          <w:szCs w:val="22"/>
          <w:lang w:val="en-US"/>
        </w:rPr>
        <w:t>Water capture, storage and groundwater management capacities are enhanced in at least 7 islands, including Pukapuka, Nassau, Mitiaro, Palmerston, Aitutaki, Atiu, Mangaia and Rarotonga, through community-based actions and infrastructure climate-proofing projects</w:t>
      </w:r>
    </w:p>
    <w:p w14:paraId="481595C7" w14:textId="77777777" w:rsidR="009C03EC" w:rsidRPr="002F3856" w:rsidRDefault="009C03EC" w:rsidP="00982256">
      <w:pPr>
        <w:widowControl w:val="0"/>
        <w:tabs>
          <w:tab w:val="left" w:pos="270"/>
          <w:tab w:val="left" w:pos="1608"/>
        </w:tabs>
        <w:adjustRightInd/>
        <w:spacing w:line="360" w:lineRule="auto"/>
        <w:rPr>
          <w:rFonts w:asciiTheme="majorHAnsi" w:hAnsiTheme="majorHAnsi" w:cs="Arial"/>
          <w:i/>
          <w:color w:val="000000"/>
          <w:sz w:val="22"/>
          <w:szCs w:val="22"/>
          <w:lang w:val="en-US"/>
        </w:rPr>
      </w:pPr>
      <w:proofErr w:type="gramStart"/>
      <w:r w:rsidRPr="002F3856">
        <w:rPr>
          <w:rFonts w:asciiTheme="majorHAnsi" w:hAnsiTheme="majorHAnsi" w:cs="Arial"/>
          <w:i/>
          <w:color w:val="000000"/>
          <w:sz w:val="22"/>
          <w:szCs w:val="22"/>
          <w:lang w:val="en-US"/>
        </w:rPr>
        <w:t>Output 3.4.</w:t>
      </w:r>
      <w:proofErr w:type="gramEnd"/>
      <w:r w:rsidRPr="002F3856">
        <w:rPr>
          <w:rFonts w:asciiTheme="majorHAnsi" w:hAnsiTheme="majorHAnsi" w:cs="Arial"/>
          <w:i/>
          <w:color w:val="000000"/>
          <w:sz w:val="22"/>
          <w:szCs w:val="22"/>
          <w:lang w:val="en-US"/>
        </w:rPr>
        <w:t xml:space="preserve"> </w:t>
      </w:r>
      <w:r w:rsidRPr="002F3856">
        <w:rPr>
          <w:rFonts w:asciiTheme="majorHAnsi" w:hAnsiTheme="majorHAnsi"/>
          <w:i/>
          <w:sz w:val="22"/>
          <w:szCs w:val="22"/>
          <w:lang w:val="en-US"/>
        </w:rPr>
        <w:t>Coastal protection enhanced in at least 3 Pa Enua, including, Rakahanga, Aitutaki, and Palmerston.</w:t>
      </w:r>
    </w:p>
    <w:p w14:paraId="7F1FBFCB" w14:textId="77777777" w:rsidR="009C03EC" w:rsidRPr="002F3856" w:rsidRDefault="009C03EC" w:rsidP="00982256">
      <w:pPr>
        <w:adjustRightInd/>
        <w:spacing w:line="360" w:lineRule="auto"/>
        <w:rPr>
          <w:rFonts w:asciiTheme="majorHAnsi" w:hAnsiTheme="majorHAnsi"/>
          <w:i/>
          <w:sz w:val="22"/>
          <w:szCs w:val="22"/>
          <w:lang w:val="en-US"/>
        </w:rPr>
      </w:pPr>
      <w:proofErr w:type="gramStart"/>
      <w:r w:rsidRPr="002F3856">
        <w:rPr>
          <w:rFonts w:asciiTheme="majorHAnsi" w:hAnsiTheme="majorHAnsi" w:cs="Arial"/>
          <w:bCs/>
          <w:i/>
          <w:color w:val="000000"/>
          <w:w w:val="101"/>
          <w:sz w:val="22"/>
          <w:szCs w:val="22"/>
          <w:lang w:val="en-US"/>
        </w:rPr>
        <w:t>Output 3.5.</w:t>
      </w:r>
      <w:proofErr w:type="gramEnd"/>
      <w:r w:rsidRPr="002F3856">
        <w:rPr>
          <w:rFonts w:asciiTheme="majorHAnsi" w:hAnsiTheme="majorHAnsi" w:cs="Arial"/>
          <w:bCs/>
          <w:i/>
          <w:color w:val="000000"/>
          <w:w w:val="101"/>
          <w:sz w:val="22"/>
          <w:szCs w:val="22"/>
          <w:lang w:val="en-US"/>
        </w:rPr>
        <w:t xml:space="preserve"> </w:t>
      </w:r>
      <w:r w:rsidRPr="002F3856">
        <w:rPr>
          <w:rFonts w:asciiTheme="majorHAnsi" w:hAnsiTheme="majorHAnsi"/>
          <w:i/>
          <w:sz w:val="22"/>
          <w:szCs w:val="22"/>
          <w:lang w:val="en-US"/>
        </w:rPr>
        <w:t>Resilience of tourism enterprises to climate change enhanced in at least 3 Pa Enua, including Manihiki, Aitutaki, and Atiu.</w:t>
      </w:r>
    </w:p>
    <w:p w14:paraId="29A71608" w14:textId="1BFDE48D" w:rsidR="009C03EC" w:rsidRPr="006440AE" w:rsidRDefault="009C03EC" w:rsidP="00982256">
      <w:pPr>
        <w:widowControl w:val="0"/>
        <w:tabs>
          <w:tab w:val="left" w:pos="270"/>
          <w:tab w:val="left" w:pos="1608"/>
        </w:tabs>
        <w:adjustRightInd/>
        <w:spacing w:line="360" w:lineRule="auto"/>
        <w:rPr>
          <w:rFonts w:asciiTheme="majorHAnsi" w:hAnsiTheme="majorHAnsi"/>
          <w:i/>
          <w:color w:val="000000"/>
          <w:sz w:val="22"/>
          <w:lang w:val="en-US"/>
        </w:rPr>
      </w:pPr>
      <w:proofErr w:type="gramStart"/>
      <w:r w:rsidRPr="002F3856">
        <w:rPr>
          <w:rFonts w:asciiTheme="majorHAnsi" w:hAnsiTheme="majorHAnsi" w:cs="Arial"/>
          <w:i/>
          <w:color w:val="000000"/>
          <w:sz w:val="22"/>
          <w:szCs w:val="22"/>
          <w:lang w:val="en-US"/>
        </w:rPr>
        <w:t>Output 3.6.</w:t>
      </w:r>
      <w:proofErr w:type="gramEnd"/>
      <w:r w:rsidRPr="002F3856">
        <w:rPr>
          <w:rFonts w:asciiTheme="majorHAnsi" w:hAnsiTheme="majorHAnsi" w:cs="Arial"/>
          <w:i/>
          <w:color w:val="000000"/>
          <w:sz w:val="22"/>
          <w:szCs w:val="22"/>
          <w:lang w:val="en-US"/>
        </w:rPr>
        <w:t xml:space="preserve"> </w:t>
      </w:r>
      <w:r w:rsidRPr="002F3856">
        <w:rPr>
          <w:rFonts w:asciiTheme="majorHAnsi" w:hAnsiTheme="majorHAnsi"/>
          <w:i/>
          <w:sz w:val="22"/>
          <w:szCs w:val="22"/>
          <w:lang w:val="en-US"/>
        </w:rPr>
        <w:t>Health support and vector-borne disease control techniques introduced in at least 5 Pa Enua to address climate-induced health risks, including Pukapuka, Mangaia, Mauke, Mitiaro and Palmerston.</w:t>
      </w:r>
    </w:p>
    <w:p w14:paraId="0A05092D" w14:textId="77777777" w:rsidR="009C03EC" w:rsidRPr="002F3856" w:rsidRDefault="009C03EC" w:rsidP="00982256">
      <w:pPr>
        <w:adjustRightInd/>
        <w:spacing w:line="360" w:lineRule="auto"/>
        <w:ind w:left="-360"/>
        <w:rPr>
          <w:rFonts w:asciiTheme="majorHAnsi" w:hAnsiTheme="majorHAnsi" w:cs="Arial"/>
          <w:bCs/>
          <w:caps/>
          <w:sz w:val="22"/>
          <w:szCs w:val="22"/>
          <w:u w:val="single"/>
          <w:lang w:val="en-US"/>
        </w:rPr>
      </w:pPr>
    </w:p>
    <w:p w14:paraId="7E3DC368" w14:textId="77777777" w:rsidR="009C03EC" w:rsidRPr="002F3856" w:rsidRDefault="009C03EC" w:rsidP="00982256">
      <w:pPr>
        <w:adjustRightInd/>
        <w:spacing w:line="360" w:lineRule="auto"/>
        <w:ind w:left="-360"/>
        <w:rPr>
          <w:rFonts w:asciiTheme="majorHAnsi" w:hAnsiTheme="majorHAnsi"/>
          <w:sz w:val="22"/>
          <w:szCs w:val="22"/>
          <w:u w:val="single"/>
          <w:lang w:val="en-US"/>
        </w:rPr>
      </w:pPr>
      <w:proofErr w:type="gramStart"/>
      <w:r w:rsidRPr="002F3856">
        <w:rPr>
          <w:rFonts w:asciiTheme="majorHAnsi" w:hAnsiTheme="majorHAnsi"/>
          <w:sz w:val="22"/>
          <w:szCs w:val="22"/>
          <w:u w:val="single"/>
          <w:lang w:val="en-US"/>
        </w:rPr>
        <w:t>Component 4.</w:t>
      </w:r>
      <w:proofErr w:type="gramEnd"/>
      <w:r w:rsidRPr="002F3856">
        <w:rPr>
          <w:rFonts w:asciiTheme="majorHAnsi" w:hAnsiTheme="majorHAnsi"/>
          <w:sz w:val="22"/>
          <w:szCs w:val="22"/>
          <w:u w:val="single"/>
          <w:lang w:val="en-US"/>
        </w:rPr>
        <w:t xml:space="preserve"> Climate change adaptation knowledge management</w:t>
      </w:r>
    </w:p>
    <w:p w14:paraId="227E7899" w14:textId="77777777" w:rsidR="009C03EC" w:rsidRPr="002F3856" w:rsidRDefault="009C03EC" w:rsidP="00982256">
      <w:pPr>
        <w:adjustRightInd/>
        <w:spacing w:line="360" w:lineRule="auto"/>
        <w:ind w:left="-360"/>
        <w:rPr>
          <w:rFonts w:asciiTheme="majorHAnsi" w:hAnsiTheme="majorHAnsi"/>
          <w:b/>
          <w:sz w:val="22"/>
          <w:szCs w:val="22"/>
          <w:lang w:val="en-US"/>
        </w:rPr>
      </w:pPr>
    </w:p>
    <w:p w14:paraId="68E55D52" w14:textId="374CD56B" w:rsidR="009C03EC" w:rsidRPr="002F3856" w:rsidRDefault="009C03EC" w:rsidP="00982256">
      <w:pPr>
        <w:adjustRightInd/>
        <w:spacing w:line="360" w:lineRule="auto"/>
        <w:rPr>
          <w:rFonts w:asciiTheme="majorHAnsi" w:hAnsiTheme="majorHAnsi"/>
          <w:i/>
          <w:sz w:val="22"/>
          <w:szCs w:val="22"/>
          <w:lang w:val="en-US"/>
        </w:rPr>
      </w:pPr>
      <w:r w:rsidRPr="002F3856">
        <w:rPr>
          <w:rFonts w:asciiTheme="majorHAnsi" w:hAnsiTheme="majorHAnsi"/>
          <w:i/>
          <w:sz w:val="22"/>
          <w:szCs w:val="22"/>
          <w:lang w:val="en-US"/>
        </w:rPr>
        <w:t>Out</w:t>
      </w:r>
      <w:r w:rsidR="007254A5" w:rsidRPr="002F3856">
        <w:rPr>
          <w:rFonts w:asciiTheme="majorHAnsi" w:hAnsiTheme="majorHAnsi"/>
          <w:i/>
          <w:sz w:val="22"/>
          <w:szCs w:val="22"/>
          <w:lang w:val="en-US"/>
        </w:rPr>
        <w:t>put 4.1</w:t>
      </w:r>
      <w:r w:rsidRPr="002F3856">
        <w:rPr>
          <w:rFonts w:asciiTheme="majorHAnsi" w:hAnsiTheme="majorHAnsi"/>
          <w:i/>
          <w:sz w:val="22"/>
          <w:szCs w:val="22"/>
          <w:lang w:val="en-US"/>
        </w:rPr>
        <w:t xml:space="preserve"> Lessons learned and best practices improve the effectiveness of initiatives to enhance the resilience of Pa Enua and other vulnerable communities.</w:t>
      </w:r>
    </w:p>
    <w:p w14:paraId="293A5968" w14:textId="040569BE" w:rsidR="009C03EC" w:rsidRDefault="00E613DC" w:rsidP="00982256">
      <w:pPr>
        <w:adjustRightInd/>
        <w:spacing w:line="360" w:lineRule="auto"/>
        <w:rPr>
          <w:rFonts w:asciiTheme="majorHAnsi" w:hAnsiTheme="majorHAnsi"/>
          <w:i/>
          <w:sz w:val="22"/>
          <w:szCs w:val="22"/>
          <w:lang w:val="en-US"/>
        </w:rPr>
      </w:pPr>
      <w:r>
        <w:rPr>
          <w:rFonts w:asciiTheme="majorHAnsi" w:hAnsiTheme="majorHAnsi"/>
          <w:i/>
          <w:sz w:val="22"/>
          <w:szCs w:val="22"/>
          <w:lang w:val="en-US"/>
        </w:rPr>
        <w:t xml:space="preserve">Output 4.2 </w:t>
      </w:r>
      <w:r w:rsidRPr="00E613DC">
        <w:rPr>
          <w:rFonts w:asciiTheme="majorHAnsi" w:hAnsiTheme="majorHAnsi"/>
          <w:i/>
          <w:sz w:val="22"/>
          <w:szCs w:val="22"/>
          <w:lang w:val="en-US"/>
        </w:rPr>
        <w:t>raining materials incorporating climate change issues developed and used for training of field staff, students and other key players</w:t>
      </w:r>
      <w:r w:rsidR="00B75ECC">
        <w:rPr>
          <w:rFonts w:asciiTheme="majorHAnsi" w:hAnsiTheme="majorHAnsi"/>
          <w:i/>
          <w:sz w:val="22"/>
          <w:szCs w:val="22"/>
          <w:lang w:val="en-US"/>
        </w:rPr>
        <w:t>.</w:t>
      </w:r>
    </w:p>
    <w:p w14:paraId="7ED672F7" w14:textId="77777777" w:rsidR="00B75ECC" w:rsidRPr="002F3856" w:rsidRDefault="00B75ECC" w:rsidP="00982256">
      <w:pPr>
        <w:adjustRightInd/>
        <w:spacing w:line="360" w:lineRule="auto"/>
        <w:rPr>
          <w:rFonts w:asciiTheme="majorHAnsi" w:hAnsiTheme="majorHAnsi"/>
          <w:i/>
          <w:sz w:val="22"/>
          <w:szCs w:val="22"/>
          <w:lang w:val="en-US"/>
        </w:rPr>
      </w:pPr>
    </w:p>
    <w:p w14:paraId="663AA27F" w14:textId="0FF70733" w:rsidR="009C03EC" w:rsidRPr="006440AE" w:rsidRDefault="007254A5" w:rsidP="00982256">
      <w:pPr>
        <w:adjustRightInd/>
        <w:spacing w:line="360" w:lineRule="auto"/>
        <w:rPr>
          <w:rFonts w:asciiTheme="majorHAnsi" w:hAnsiTheme="majorHAnsi"/>
          <w:b/>
          <w:sz w:val="22"/>
          <w:lang w:val="en-US"/>
        </w:rPr>
      </w:pPr>
      <w:r w:rsidRPr="006440AE">
        <w:rPr>
          <w:rFonts w:asciiTheme="majorHAnsi" w:hAnsiTheme="majorHAnsi"/>
          <w:b/>
          <w:sz w:val="22"/>
          <w:lang w:val="en-US"/>
        </w:rPr>
        <w:t xml:space="preserve">3.3 </w:t>
      </w:r>
      <w:r w:rsidR="009C03EC" w:rsidRPr="00322D32">
        <w:rPr>
          <w:rFonts w:asciiTheme="majorHAnsi" w:hAnsiTheme="majorHAnsi"/>
          <w:b/>
          <w:sz w:val="22"/>
          <w:lang w:val="en-US"/>
        </w:rPr>
        <w:t xml:space="preserve">Stakeholder </w:t>
      </w:r>
      <w:r w:rsidR="00CA7645" w:rsidRPr="008D50C5">
        <w:rPr>
          <w:rFonts w:asciiTheme="majorHAnsi" w:hAnsiTheme="majorHAnsi"/>
          <w:b/>
          <w:sz w:val="22"/>
          <w:szCs w:val="22"/>
          <w:lang w:val="en-US"/>
        </w:rPr>
        <w:t xml:space="preserve">analysis </w:t>
      </w:r>
    </w:p>
    <w:p w14:paraId="20747D20" w14:textId="77777777" w:rsidR="007254A5" w:rsidRPr="002F3856" w:rsidRDefault="007254A5" w:rsidP="00982256">
      <w:pPr>
        <w:adjustRightInd/>
        <w:spacing w:line="360" w:lineRule="auto"/>
        <w:rPr>
          <w:rFonts w:asciiTheme="majorHAnsi" w:hAnsiTheme="majorHAnsi"/>
          <w:sz w:val="22"/>
          <w:szCs w:val="22"/>
          <w:lang w:val="en-US"/>
        </w:rPr>
      </w:pPr>
    </w:p>
    <w:p w14:paraId="1494C0CE" w14:textId="4B364194" w:rsidR="00694C61" w:rsidRPr="006440AE" w:rsidRDefault="00694C61" w:rsidP="00982256">
      <w:pPr>
        <w:adjustRightInd/>
        <w:spacing w:line="360" w:lineRule="auto"/>
        <w:rPr>
          <w:rFonts w:asciiTheme="majorHAnsi" w:hAnsiTheme="majorHAnsi"/>
          <w:sz w:val="22"/>
          <w:lang w:val="en-AU"/>
        </w:rPr>
      </w:pPr>
      <w:r w:rsidRPr="006440AE">
        <w:rPr>
          <w:rFonts w:asciiTheme="majorHAnsi" w:hAnsiTheme="majorHAnsi"/>
          <w:sz w:val="22"/>
          <w:lang w:val="en-AU"/>
        </w:rPr>
        <w:t xml:space="preserve">The programme builds on and serves to strengthen existing institutions and inter-ministerial coordination mechanisms. </w:t>
      </w:r>
      <w:r w:rsidR="004A2B3D">
        <w:rPr>
          <w:rFonts w:asciiTheme="majorHAnsi" w:hAnsiTheme="majorHAnsi"/>
          <w:sz w:val="22"/>
          <w:szCs w:val="22"/>
          <w:lang w:val="en-AU"/>
        </w:rPr>
        <w:t>The key stakeholders and their role in this programme</w:t>
      </w:r>
      <w:r w:rsidR="00E904E1">
        <w:rPr>
          <w:rFonts w:asciiTheme="majorHAnsi" w:hAnsiTheme="majorHAnsi"/>
          <w:sz w:val="22"/>
          <w:szCs w:val="22"/>
          <w:lang w:val="en-AU"/>
        </w:rPr>
        <w:t xml:space="preserve"> are:  </w:t>
      </w:r>
    </w:p>
    <w:p w14:paraId="29B55011" w14:textId="77777777" w:rsidR="00694C61" w:rsidRPr="00322D32" w:rsidRDefault="00694C61" w:rsidP="00982256">
      <w:pPr>
        <w:adjustRightInd/>
        <w:spacing w:line="360" w:lineRule="auto"/>
        <w:rPr>
          <w:rFonts w:asciiTheme="majorHAnsi" w:hAnsiTheme="majorHAnsi"/>
          <w:sz w:val="22"/>
          <w:lang w:val="en-AU"/>
        </w:rPr>
      </w:pPr>
    </w:p>
    <w:p w14:paraId="2BCD5C9E" w14:textId="0015A57E"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National Environment Service</w:t>
      </w:r>
      <w:r w:rsidR="004A2B3D">
        <w:rPr>
          <w:rFonts w:asciiTheme="majorHAnsi" w:hAnsiTheme="majorHAnsi"/>
          <w:lang w:val="en-AU"/>
        </w:rPr>
        <w:t xml:space="preserve"> – advocacy, community training, technical information sharing</w:t>
      </w:r>
      <w:r w:rsidRPr="00982256">
        <w:rPr>
          <w:rFonts w:asciiTheme="majorHAnsi" w:hAnsiTheme="majorHAnsi"/>
          <w:lang w:val="en-AU"/>
        </w:rPr>
        <w:t>;</w:t>
      </w:r>
    </w:p>
    <w:p w14:paraId="0066D4F8" w14:textId="20B36D79"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Office of the Prime Minister, Central Policy and Planning Division</w:t>
      </w:r>
      <w:r w:rsidR="004A2B3D">
        <w:rPr>
          <w:rFonts w:asciiTheme="majorHAnsi" w:hAnsiTheme="majorHAnsi"/>
          <w:lang w:val="en-AU"/>
        </w:rPr>
        <w:t xml:space="preserve"> – leadership and advocacy, staff time</w:t>
      </w:r>
      <w:r w:rsidRPr="00982256">
        <w:rPr>
          <w:rFonts w:asciiTheme="majorHAnsi" w:hAnsiTheme="majorHAnsi"/>
          <w:lang w:val="en-AU"/>
        </w:rPr>
        <w:t>;</w:t>
      </w:r>
    </w:p>
    <w:p w14:paraId="0404F115" w14:textId="440C6737"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Ministry of Infrastructure and Planning, including Water Supply and Energy Divisions</w:t>
      </w:r>
      <w:r w:rsidR="004A2B3D">
        <w:rPr>
          <w:rFonts w:asciiTheme="majorHAnsi" w:hAnsiTheme="majorHAnsi"/>
          <w:lang w:val="en-AU"/>
        </w:rPr>
        <w:t>- advocacy, community training, technical information sharing</w:t>
      </w:r>
      <w:r w:rsidRPr="00982256">
        <w:rPr>
          <w:rFonts w:asciiTheme="majorHAnsi" w:hAnsiTheme="majorHAnsi"/>
          <w:lang w:val="en-AU"/>
        </w:rPr>
        <w:t>;</w:t>
      </w:r>
    </w:p>
    <w:p w14:paraId="4CA174F1" w14:textId="337FE9ED"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lastRenderedPageBreak/>
        <w:t>Cook Islands Meteorological Service</w:t>
      </w:r>
      <w:r w:rsidR="004A2B3D">
        <w:rPr>
          <w:rFonts w:asciiTheme="majorHAnsi" w:hAnsiTheme="majorHAnsi"/>
          <w:lang w:val="en-AU"/>
        </w:rPr>
        <w:t>- technical information sharing</w:t>
      </w:r>
      <w:r w:rsidRPr="00982256">
        <w:rPr>
          <w:rFonts w:asciiTheme="majorHAnsi" w:hAnsiTheme="majorHAnsi"/>
          <w:lang w:val="en-AU"/>
        </w:rPr>
        <w:t>;</w:t>
      </w:r>
    </w:p>
    <w:p w14:paraId="6910203E" w14:textId="5048270C"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Ministry of Agriculture</w:t>
      </w:r>
      <w:r w:rsidR="004A2B3D">
        <w:rPr>
          <w:rFonts w:asciiTheme="majorHAnsi" w:hAnsiTheme="majorHAnsi"/>
          <w:lang w:val="en-AU"/>
        </w:rPr>
        <w:t>- leadership and advocacy, training, staff time</w:t>
      </w:r>
      <w:r w:rsidRPr="00982256">
        <w:rPr>
          <w:rFonts w:asciiTheme="majorHAnsi" w:hAnsiTheme="majorHAnsi"/>
          <w:lang w:val="en-AU"/>
        </w:rPr>
        <w:t>;</w:t>
      </w:r>
    </w:p>
    <w:p w14:paraId="2AB1EAA7" w14:textId="625C790C"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Ministry of Health</w:t>
      </w:r>
      <w:r w:rsidR="00C9620D">
        <w:rPr>
          <w:rFonts w:asciiTheme="majorHAnsi" w:hAnsiTheme="majorHAnsi"/>
          <w:lang w:val="en-AU"/>
        </w:rPr>
        <w:t>- technical information sharing</w:t>
      </w:r>
      <w:r w:rsidRPr="00982256">
        <w:rPr>
          <w:rFonts w:asciiTheme="majorHAnsi" w:hAnsiTheme="majorHAnsi"/>
          <w:lang w:val="en-AU"/>
        </w:rPr>
        <w:t>;</w:t>
      </w:r>
    </w:p>
    <w:p w14:paraId="0683D360" w14:textId="6E3D442F"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Ministry of Education</w:t>
      </w:r>
      <w:r w:rsidR="00C9620D">
        <w:rPr>
          <w:rFonts w:asciiTheme="majorHAnsi" w:hAnsiTheme="majorHAnsi"/>
          <w:lang w:val="en-AU"/>
        </w:rPr>
        <w:t>- advocacy and technical information sharing</w:t>
      </w:r>
      <w:r w:rsidRPr="00982256">
        <w:rPr>
          <w:rFonts w:asciiTheme="majorHAnsi" w:hAnsiTheme="majorHAnsi"/>
          <w:lang w:val="en-AU"/>
        </w:rPr>
        <w:t>;</w:t>
      </w:r>
    </w:p>
    <w:p w14:paraId="0A50C107" w14:textId="41D3B713"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Ministry of Marine Resources</w:t>
      </w:r>
      <w:r w:rsidR="004A2B3D">
        <w:rPr>
          <w:rFonts w:asciiTheme="majorHAnsi" w:hAnsiTheme="majorHAnsi"/>
          <w:lang w:val="en-AU"/>
        </w:rPr>
        <w:t xml:space="preserve">- </w:t>
      </w:r>
      <w:r w:rsidR="00C9620D">
        <w:rPr>
          <w:rFonts w:asciiTheme="majorHAnsi" w:hAnsiTheme="majorHAnsi"/>
          <w:lang w:val="en-AU"/>
        </w:rPr>
        <w:t xml:space="preserve">traning, </w:t>
      </w:r>
      <w:r w:rsidR="004A2B3D">
        <w:rPr>
          <w:rFonts w:asciiTheme="majorHAnsi" w:hAnsiTheme="majorHAnsi"/>
          <w:lang w:val="en-AU"/>
        </w:rPr>
        <w:t>staff time</w:t>
      </w:r>
      <w:r w:rsidRPr="00982256">
        <w:rPr>
          <w:rFonts w:asciiTheme="majorHAnsi" w:hAnsiTheme="majorHAnsi"/>
          <w:lang w:val="en-AU"/>
        </w:rPr>
        <w:t>;</w:t>
      </w:r>
    </w:p>
    <w:p w14:paraId="5709D107" w14:textId="722335AE"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Ministry of Foreign Affairs</w:t>
      </w:r>
      <w:r w:rsidR="00C9620D">
        <w:rPr>
          <w:rFonts w:asciiTheme="majorHAnsi" w:hAnsiTheme="majorHAnsi"/>
          <w:lang w:val="en-AU"/>
        </w:rPr>
        <w:t>- advocacy</w:t>
      </w:r>
      <w:r w:rsidRPr="00982256">
        <w:rPr>
          <w:rFonts w:asciiTheme="majorHAnsi" w:hAnsiTheme="majorHAnsi"/>
          <w:lang w:val="en-AU"/>
        </w:rPr>
        <w:t>;</w:t>
      </w:r>
    </w:p>
    <w:p w14:paraId="2EA4EF2F" w14:textId="4BCF55FD"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Ministry of Internal Affairs</w:t>
      </w:r>
      <w:r w:rsidR="00C9620D">
        <w:rPr>
          <w:rFonts w:asciiTheme="majorHAnsi" w:hAnsiTheme="majorHAnsi"/>
          <w:lang w:val="en-AU"/>
        </w:rPr>
        <w:t>- advocacy;</w:t>
      </w:r>
    </w:p>
    <w:p w14:paraId="0878984C" w14:textId="77777777"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Ministry of Finance and Economic Management, including Aid &amp; Statistics Divisions;</w:t>
      </w:r>
    </w:p>
    <w:p w14:paraId="15775442" w14:textId="49EDAABB"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Emergency Management Unit</w:t>
      </w:r>
      <w:r w:rsidR="00C9620D">
        <w:rPr>
          <w:rFonts w:asciiTheme="majorHAnsi" w:hAnsiTheme="majorHAnsi"/>
          <w:lang w:val="en-AU"/>
        </w:rPr>
        <w:t>- advocacy, training, staff time</w:t>
      </w:r>
      <w:r w:rsidRPr="00982256">
        <w:rPr>
          <w:rFonts w:asciiTheme="majorHAnsi" w:hAnsiTheme="majorHAnsi"/>
          <w:lang w:val="en-AU"/>
        </w:rPr>
        <w:t>;</w:t>
      </w:r>
    </w:p>
    <w:p w14:paraId="1DE827BE" w14:textId="3DBBA2AC"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Traditional Leaders (Koutu Nui &amp; House of Ariki)</w:t>
      </w:r>
      <w:r w:rsidR="004A2B3D">
        <w:rPr>
          <w:rFonts w:asciiTheme="majorHAnsi" w:hAnsiTheme="majorHAnsi"/>
          <w:lang w:val="en-AU"/>
        </w:rPr>
        <w:t>- leadership and advocacy, staff time</w:t>
      </w:r>
      <w:r w:rsidRPr="00982256">
        <w:rPr>
          <w:rFonts w:asciiTheme="majorHAnsi" w:hAnsiTheme="majorHAnsi"/>
          <w:lang w:val="en-AU"/>
        </w:rPr>
        <w:t>;</w:t>
      </w:r>
    </w:p>
    <w:p w14:paraId="6E496D9A" w14:textId="77777777"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Civil society organisations including Red Cross, Environmental NGOs, Climate Action Network, &amp; Tourism Industry and Chamber of Commerce representatives; and</w:t>
      </w:r>
    </w:p>
    <w:p w14:paraId="11FE9506" w14:textId="4AEEC852" w:rsidR="00694C61" w:rsidRPr="00982256" w:rsidRDefault="00694C61" w:rsidP="00982256">
      <w:pPr>
        <w:pStyle w:val="ListParagraph"/>
        <w:numPr>
          <w:ilvl w:val="0"/>
          <w:numId w:val="43"/>
        </w:numPr>
        <w:spacing w:after="0" w:line="360" w:lineRule="auto"/>
        <w:contextualSpacing w:val="0"/>
        <w:jc w:val="both"/>
        <w:rPr>
          <w:rFonts w:asciiTheme="majorHAnsi" w:hAnsiTheme="majorHAnsi"/>
          <w:lang w:val="en-AU"/>
        </w:rPr>
      </w:pPr>
      <w:r w:rsidRPr="00982256">
        <w:rPr>
          <w:rFonts w:asciiTheme="majorHAnsi" w:hAnsiTheme="majorHAnsi"/>
          <w:lang w:val="en-AU"/>
        </w:rPr>
        <w:t>Island Councils and Administrations</w:t>
      </w:r>
      <w:r w:rsidR="004A2B3D">
        <w:rPr>
          <w:rFonts w:asciiTheme="majorHAnsi" w:hAnsiTheme="majorHAnsi"/>
          <w:lang w:val="en-AU"/>
        </w:rPr>
        <w:t>- leadership and advocacy, staff time</w:t>
      </w:r>
      <w:r w:rsidRPr="00982256">
        <w:rPr>
          <w:rFonts w:asciiTheme="majorHAnsi" w:hAnsiTheme="majorHAnsi"/>
          <w:lang w:val="en-AU"/>
        </w:rPr>
        <w:t>.</w:t>
      </w:r>
    </w:p>
    <w:p w14:paraId="6EA7C631" w14:textId="77777777" w:rsidR="00694C61" w:rsidRPr="00982256" w:rsidRDefault="00694C61" w:rsidP="00982256">
      <w:pPr>
        <w:adjustRightInd/>
        <w:spacing w:line="360" w:lineRule="auto"/>
        <w:rPr>
          <w:rFonts w:asciiTheme="majorHAnsi" w:hAnsiTheme="majorHAnsi"/>
          <w:sz w:val="22"/>
          <w:lang w:val="en-AU"/>
        </w:rPr>
      </w:pPr>
    </w:p>
    <w:p w14:paraId="356B3CCA" w14:textId="77777777" w:rsidR="00694C61" w:rsidRPr="00982256" w:rsidRDefault="00694C61" w:rsidP="00982256">
      <w:pPr>
        <w:adjustRightInd/>
        <w:spacing w:line="360" w:lineRule="auto"/>
        <w:rPr>
          <w:rFonts w:asciiTheme="majorHAnsi" w:hAnsiTheme="majorHAnsi"/>
          <w:sz w:val="22"/>
          <w:lang w:val="en-AU"/>
        </w:rPr>
      </w:pPr>
      <w:r w:rsidRPr="00982256">
        <w:rPr>
          <w:rFonts w:asciiTheme="majorHAnsi" w:hAnsiTheme="majorHAnsi"/>
          <w:sz w:val="22"/>
          <w:lang w:val="en-AU"/>
        </w:rPr>
        <w:t>Many of the above are mandated to represent the interests and concerns of vulnerable community groups targeted in SRIC and were therefore directly involved in the consultations for the proposal formulation. These include the Traditional Leaders (Koutu Nui &amp; House of Ariki), members of Island Councils and Island Administrations, and members of civil society organisations, notably the Red Cross, environmental NGOs, and Climate Action Network. Tourism industry and Chamber of Commerce representatives are also critical to reducing the vulnerability of community members through private sector initiatives that provide economic opportunities for vulnerable individuals and community groups.</w:t>
      </w:r>
      <w:r w:rsidRPr="00982256">
        <w:rPr>
          <w:rFonts w:asciiTheme="majorHAnsi" w:hAnsiTheme="majorHAnsi"/>
          <w:sz w:val="22"/>
          <w:lang w:val="en-AU"/>
        </w:rPr>
        <w:tab/>
      </w:r>
    </w:p>
    <w:p w14:paraId="6EA70DC7" w14:textId="77777777" w:rsidR="009C03EC" w:rsidRPr="008D50C5" w:rsidRDefault="009C03EC" w:rsidP="008D50C5">
      <w:pPr>
        <w:rPr>
          <w:rFonts w:asciiTheme="majorHAnsi" w:hAnsiTheme="majorHAnsi"/>
          <w:lang w:val="en-GB"/>
        </w:rPr>
      </w:pPr>
    </w:p>
    <w:p w14:paraId="48B8BEC0" w14:textId="77777777" w:rsidR="009D6A1B" w:rsidRPr="009D6A1B" w:rsidRDefault="009D6A1B" w:rsidP="009D6A1B">
      <w:pPr>
        <w:rPr>
          <w:rFonts w:asciiTheme="majorHAnsi" w:hAnsiTheme="majorHAnsi"/>
          <w:lang w:val="en-GB"/>
        </w:rPr>
      </w:pPr>
    </w:p>
    <w:p w14:paraId="202A7586" w14:textId="45290874" w:rsidR="00A648BE" w:rsidRPr="009374D5" w:rsidRDefault="00A648BE" w:rsidP="005B0361">
      <w:pPr>
        <w:pStyle w:val="ListParagraph"/>
        <w:numPr>
          <w:ilvl w:val="0"/>
          <w:numId w:val="2"/>
        </w:numPr>
        <w:rPr>
          <w:rFonts w:asciiTheme="majorHAnsi" w:hAnsiTheme="majorHAnsi"/>
          <w:b/>
        </w:rPr>
      </w:pPr>
      <w:r w:rsidRPr="009374D5">
        <w:rPr>
          <w:rFonts w:asciiTheme="majorHAnsi" w:hAnsiTheme="majorHAnsi" w:cs="Garamond"/>
          <w:b/>
          <w:bCs/>
          <w:caps/>
          <w:u w:val="single"/>
        </w:rPr>
        <w:t>Findings</w:t>
      </w:r>
      <w:r w:rsidRPr="009374D5">
        <w:rPr>
          <w:rFonts w:asciiTheme="majorHAnsi" w:hAnsiTheme="majorHAnsi" w:cs="Garamond"/>
          <w:b/>
        </w:rPr>
        <w:t xml:space="preserve"> </w:t>
      </w:r>
    </w:p>
    <w:p w14:paraId="1A7C5138" w14:textId="77777777" w:rsidR="00DD72C0" w:rsidRPr="009374D5" w:rsidRDefault="00DD72C0" w:rsidP="00224504">
      <w:pPr>
        <w:pStyle w:val="ListParagraph"/>
        <w:ind w:left="-360"/>
        <w:rPr>
          <w:rFonts w:asciiTheme="majorHAnsi" w:hAnsiTheme="majorHAnsi"/>
        </w:rPr>
      </w:pPr>
    </w:p>
    <w:p w14:paraId="65783BB1" w14:textId="556F808D" w:rsidR="00A648BE" w:rsidRPr="009374D5" w:rsidRDefault="005806E1" w:rsidP="005B0361">
      <w:pPr>
        <w:pStyle w:val="ListParagraph"/>
        <w:numPr>
          <w:ilvl w:val="1"/>
          <w:numId w:val="2"/>
        </w:numPr>
        <w:ind w:left="-360" w:firstLine="0"/>
        <w:rPr>
          <w:rFonts w:asciiTheme="majorHAnsi" w:hAnsiTheme="majorHAnsi"/>
          <w:b/>
        </w:rPr>
      </w:pPr>
      <w:r>
        <w:rPr>
          <w:rFonts w:asciiTheme="majorHAnsi" w:hAnsiTheme="majorHAnsi" w:cs="Garamond"/>
          <w:b/>
        </w:rPr>
        <w:t xml:space="preserve">Programme </w:t>
      </w:r>
      <w:r w:rsidR="00A648BE" w:rsidRPr="009374D5">
        <w:rPr>
          <w:rFonts w:asciiTheme="majorHAnsi" w:hAnsiTheme="majorHAnsi" w:cs="Garamond"/>
          <w:b/>
        </w:rPr>
        <w:t xml:space="preserve">Strategy </w:t>
      </w:r>
    </w:p>
    <w:p w14:paraId="24ACFA5D" w14:textId="77777777" w:rsidR="00FB77A7" w:rsidRPr="009374D5" w:rsidRDefault="00FB77A7" w:rsidP="00FB77A7">
      <w:pPr>
        <w:pStyle w:val="ListParagraph"/>
        <w:ind w:left="-360"/>
        <w:rPr>
          <w:rFonts w:asciiTheme="majorHAnsi" w:hAnsiTheme="majorHAnsi"/>
        </w:rPr>
      </w:pPr>
    </w:p>
    <w:p w14:paraId="20675899" w14:textId="4A4FDCFD" w:rsidR="00F31EDD" w:rsidRPr="00D47422" w:rsidRDefault="004B1398" w:rsidP="00D47422">
      <w:pPr>
        <w:pStyle w:val="ListParagraph"/>
        <w:spacing w:after="0" w:line="360" w:lineRule="auto"/>
        <w:ind w:left="-360"/>
        <w:jc w:val="both"/>
        <w:rPr>
          <w:rFonts w:asciiTheme="majorHAnsi" w:hAnsiTheme="majorHAnsi"/>
        </w:rPr>
      </w:pPr>
      <w:r w:rsidRPr="009374D5">
        <w:rPr>
          <w:rFonts w:asciiTheme="majorHAnsi" w:hAnsiTheme="majorHAnsi"/>
        </w:rPr>
        <w:t>The</w:t>
      </w:r>
      <w:r w:rsidR="001E7686">
        <w:rPr>
          <w:rFonts w:asciiTheme="majorHAnsi" w:hAnsiTheme="majorHAnsi"/>
        </w:rPr>
        <w:t xml:space="preserve"> programme</w:t>
      </w:r>
      <w:r w:rsidR="00D47422">
        <w:rPr>
          <w:rFonts w:asciiTheme="majorHAnsi" w:hAnsiTheme="majorHAnsi"/>
        </w:rPr>
        <w:t xml:space="preserve"> is estimated</w:t>
      </w:r>
      <w:r w:rsidRPr="009374D5">
        <w:rPr>
          <w:rFonts w:asciiTheme="majorHAnsi" w:hAnsiTheme="majorHAnsi"/>
        </w:rPr>
        <w:t xml:space="preserve"> to meet the key objective</w:t>
      </w:r>
      <w:r w:rsidR="003C4C3A" w:rsidRPr="009374D5">
        <w:rPr>
          <w:rFonts w:asciiTheme="majorHAnsi" w:hAnsiTheme="majorHAnsi"/>
        </w:rPr>
        <w:t xml:space="preserve"> </w:t>
      </w:r>
      <w:r w:rsidR="00D47422">
        <w:rPr>
          <w:rFonts w:asciiTheme="majorHAnsi" w:hAnsiTheme="majorHAnsi"/>
        </w:rPr>
        <w:t xml:space="preserve">moderately </w:t>
      </w:r>
      <w:r w:rsidR="00851D3A" w:rsidRPr="009374D5">
        <w:rPr>
          <w:rFonts w:asciiTheme="majorHAnsi" w:hAnsiTheme="majorHAnsi"/>
        </w:rPr>
        <w:t>satisfactorily</w:t>
      </w:r>
      <w:r w:rsidR="00D47422">
        <w:rPr>
          <w:rFonts w:asciiTheme="majorHAnsi" w:hAnsiTheme="majorHAnsi"/>
        </w:rPr>
        <w:t xml:space="preserve"> (MS)</w:t>
      </w:r>
      <w:r w:rsidR="000824B0" w:rsidRPr="009374D5">
        <w:rPr>
          <w:rFonts w:asciiTheme="majorHAnsi" w:hAnsiTheme="majorHAnsi"/>
        </w:rPr>
        <w:t xml:space="preserve"> pr</w:t>
      </w:r>
      <w:r w:rsidR="003C4C3A" w:rsidRPr="009374D5">
        <w:rPr>
          <w:rFonts w:asciiTheme="majorHAnsi" w:hAnsiTheme="majorHAnsi"/>
        </w:rPr>
        <w:t xml:space="preserve">esented in the </w:t>
      </w:r>
      <w:r w:rsidR="00D47422">
        <w:rPr>
          <w:rFonts w:asciiTheme="majorHAnsi" w:hAnsiTheme="majorHAnsi"/>
        </w:rPr>
        <w:t xml:space="preserve">PRODOC </w:t>
      </w:r>
      <w:r w:rsidR="005806E1">
        <w:rPr>
          <w:rFonts w:asciiTheme="majorHAnsi" w:hAnsiTheme="majorHAnsi"/>
        </w:rPr>
        <w:t>by the programme</w:t>
      </w:r>
      <w:r w:rsidR="003C4C3A" w:rsidRPr="009374D5">
        <w:rPr>
          <w:rFonts w:asciiTheme="majorHAnsi" w:hAnsiTheme="majorHAnsi"/>
        </w:rPr>
        <w:t xml:space="preserve"> closure</w:t>
      </w:r>
      <w:r w:rsidR="000824B0" w:rsidRPr="009374D5">
        <w:rPr>
          <w:rFonts w:asciiTheme="majorHAnsi" w:hAnsiTheme="majorHAnsi"/>
        </w:rPr>
        <w:t xml:space="preserve">. </w:t>
      </w:r>
      <w:r w:rsidR="00D47422">
        <w:rPr>
          <w:rFonts w:asciiTheme="majorHAnsi" w:hAnsiTheme="majorHAnsi"/>
        </w:rPr>
        <w:t xml:space="preserve">At the </w:t>
      </w:r>
      <w:r w:rsidR="0054729C">
        <w:rPr>
          <w:rFonts w:asciiTheme="majorHAnsi" w:hAnsiTheme="majorHAnsi"/>
        </w:rPr>
        <w:t>MTE</w:t>
      </w:r>
      <w:r w:rsidR="00D47422">
        <w:rPr>
          <w:rFonts w:asciiTheme="majorHAnsi" w:hAnsiTheme="majorHAnsi"/>
        </w:rPr>
        <w:t xml:space="preserve"> point, the programme</w:t>
      </w:r>
      <w:r w:rsidR="003C4C3A" w:rsidRPr="009374D5">
        <w:rPr>
          <w:rFonts w:asciiTheme="majorHAnsi" w:hAnsiTheme="majorHAnsi"/>
        </w:rPr>
        <w:t xml:space="preserve"> is</w:t>
      </w:r>
      <w:r w:rsidR="002C7551" w:rsidRPr="009374D5">
        <w:rPr>
          <w:rFonts w:asciiTheme="majorHAnsi" w:hAnsiTheme="majorHAnsi"/>
        </w:rPr>
        <w:t xml:space="preserve"> performing m</w:t>
      </w:r>
      <w:r w:rsidR="003C4C3A" w:rsidRPr="009374D5">
        <w:rPr>
          <w:rFonts w:asciiTheme="majorHAnsi" w:hAnsiTheme="majorHAnsi"/>
        </w:rPr>
        <w:t>oderately satisfactory</w:t>
      </w:r>
      <w:r w:rsidR="00D47422">
        <w:rPr>
          <w:rFonts w:asciiTheme="majorHAnsi" w:hAnsiTheme="majorHAnsi"/>
        </w:rPr>
        <w:t xml:space="preserve"> (M</w:t>
      </w:r>
      <w:r w:rsidR="00694C61">
        <w:rPr>
          <w:rFonts w:asciiTheme="majorHAnsi" w:hAnsiTheme="majorHAnsi"/>
        </w:rPr>
        <w:t>S</w:t>
      </w:r>
      <w:r w:rsidR="00D47422">
        <w:rPr>
          <w:rFonts w:asciiTheme="majorHAnsi" w:hAnsiTheme="majorHAnsi"/>
        </w:rPr>
        <w:t>).</w:t>
      </w:r>
      <w:r w:rsidR="00D62985">
        <w:rPr>
          <w:rFonts w:asciiTheme="majorHAnsi" w:hAnsiTheme="majorHAnsi"/>
        </w:rPr>
        <w:t xml:space="preserve"> </w:t>
      </w:r>
      <w:r w:rsidR="00D47422">
        <w:rPr>
          <w:rFonts w:asciiTheme="majorHAnsi" w:hAnsiTheme="majorHAnsi"/>
        </w:rPr>
        <w:t>The</w:t>
      </w:r>
      <w:r w:rsidR="002C7551" w:rsidRPr="009374D5">
        <w:rPr>
          <w:rFonts w:asciiTheme="majorHAnsi" w:hAnsiTheme="majorHAnsi"/>
        </w:rPr>
        <w:t xml:space="preserve"> </w:t>
      </w:r>
      <w:r w:rsidR="00D47422">
        <w:rPr>
          <w:rFonts w:asciiTheme="majorHAnsi" w:hAnsiTheme="majorHAnsi"/>
        </w:rPr>
        <w:t xml:space="preserve">programme </w:t>
      </w:r>
      <w:r w:rsidR="002C7551" w:rsidRPr="009374D5">
        <w:rPr>
          <w:rFonts w:asciiTheme="majorHAnsi" w:hAnsiTheme="majorHAnsi"/>
        </w:rPr>
        <w:t>management team</w:t>
      </w:r>
      <w:r w:rsidR="00D47422">
        <w:rPr>
          <w:rFonts w:asciiTheme="majorHAnsi" w:hAnsiTheme="majorHAnsi"/>
        </w:rPr>
        <w:t xml:space="preserve"> is highly competent, motivated and </w:t>
      </w:r>
      <w:r w:rsidR="00851D3A">
        <w:rPr>
          <w:rFonts w:asciiTheme="majorHAnsi" w:hAnsiTheme="majorHAnsi"/>
        </w:rPr>
        <w:t>knowledgeable</w:t>
      </w:r>
      <w:r w:rsidR="00D47422">
        <w:rPr>
          <w:rFonts w:asciiTheme="majorHAnsi" w:hAnsiTheme="majorHAnsi"/>
        </w:rPr>
        <w:t xml:space="preserve">. </w:t>
      </w:r>
      <w:r w:rsidR="002C7551" w:rsidRPr="009374D5">
        <w:rPr>
          <w:rFonts w:asciiTheme="majorHAnsi" w:hAnsiTheme="majorHAnsi"/>
        </w:rPr>
        <w:t xml:space="preserve">This rating also reflects the relative </w:t>
      </w:r>
      <w:r w:rsidR="00D47422">
        <w:rPr>
          <w:rFonts w:asciiTheme="majorHAnsi" w:hAnsiTheme="majorHAnsi"/>
        </w:rPr>
        <w:t xml:space="preserve">technical and strategic </w:t>
      </w:r>
      <w:r w:rsidR="002C7551" w:rsidRPr="009374D5">
        <w:rPr>
          <w:rFonts w:asciiTheme="majorHAnsi" w:hAnsiTheme="majorHAnsi"/>
        </w:rPr>
        <w:t xml:space="preserve">implementation delays </w:t>
      </w:r>
      <w:r w:rsidR="005806E1">
        <w:rPr>
          <w:rFonts w:asciiTheme="majorHAnsi" w:hAnsiTheme="majorHAnsi"/>
        </w:rPr>
        <w:t>of Outcome 1</w:t>
      </w:r>
      <w:proofErr w:type="gramStart"/>
      <w:r w:rsidR="005806E1">
        <w:rPr>
          <w:rFonts w:asciiTheme="majorHAnsi" w:hAnsiTheme="majorHAnsi"/>
        </w:rPr>
        <w:t>,</w:t>
      </w:r>
      <w:r w:rsidR="00D47422">
        <w:rPr>
          <w:rFonts w:asciiTheme="majorHAnsi" w:hAnsiTheme="majorHAnsi"/>
        </w:rPr>
        <w:t>2</w:t>
      </w:r>
      <w:proofErr w:type="gramEnd"/>
      <w:r w:rsidR="005806E1">
        <w:rPr>
          <w:rFonts w:asciiTheme="majorHAnsi" w:hAnsiTheme="majorHAnsi"/>
        </w:rPr>
        <w:t xml:space="preserve"> and 3, i.e. policy development, </w:t>
      </w:r>
      <w:r w:rsidR="00D47422">
        <w:rPr>
          <w:rFonts w:asciiTheme="majorHAnsi" w:hAnsiTheme="majorHAnsi"/>
        </w:rPr>
        <w:t>capacity building</w:t>
      </w:r>
      <w:r w:rsidR="005806E1">
        <w:rPr>
          <w:rFonts w:asciiTheme="majorHAnsi" w:hAnsiTheme="majorHAnsi"/>
        </w:rPr>
        <w:t xml:space="preserve"> and applied activities</w:t>
      </w:r>
      <w:r w:rsidR="002C7551" w:rsidRPr="009374D5">
        <w:rPr>
          <w:rFonts w:asciiTheme="majorHAnsi" w:hAnsiTheme="majorHAnsi"/>
        </w:rPr>
        <w:t xml:space="preserve">. </w:t>
      </w:r>
    </w:p>
    <w:p w14:paraId="1489FF4D" w14:textId="3A8E9331" w:rsidR="00D47422" w:rsidRPr="009374D5" w:rsidRDefault="00D47422" w:rsidP="00D47422">
      <w:pPr>
        <w:pStyle w:val="NormalWeb"/>
        <w:spacing w:after="0" w:afterAutospacing="0" w:line="360" w:lineRule="auto"/>
        <w:ind w:left="-360"/>
        <w:contextualSpacing/>
        <w:jc w:val="both"/>
        <w:rPr>
          <w:rFonts w:asciiTheme="majorHAnsi" w:hAnsiTheme="majorHAnsi"/>
          <w:sz w:val="22"/>
          <w:szCs w:val="22"/>
        </w:rPr>
      </w:pPr>
      <w:r w:rsidRPr="009374D5">
        <w:rPr>
          <w:rFonts w:asciiTheme="majorHAnsi" w:hAnsiTheme="majorHAnsi"/>
          <w:sz w:val="22"/>
          <w:szCs w:val="22"/>
        </w:rPr>
        <w:lastRenderedPageBreak/>
        <w:t xml:space="preserve">The overall </w:t>
      </w:r>
      <w:r w:rsidRPr="009374D5">
        <w:rPr>
          <w:rFonts w:asciiTheme="majorHAnsi" w:hAnsiTheme="majorHAnsi"/>
          <w:iCs/>
          <w:sz w:val="22"/>
          <w:szCs w:val="22"/>
        </w:rPr>
        <w:t>Implementation Progress Rating</w:t>
      </w:r>
      <w:r w:rsidRPr="009374D5">
        <w:rPr>
          <w:rFonts w:asciiTheme="majorHAnsi" w:hAnsiTheme="majorHAnsi"/>
          <w:i/>
          <w:iCs/>
          <w:sz w:val="22"/>
          <w:szCs w:val="22"/>
        </w:rPr>
        <w:t xml:space="preserve"> </w:t>
      </w:r>
      <w:r w:rsidRPr="009374D5">
        <w:rPr>
          <w:rFonts w:asciiTheme="majorHAnsi" w:hAnsiTheme="majorHAnsi"/>
          <w:sz w:val="22"/>
          <w:szCs w:val="22"/>
        </w:rPr>
        <w:t>is deemed M</w:t>
      </w:r>
      <w:r w:rsidR="00694C61">
        <w:rPr>
          <w:rFonts w:asciiTheme="majorHAnsi" w:hAnsiTheme="majorHAnsi"/>
          <w:sz w:val="22"/>
          <w:szCs w:val="22"/>
        </w:rPr>
        <w:t>S</w:t>
      </w:r>
      <w:r w:rsidRPr="009374D5">
        <w:rPr>
          <w:rFonts w:asciiTheme="majorHAnsi" w:hAnsiTheme="majorHAnsi"/>
          <w:sz w:val="22"/>
          <w:szCs w:val="22"/>
        </w:rPr>
        <w:t xml:space="preserve"> meaning that implem</w:t>
      </w:r>
      <w:r w:rsidR="003556EC">
        <w:rPr>
          <w:rFonts w:asciiTheme="majorHAnsi" w:hAnsiTheme="majorHAnsi"/>
          <w:sz w:val="22"/>
          <w:szCs w:val="22"/>
        </w:rPr>
        <w:t>entation of project outcomes is</w:t>
      </w:r>
      <w:r w:rsidRPr="009374D5">
        <w:rPr>
          <w:rFonts w:asciiTheme="majorHAnsi" w:hAnsiTheme="majorHAnsi"/>
          <w:sz w:val="22"/>
          <w:szCs w:val="22"/>
        </w:rPr>
        <w:t xml:space="preserve"> in substantial compliance with the original plan except for delays that can be successfully managed during Q1 and Q2-2016. This rating could be </w:t>
      </w:r>
      <w:r w:rsidR="00851D3A" w:rsidRPr="009374D5">
        <w:rPr>
          <w:rFonts w:asciiTheme="majorHAnsi" w:hAnsiTheme="majorHAnsi"/>
          <w:sz w:val="22"/>
          <w:szCs w:val="22"/>
        </w:rPr>
        <w:t>significantly</w:t>
      </w:r>
      <w:r w:rsidRPr="009374D5">
        <w:rPr>
          <w:rFonts w:asciiTheme="majorHAnsi" w:hAnsiTheme="majorHAnsi"/>
          <w:sz w:val="22"/>
          <w:szCs w:val="22"/>
        </w:rPr>
        <w:t xml:space="preserve"> improved to Satisfactory (S) by the end of project closure if key reco</w:t>
      </w:r>
      <w:r w:rsidR="003C37A2">
        <w:rPr>
          <w:rFonts w:asciiTheme="majorHAnsi" w:hAnsiTheme="majorHAnsi"/>
          <w:sz w:val="22"/>
          <w:szCs w:val="22"/>
        </w:rPr>
        <w:t>m</w:t>
      </w:r>
      <w:r w:rsidRPr="009374D5">
        <w:rPr>
          <w:rFonts w:asciiTheme="majorHAnsi" w:hAnsiTheme="majorHAnsi"/>
          <w:sz w:val="22"/>
          <w:szCs w:val="22"/>
        </w:rPr>
        <w:t xml:space="preserve">mendations are implemented swiftly. </w:t>
      </w:r>
    </w:p>
    <w:p w14:paraId="0D13DAC2" w14:textId="77777777" w:rsidR="00D47422" w:rsidRPr="009374D5" w:rsidRDefault="00D47422" w:rsidP="00D47422">
      <w:pPr>
        <w:pStyle w:val="NormalWeb"/>
        <w:spacing w:after="0" w:afterAutospacing="0" w:line="360" w:lineRule="auto"/>
        <w:ind w:left="-360"/>
        <w:contextualSpacing/>
        <w:jc w:val="both"/>
        <w:rPr>
          <w:rFonts w:asciiTheme="majorHAnsi" w:hAnsiTheme="majorHAnsi"/>
          <w:sz w:val="22"/>
          <w:szCs w:val="22"/>
        </w:rPr>
      </w:pPr>
    </w:p>
    <w:p w14:paraId="4DBBF747" w14:textId="51EDD984" w:rsidR="00D47422" w:rsidRPr="009374D5" w:rsidRDefault="00D47422" w:rsidP="00D47422">
      <w:pPr>
        <w:pStyle w:val="NormalWeb"/>
        <w:spacing w:after="0" w:afterAutospacing="0" w:line="360" w:lineRule="auto"/>
        <w:ind w:left="-360"/>
        <w:contextualSpacing/>
        <w:jc w:val="both"/>
        <w:rPr>
          <w:rFonts w:asciiTheme="majorHAnsi" w:hAnsiTheme="majorHAnsi"/>
          <w:sz w:val="22"/>
          <w:szCs w:val="22"/>
        </w:rPr>
      </w:pPr>
      <w:r w:rsidRPr="009374D5">
        <w:rPr>
          <w:rFonts w:asciiTheme="majorHAnsi" w:hAnsiTheme="majorHAnsi"/>
          <w:sz w:val="22"/>
          <w:szCs w:val="22"/>
        </w:rPr>
        <w:t xml:space="preserve">The </w:t>
      </w:r>
      <w:r w:rsidR="0054729C">
        <w:rPr>
          <w:rFonts w:asciiTheme="majorHAnsi" w:hAnsiTheme="majorHAnsi"/>
          <w:sz w:val="22"/>
          <w:szCs w:val="22"/>
        </w:rPr>
        <w:t>MTE</w:t>
      </w:r>
      <w:r w:rsidRPr="009374D5">
        <w:rPr>
          <w:rFonts w:asciiTheme="majorHAnsi" w:hAnsiTheme="majorHAnsi"/>
          <w:sz w:val="22"/>
          <w:szCs w:val="22"/>
        </w:rPr>
        <w:t xml:space="preserve"> team considers that an appropriate balance between impact and resources has been achieved, and the project is being efficiently implemented.  Overall, the </w:t>
      </w:r>
      <w:r w:rsidR="005806E1">
        <w:rPr>
          <w:rFonts w:asciiTheme="majorHAnsi" w:hAnsiTheme="majorHAnsi"/>
          <w:sz w:val="22"/>
          <w:szCs w:val="22"/>
        </w:rPr>
        <w:t xml:space="preserve">programme </w:t>
      </w:r>
      <w:r w:rsidRPr="009374D5">
        <w:rPr>
          <w:rFonts w:asciiTheme="majorHAnsi" w:hAnsiTheme="majorHAnsi"/>
          <w:sz w:val="22"/>
          <w:szCs w:val="22"/>
        </w:rPr>
        <w:t>inputs have been of a high quality and are clearly me</w:t>
      </w:r>
      <w:r w:rsidR="003C37A2">
        <w:rPr>
          <w:rFonts w:asciiTheme="majorHAnsi" w:hAnsiTheme="majorHAnsi"/>
          <w:sz w:val="22"/>
          <w:szCs w:val="22"/>
        </w:rPr>
        <w:t>e</w:t>
      </w:r>
      <w:r w:rsidRPr="009374D5">
        <w:rPr>
          <w:rFonts w:asciiTheme="majorHAnsi" w:hAnsiTheme="majorHAnsi"/>
          <w:sz w:val="22"/>
          <w:szCs w:val="22"/>
        </w:rPr>
        <w:t xml:space="preserve">ting the beneficiaries’ needs. All stakeholders consulted believed that the training and technical assistance provided by the project has been important and valuable for increasing the capacity and knowledge on climate change adaptation for </w:t>
      </w:r>
      <w:r w:rsidR="00B923F3">
        <w:rPr>
          <w:rFonts w:asciiTheme="majorHAnsi" w:hAnsiTheme="majorHAnsi"/>
          <w:sz w:val="22"/>
          <w:szCs w:val="22"/>
        </w:rPr>
        <w:t>various key development sectors in the Pa Enua</w:t>
      </w:r>
      <w:r w:rsidRPr="009374D5">
        <w:rPr>
          <w:rFonts w:asciiTheme="majorHAnsi" w:hAnsiTheme="majorHAnsi"/>
          <w:sz w:val="22"/>
          <w:szCs w:val="22"/>
        </w:rPr>
        <w:t>. These training and technical assistance inputs are facil</w:t>
      </w:r>
      <w:r w:rsidR="00B923F3">
        <w:rPr>
          <w:rFonts w:asciiTheme="majorHAnsi" w:hAnsiTheme="majorHAnsi"/>
          <w:sz w:val="22"/>
          <w:szCs w:val="22"/>
        </w:rPr>
        <w:t xml:space="preserve">itating the achievement of the programme </w:t>
      </w:r>
      <w:r w:rsidRPr="009374D5">
        <w:rPr>
          <w:rFonts w:asciiTheme="majorHAnsi" w:hAnsiTheme="majorHAnsi"/>
          <w:sz w:val="22"/>
          <w:szCs w:val="22"/>
        </w:rPr>
        <w:t>expected results in terms of investment, although significant scaling-up of inputs will be necessary</w:t>
      </w:r>
      <w:r w:rsidR="00B923F3">
        <w:rPr>
          <w:rFonts w:asciiTheme="majorHAnsi" w:hAnsiTheme="majorHAnsi"/>
          <w:sz w:val="22"/>
          <w:szCs w:val="22"/>
        </w:rPr>
        <w:t xml:space="preserve"> to achieve levels to meet the programme</w:t>
      </w:r>
      <w:r w:rsidRPr="009374D5">
        <w:rPr>
          <w:rFonts w:asciiTheme="majorHAnsi" w:hAnsiTheme="majorHAnsi"/>
          <w:sz w:val="22"/>
          <w:szCs w:val="22"/>
        </w:rPr>
        <w:t xml:space="preserve"> targets. </w:t>
      </w:r>
      <w:r w:rsidR="00B923F3">
        <w:rPr>
          <w:rFonts w:asciiTheme="majorHAnsi" w:hAnsiTheme="majorHAnsi"/>
          <w:sz w:val="22"/>
          <w:szCs w:val="22"/>
        </w:rPr>
        <w:t xml:space="preserve"> Furthermore, more regular (quarterly) capacity building trainings (i.e. adaptation activities planning, implementation, monitoring and evaluation, climate change and DRR risks assessments) among various national and Pa Enua stakeholders are needed to support the achievement of Outcome 1, as well as contributing to Outcome 2 (development of climate change policy and development plans). </w:t>
      </w:r>
    </w:p>
    <w:p w14:paraId="3293A43F" w14:textId="77777777" w:rsidR="000824B0" w:rsidRPr="00D47422" w:rsidRDefault="000824B0" w:rsidP="00D47422">
      <w:pPr>
        <w:spacing w:line="360" w:lineRule="auto"/>
        <w:rPr>
          <w:rFonts w:asciiTheme="majorHAnsi" w:hAnsiTheme="majorHAnsi"/>
        </w:rPr>
      </w:pPr>
    </w:p>
    <w:p w14:paraId="6940F882" w14:textId="0AB18B62" w:rsidR="003825DF" w:rsidRPr="00FB57A2" w:rsidRDefault="00B923F3" w:rsidP="00D47422">
      <w:pPr>
        <w:pStyle w:val="ListParagraph"/>
        <w:spacing w:after="0" w:line="360" w:lineRule="auto"/>
        <w:ind w:left="-360"/>
        <w:jc w:val="both"/>
        <w:rPr>
          <w:rFonts w:asciiTheme="majorHAnsi" w:hAnsiTheme="majorHAnsi"/>
        </w:rPr>
      </w:pPr>
      <w:r>
        <w:rPr>
          <w:rFonts w:asciiTheme="majorHAnsi" w:hAnsiTheme="majorHAnsi"/>
          <w:bCs/>
        </w:rPr>
        <w:t>The programme design has recently begun streamlining activities results</w:t>
      </w:r>
      <w:r w:rsidR="002C7551" w:rsidRPr="009374D5">
        <w:rPr>
          <w:rFonts w:asciiTheme="majorHAnsi" w:hAnsiTheme="majorHAnsi"/>
          <w:bCs/>
        </w:rPr>
        <w:t xml:space="preserve"> within </w:t>
      </w:r>
      <w:r>
        <w:rPr>
          <w:rFonts w:asciiTheme="majorHAnsi" w:hAnsiTheme="majorHAnsi"/>
          <w:bCs/>
        </w:rPr>
        <w:t>responsible line m</w:t>
      </w:r>
      <w:r w:rsidR="002C7551" w:rsidRPr="009374D5">
        <w:rPr>
          <w:rFonts w:asciiTheme="majorHAnsi" w:hAnsiTheme="majorHAnsi"/>
          <w:bCs/>
        </w:rPr>
        <w:t>inistries</w:t>
      </w:r>
      <w:r>
        <w:rPr>
          <w:rFonts w:asciiTheme="majorHAnsi" w:hAnsiTheme="majorHAnsi"/>
          <w:bCs/>
        </w:rPr>
        <w:t xml:space="preserve"> (agriculture, fisheries, tourism </w:t>
      </w:r>
      <w:r w:rsidR="00851D3A">
        <w:rPr>
          <w:rFonts w:asciiTheme="majorHAnsi" w:hAnsiTheme="majorHAnsi"/>
          <w:bCs/>
        </w:rPr>
        <w:t>water</w:t>
      </w:r>
      <w:r w:rsidR="002C7551" w:rsidRPr="009374D5">
        <w:rPr>
          <w:rFonts w:asciiTheme="majorHAnsi" w:hAnsiTheme="majorHAnsi"/>
          <w:bCs/>
        </w:rPr>
        <w:t xml:space="preserve"> has generated capacity building strategies across organizations</w:t>
      </w:r>
      <w:r>
        <w:rPr>
          <w:rFonts w:asciiTheme="majorHAnsi" w:hAnsiTheme="majorHAnsi"/>
        </w:rPr>
        <w:t>. The programme</w:t>
      </w:r>
      <w:r w:rsidR="00342259" w:rsidRPr="009374D5">
        <w:rPr>
          <w:rFonts w:asciiTheme="majorHAnsi" w:hAnsiTheme="majorHAnsi"/>
        </w:rPr>
        <w:t xml:space="preserve"> team </w:t>
      </w:r>
      <w:r w:rsidR="002C7551" w:rsidRPr="009374D5">
        <w:rPr>
          <w:rFonts w:asciiTheme="majorHAnsi" w:hAnsiTheme="majorHAnsi"/>
        </w:rPr>
        <w:t xml:space="preserve">has </w:t>
      </w:r>
      <w:r w:rsidR="00342259" w:rsidRPr="009374D5">
        <w:rPr>
          <w:rFonts w:asciiTheme="majorHAnsi" w:hAnsiTheme="majorHAnsi"/>
        </w:rPr>
        <w:t>been providing</w:t>
      </w:r>
      <w:r w:rsidR="002C7551" w:rsidRPr="009374D5">
        <w:rPr>
          <w:rFonts w:asciiTheme="majorHAnsi" w:hAnsiTheme="majorHAnsi"/>
        </w:rPr>
        <w:t xml:space="preserve"> government staff</w:t>
      </w:r>
      <w:r>
        <w:rPr>
          <w:rFonts w:asciiTheme="majorHAnsi" w:hAnsiTheme="majorHAnsi"/>
        </w:rPr>
        <w:t xml:space="preserve">, island </w:t>
      </w:r>
      <w:proofErr w:type="gramStart"/>
      <w:r>
        <w:rPr>
          <w:rFonts w:asciiTheme="majorHAnsi" w:hAnsiTheme="majorHAnsi"/>
        </w:rPr>
        <w:t>councils</w:t>
      </w:r>
      <w:proofErr w:type="gramEnd"/>
      <w:r>
        <w:rPr>
          <w:rFonts w:asciiTheme="majorHAnsi" w:hAnsiTheme="majorHAnsi"/>
        </w:rPr>
        <w:t xml:space="preserve"> members and beneficiaries training opportunities, </w:t>
      </w:r>
      <w:r w:rsidR="002C7551" w:rsidRPr="009374D5">
        <w:rPr>
          <w:rFonts w:asciiTheme="majorHAnsi" w:hAnsiTheme="majorHAnsi"/>
        </w:rPr>
        <w:t xml:space="preserve">and </w:t>
      </w:r>
      <w:r>
        <w:rPr>
          <w:rFonts w:asciiTheme="majorHAnsi" w:hAnsiTheme="majorHAnsi"/>
        </w:rPr>
        <w:t xml:space="preserve">begun stimulating </w:t>
      </w:r>
      <w:r w:rsidR="002C7551" w:rsidRPr="009374D5">
        <w:rPr>
          <w:rFonts w:asciiTheme="majorHAnsi" w:hAnsiTheme="majorHAnsi"/>
        </w:rPr>
        <w:t xml:space="preserve">discussions on </w:t>
      </w:r>
      <w:r w:rsidR="00342259" w:rsidRPr="009374D5">
        <w:rPr>
          <w:rFonts w:asciiTheme="majorHAnsi" w:hAnsiTheme="majorHAnsi"/>
        </w:rPr>
        <w:t xml:space="preserve">climate change adapation for </w:t>
      </w:r>
      <w:r>
        <w:rPr>
          <w:rFonts w:asciiTheme="majorHAnsi" w:hAnsiTheme="majorHAnsi"/>
        </w:rPr>
        <w:t xml:space="preserve">the Pa Enua livelihoods over the short and the medium term. </w:t>
      </w:r>
      <w:r w:rsidR="002C7551" w:rsidRPr="009374D5">
        <w:rPr>
          <w:rFonts w:asciiTheme="majorHAnsi" w:hAnsiTheme="majorHAnsi"/>
        </w:rPr>
        <w:t xml:space="preserve">However, such mechanisms are undermined by the insufficient integration of organizational development strategies within </w:t>
      </w:r>
      <w:r>
        <w:rPr>
          <w:rFonts w:asciiTheme="majorHAnsi" w:hAnsiTheme="majorHAnsi"/>
        </w:rPr>
        <w:t xml:space="preserve">the funded </w:t>
      </w:r>
      <w:r w:rsidR="002C7551" w:rsidRPr="009374D5">
        <w:rPr>
          <w:rFonts w:asciiTheme="majorHAnsi" w:hAnsiTheme="majorHAnsi"/>
        </w:rPr>
        <w:t xml:space="preserve">project designs.  Efforts to integrate and disseminate </w:t>
      </w:r>
      <w:r w:rsidR="002C7551" w:rsidRPr="00FB57A2">
        <w:rPr>
          <w:rFonts w:asciiTheme="majorHAnsi" w:hAnsiTheme="majorHAnsi"/>
        </w:rPr>
        <w:t>information and knowledge from the</w:t>
      </w:r>
      <w:r w:rsidRPr="00FB57A2">
        <w:rPr>
          <w:rFonts w:asciiTheme="majorHAnsi" w:hAnsiTheme="majorHAnsi"/>
        </w:rPr>
        <w:t xml:space="preserve"> funded</w:t>
      </w:r>
      <w:r w:rsidR="002C7551" w:rsidRPr="00FB57A2">
        <w:rPr>
          <w:rFonts w:asciiTheme="majorHAnsi" w:hAnsiTheme="majorHAnsi"/>
        </w:rPr>
        <w:t xml:space="preserve"> projects and about them have </w:t>
      </w:r>
      <w:r w:rsidRPr="00FB57A2">
        <w:rPr>
          <w:rFonts w:asciiTheme="majorHAnsi" w:hAnsiTheme="majorHAnsi"/>
        </w:rPr>
        <w:t>been self-</w:t>
      </w:r>
      <w:r w:rsidR="002C7551" w:rsidRPr="00FB57A2">
        <w:rPr>
          <w:rFonts w:asciiTheme="majorHAnsi" w:hAnsiTheme="majorHAnsi"/>
        </w:rPr>
        <w:t xml:space="preserve">managed by </w:t>
      </w:r>
      <w:r w:rsidRPr="00FB57A2">
        <w:rPr>
          <w:rFonts w:asciiTheme="majorHAnsi" w:hAnsiTheme="majorHAnsi"/>
        </w:rPr>
        <w:t xml:space="preserve">the programme team, but will require substantial </w:t>
      </w:r>
      <w:r w:rsidR="003556EC" w:rsidRPr="00FB57A2">
        <w:rPr>
          <w:rFonts w:asciiTheme="majorHAnsi" w:hAnsiTheme="majorHAnsi"/>
        </w:rPr>
        <w:t xml:space="preserve">communication and systematization </w:t>
      </w:r>
      <w:r w:rsidRPr="00FB57A2">
        <w:rPr>
          <w:rFonts w:asciiTheme="majorHAnsi" w:hAnsiTheme="majorHAnsi"/>
        </w:rPr>
        <w:t>scaling</w:t>
      </w:r>
      <w:r w:rsidR="003556EC" w:rsidRPr="00FB57A2">
        <w:rPr>
          <w:rFonts w:asciiTheme="majorHAnsi" w:hAnsiTheme="majorHAnsi"/>
        </w:rPr>
        <w:t xml:space="preserve"> up once project results are achieved. </w:t>
      </w:r>
    </w:p>
    <w:p w14:paraId="35B43F3F" w14:textId="77777777" w:rsidR="00267A0F" w:rsidRPr="00FB57A2" w:rsidRDefault="00267A0F" w:rsidP="00995172">
      <w:pPr>
        <w:pStyle w:val="StyleHeading3Arial1CharCharChar"/>
        <w:rPr>
          <w:color w:val="auto"/>
          <w:lang w:val="en-US"/>
        </w:rPr>
      </w:pPr>
    </w:p>
    <w:p w14:paraId="2B0B2AC5" w14:textId="56668BE1" w:rsidR="00267A0F" w:rsidRPr="00FB57A2" w:rsidRDefault="00267A0F" w:rsidP="00995172">
      <w:pPr>
        <w:pStyle w:val="StyleHeading3Arial1CharCharChar"/>
        <w:rPr>
          <w:color w:val="auto"/>
          <w:lang w:val="en-US"/>
        </w:rPr>
      </w:pPr>
      <w:r w:rsidRPr="00FB57A2">
        <w:rPr>
          <w:color w:val="auto"/>
          <w:lang w:val="en-US"/>
        </w:rPr>
        <w:t>More programmatic guidance is needed for des</w:t>
      </w:r>
      <w:r w:rsidR="00342259" w:rsidRPr="00FB57A2">
        <w:rPr>
          <w:color w:val="auto"/>
          <w:lang w:val="en-US"/>
        </w:rPr>
        <w:t xml:space="preserve">igning </w:t>
      </w:r>
      <w:r w:rsidR="00416B61" w:rsidRPr="00FB57A2">
        <w:rPr>
          <w:color w:val="auto"/>
          <w:lang w:val="en-US"/>
        </w:rPr>
        <w:t>appro</w:t>
      </w:r>
      <w:r w:rsidR="003556EC" w:rsidRPr="00FB57A2">
        <w:rPr>
          <w:color w:val="auto"/>
          <w:lang w:val="en-US"/>
        </w:rPr>
        <w:t xml:space="preserve">ach, </w:t>
      </w:r>
      <w:r w:rsidR="00851D3A" w:rsidRPr="00FB57A2">
        <w:rPr>
          <w:color w:val="auto"/>
          <w:lang w:val="en-US"/>
        </w:rPr>
        <w:t>particular</w:t>
      </w:r>
      <w:r w:rsidR="003556EC" w:rsidRPr="00FB57A2">
        <w:rPr>
          <w:color w:val="auto"/>
          <w:lang w:val="en-US"/>
        </w:rPr>
        <w:t xml:space="preserve"> under Outcome 1 and 2</w:t>
      </w:r>
      <w:r w:rsidR="00AC5B89" w:rsidRPr="00FB57A2">
        <w:rPr>
          <w:color w:val="auto"/>
          <w:lang w:val="en-US"/>
        </w:rPr>
        <w:t>,</w:t>
      </w:r>
      <w:r w:rsidR="00B75ECC" w:rsidRPr="00FB57A2">
        <w:rPr>
          <w:color w:val="auto"/>
          <w:lang w:val="en-US"/>
        </w:rPr>
        <w:t xml:space="preserve"> </w:t>
      </w:r>
      <w:r w:rsidR="00AC5B89" w:rsidRPr="00FB57A2">
        <w:rPr>
          <w:color w:val="auto"/>
          <w:lang w:val="en-US"/>
        </w:rPr>
        <w:t>t</w:t>
      </w:r>
      <w:r w:rsidR="000C4A7F" w:rsidRPr="00FB57A2">
        <w:rPr>
          <w:color w:val="auto"/>
          <w:lang w:val="en-US"/>
        </w:rPr>
        <w:t>o ensure that a reasonable hard and someasures are</w:t>
      </w:r>
      <w:r w:rsidR="00AC5B89" w:rsidRPr="00FB57A2">
        <w:rPr>
          <w:color w:val="auto"/>
          <w:lang w:val="en-US"/>
        </w:rPr>
        <w:t xml:space="preserve"> In particular,</w:t>
      </w:r>
      <w:r w:rsidRPr="00FB57A2">
        <w:rPr>
          <w:color w:val="auto"/>
          <w:lang w:val="en-US"/>
        </w:rPr>
        <w:t xml:space="preserve"> </w:t>
      </w:r>
      <w:r w:rsidR="00AC5B89" w:rsidRPr="00FB57A2">
        <w:rPr>
          <w:color w:val="auto"/>
          <w:lang w:val="en-US"/>
        </w:rPr>
        <w:t>c</w:t>
      </w:r>
      <w:r w:rsidR="00416B61" w:rsidRPr="00FB57A2">
        <w:rPr>
          <w:color w:val="auto"/>
          <w:lang w:val="en-US"/>
        </w:rPr>
        <w:t>apacity building activities</w:t>
      </w:r>
      <w:r w:rsidR="003556EC" w:rsidRPr="00FB57A2">
        <w:rPr>
          <w:color w:val="auto"/>
          <w:lang w:val="en-US"/>
        </w:rPr>
        <w:t xml:space="preserve"> (Outcome 1)</w:t>
      </w:r>
      <w:r w:rsidR="00416B61" w:rsidRPr="00FB57A2">
        <w:rPr>
          <w:color w:val="auto"/>
          <w:lang w:val="en-US"/>
        </w:rPr>
        <w:t xml:space="preserve"> </w:t>
      </w:r>
      <w:r w:rsidRPr="00FB57A2">
        <w:rPr>
          <w:color w:val="auto"/>
          <w:lang w:val="en-US"/>
        </w:rPr>
        <w:t>are designed independently from any guiding parameters/ principles</w:t>
      </w:r>
      <w:r w:rsidR="00F04D63" w:rsidRPr="00FB57A2">
        <w:rPr>
          <w:color w:val="auto"/>
          <w:lang w:val="en-US"/>
        </w:rPr>
        <w:t xml:space="preserve"> in </w:t>
      </w:r>
      <w:r w:rsidR="00851D3A" w:rsidRPr="00FB57A2">
        <w:rPr>
          <w:color w:val="auto"/>
          <w:lang w:val="en-US"/>
        </w:rPr>
        <w:t>relation</w:t>
      </w:r>
      <w:r w:rsidR="00F04D63" w:rsidRPr="00FB57A2">
        <w:rPr>
          <w:color w:val="auto"/>
          <w:lang w:val="en-US"/>
        </w:rPr>
        <w:t xml:space="preserve"> to policy development (Outcome 2)</w:t>
      </w:r>
      <w:r w:rsidRPr="00FB57A2">
        <w:rPr>
          <w:color w:val="auto"/>
          <w:lang w:val="en-US"/>
        </w:rPr>
        <w:t>.  As a result, they all have their unique implementation approach.  Although this reflects the flexibility of working approaches within UNDP, it also highlights the limited uniformity in considering some of the basic developmental principles</w:t>
      </w:r>
      <w:r w:rsidR="00BC69F7" w:rsidRPr="00FB57A2">
        <w:rPr>
          <w:color w:val="auto"/>
          <w:lang w:val="en-US"/>
        </w:rPr>
        <w:t xml:space="preserve">. </w:t>
      </w:r>
      <w:r w:rsidRPr="00FB57A2">
        <w:rPr>
          <w:color w:val="auto"/>
          <w:lang w:val="en-US"/>
        </w:rPr>
        <w:t>Other parameters such as outreach</w:t>
      </w:r>
      <w:r w:rsidR="00342259" w:rsidRPr="00FB57A2">
        <w:rPr>
          <w:color w:val="auto"/>
          <w:lang w:val="en-US"/>
        </w:rPr>
        <w:t xml:space="preserve">, </w:t>
      </w:r>
      <w:r w:rsidR="00CF7789" w:rsidRPr="00FB57A2">
        <w:rPr>
          <w:color w:val="auto"/>
          <w:lang w:val="en-US"/>
        </w:rPr>
        <w:t xml:space="preserve">replicability, scaling, </w:t>
      </w:r>
      <w:r w:rsidRPr="00FB57A2">
        <w:rPr>
          <w:color w:val="auto"/>
          <w:lang w:val="en-US"/>
        </w:rPr>
        <w:t xml:space="preserve">innovation </w:t>
      </w:r>
      <w:r w:rsidR="003556EC" w:rsidRPr="00FB57A2">
        <w:rPr>
          <w:color w:val="auto"/>
          <w:lang w:val="en-US"/>
        </w:rPr>
        <w:t xml:space="preserve">and </w:t>
      </w:r>
      <w:r w:rsidR="003556EC" w:rsidRPr="00FB57A2">
        <w:rPr>
          <w:color w:val="auto"/>
          <w:lang w:val="en-US"/>
        </w:rPr>
        <w:lastRenderedPageBreak/>
        <w:t xml:space="preserve">sustainability (noted in all Pa Enua) </w:t>
      </w:r>
      <w:r w:rsidRPr="00FB57A2">
        <w:rPr>
          <w:color w:val="auto"/>
          <w:lang w:val="en-US"/>
        </w:rPr>
        <w:t xml:space="preserve">are also useful to consider as principles for designing </w:t>
      </w:r>
      <w:r w:rsidR="00342259" w:rsidRPr="00FB57A2">
        <w:rPr>
          <w:color w:val="auto"/>
          <w:lang w:val="en-US"/>
        </w:rPr>
        <w:t>capacity building</w:t>
      </w:r>
      <w:r w:rsidR="003556EC" w:rsidRPr="00FB57A2">
        <w:rPr>
          <w:color w:val="auto"/>
          <w:lang w:val="en-US"/>
        </w:rPr>
        <w:t xml:space="preserve"> and policy development</w:t>
      </w:r>
      <w:r w:rsidR="00342259" w:rsidRPr="00FB57A2">
        <w:rPr>
          <w:color w:val="auto"/>
          <w:lang w:val="en-US"/>
        </w:rPr>
        <w:t xml:space="preserve"> activ</w:t>
      </w:r>
      <w:r w:rsidR="003556EC" w:rsidRPr="00FB57A2">
        <w:rPr>
          <w:color w:val="auto"/>
          <w:lang w:val="en-US"/>
        </w:rPr>
        <w:t>ities, b</w:t>
      </w:r>
      <w:r w:rsidRPr="00FB57A2">
        <w:rPr>
          <w:color w:val="auto"/>
          <w:lang w:val="en-US"/>
        </w:rPr>
        <w:t xml:space="preserve">ut </w:t>
      </w:r>
      <w:r w:rsidR="003556EC" w:rsidRPr="00FB57A2">
        <w:rPr>
          <w:color w:val="auto"/>
          <w:lang w:val="en-US"/>
        </w:rPr>
        <w:t xml:space="preserve">yet </w:t>
      </w:r>
      <w:r w:rsidRPr="00FB57A2">
        <w:rPr>
          <w:color w:val="auto"/>
          <w:lang w:val="en-US"/>
        </w:rPr>
        <w:t>not considered sy</w:t>
      </w:r>
      <w:r w:rsidR="00342259" w:rsidRPr="00FB57A2">
        <w:rPr>
          <w:color w:val="auto"/>
          <w:lang w:val="en-US"/>
        </w:rPr>
        <w:t xml:space="preserve">stematically within all activities under Outcome </w:t>
      </w:r>
      <w:r w:rsidR="003556EC" w:rsidRPr="00FB57A2">
        <w:rPr>
          <w:color w:val="auto"/>
          <w:lang w:val="en-US"/>
        </w:rPr>
        <w:t xml:space="preserve">1 and </w:t>
      </w:r>
      <w:r w:rsidR="00342259" w:rsidRPr="00FB57A2">
        <w:rPr>
          <w:color w:val="auto"/>
          <w:lang w:val="en-US"/>
        </w:rPr>
        <w:t>2</w:t>
      </w:r>
      <w:r w:rsidRPr="00FB57A2">
        <w:rPr>
          <w:color w:val="auto"/>
          <w:lang w:val="en-US"/>
        </w:rPr>
        <w:t xml:space="preserve">.  </w:t>
      </w:r>
    </w:p>
    <w:p w14:paraId="4640A044" w14:textId="77777777" w:rsidR="00DF3648" w:rsidRPr="00FB57A2" w:rsidRDefault="00DF3648" w:rsidP="00995172">
      <w:pPr>
        <w:pStyle w:val="StyleHeading3Arial1CharCharChar"/>
        <w:rPr>
          <w:color w:val="auto"/>
          <w:lang w:val="en-US"/>
        </w:rPr>
      </w:pPr>
    </w:p>
    <w:p w14:paraId="1D3E83A5" w14:textId="7C866507" w:rsidR="00DF3648" w:rsidRPr="00FB57A2" w:rsidRDefault="00DF3648" w:rsidP="005B0361">
      <w:pPr>
        <w:pStyle w:val="ListParagraph"/>
        <w:numPr>
          <w:ilvl w:val="1"/>
          <w:numId w:val="2"/>
        </w:numPr>
        <w:ind w:left="-360" w:firstLine="0"/>
        <w:rPr>
          <w:rFonts w:asciiTheme="majorHAnsi" w:hAnsiTheme="majorHAnsi"/>
          <w:b/>
        </w:rPr>
      </w:pPr>
      <w:r w:rsidRPr="00FB57A2">
        <w:rPr>
          <w:rFonts w:asciiTheme="majorHAnsi" w:hAnsiTheme="majorHAnsi" w:cs="Garamond"/>
          <w:b/>
        </w:rPr>
        <w:t xml:space="preserve">Project Implementation </w:t>
      </w:r>
      <w:r w:rsidR="00B9606B" w:rsidRPr="00FB57A2">
        <w:rPr>
          <w:rFonts w:asciiTheme="majorHAnsi" w:hAnsiTheme="majorHAnsi" w:cs="Garamond"/>
          <w:b/>
        </w:rPr>
        <w:t>and Adaptive Management</w:t>
      </w:r>
    </w:p>
    <w:p w14:paraId="024D0D30" w14:textId="77777777" w:rsidR="00DF3648" w:rsidRPr="00FB57A2" w:rsidRDefault="00DF3648" w:rsidP="00DF3648">
      <w:pPr>
        <w:ind w:left="-360"/>
        <w:rPr>
          <w:rFonts w:asciiTheme="majorHAnsi" w:hAnsiTheme="majorHAnsi" w:cs="Garamond"/>
          <w:sz w:val="22"/>
          <w:szCs w:val="22"/>
          <w:lang w:val="en-US"/>
        </w:rPr>
      </w:pPr>
    </w:p>
    <w:p w14:paraId="60FF9F69" w14:textId="77777777" w:rsidR="00DF3648" w:rsidRPr="00FB57A2" w:rsidRDefault="00DF3648" w:rsidP="00DF3648">
      <w:pPr>
        <w:ind w:left="-360"/>
        <w:rPr>
          <w:rFonts w:asciiTheme="majorHAnsi" w:hAnsiTheme="majorHAnsi" w:cs="Garamond"/>
          <w:sz w:val="22"/>
          <w:szCs w:val="22"/>
          <w:u w:val="single"/>
          <w:lang w:val="en-US"/>
        </w:rPr>
      </w:pPr>
      <w:r w:rsidRPr="00FB57A2">
        <w:rPr>
          <w:rFonts w:asciiTheme="majorHAnsi" w:hAnsiTheme="majorHAnsi" w:cs="Garamond"/>
          <w:sz w:val="22"/>
          <w:szCs w:val="22"/>
          <w:u w:val="single"/>
          <w:lang w:val="en-US"/>
        </w:rPr>
        <w:t xml:space="preserve">Management Arrangements </w:t>
      </w:r>
    </w:p>
    <w:p w14:paraId="49936918" w14:textId="77777777" w:rsidR="00DF3648" w:rsidRPr="00FB57A2" w:rsidRDefault="00DF3648" w:rsidP="00DF3648">
      <w:pPr>
        <w:ind w:left="-360"/>
        <w:rPr>
          <w:rFonts w:asciiTheme="majorHAnsi" w:hAnsiTheme="majorHAnsi" w:cs="Garamond"/>
          <w:sz w:val="22"/>
          <w:szCs w:val="22"/>
          <w:lang w:val="en-US"/>
        </w:rPr>
      </w:pPr>
    </w:p>
    <w:p w14:paraId="3733A86B" w14:textId="223A8933" w:rsidR="00DF3648" w:rsidRPr="00FB57A2" w:rsidRDefault="00DF3648" w:rsidP="00DF3648">
      <w:pPr>
        <w:pStyle w:val="Default"/>
        <w:tabs>
          <w:tab w:val="left" w:pos="-270"/>
        </w:tabs>
        <w:spacing w:line="360" w:lineRule="auto"/>
        <w:ind w:left="-360"/>
        <w:jc w:val="both"/>
        <w:rPr>
          <w:rFonts w:asciiTheme="majorHAnsi" w:hAnsiTheme="majorHAnsi"/>
          <w:bCs/>
          <w:color w:val="auto"/>
          <w:sz w:val="22"/>
          <w:szCs w:val="22"/>
        </w:rPr>
      </w:pPr>
      <w:r w:rsidRPr="00FB57A2">
        <w:rPr>
          <w:rFonts w:asciiTheme="majorHAnsi" w:hAnsiTheme="majorHAnsi"/>
          <w:bCs/>
          <w:color w:val="auto"/>
          <w:sz w:val="22"/>
          <w:szCs w:val="22"/>
        </w:rPr>
        <w:t xml:space="preserve">The </w:t>
      </w:r>
      <w:r w:rsidR="00701EDD" w:rsidRPr="00FB57A2">
        <w:rPr>
          <w:rFonts w:asciiTheme="majorHAnsi" w:hAnsiTheme="majorHAnsi"/>
          <w:bCs/>
          <w:color w:val="auto"/>
          <w:sz w:val="22"/>
          <w:szCs w:val="22"/>
        </w:rPr>
        <w:t xml:space="preserve">programme team is </w:t>
      </w:r>
      <w:r w:rsidR="00851D3A" w:rsidRPr="00FB57A2">
        <w:rPr>
          <w:rFonts w:asciiTheme="majorHAnsi" w:hAnsiTheme="majorHAnsi"/>
          <w:bCs/>
          <w:color w:val="auto"/>
          <w:sz w:val="22"/>
          <w:szCs w:val="22"/>
        </w:rPr>
        <w:t>satisfactorily</w:t>
      </w:r>
      <w:r w:rsidR="00701EDD" w:rsidRPr="00FB57A2">
        <w:rPr>
          <w:rFonts w:asciiTheme="majorHAnsi" w:hAnsiTheme="majorHAnsi"/>
          <w:bCs/>
          <w:color w:val="auto"/>
          <w:sz w:val="22"/>
          <w:szCs w:val="22"/>
        </w:rPr>
        <w:t xml:space="preserve"> performing</w:t>
      </w:r>
      <w:r w:rsidRPr="00FB57A2">
        <w:rPr>
          <w:rFonts w:asciiTheme="majorHAnsi" w:hAnsiTheme="majorHAnsi"/>
          <w:bCs/>
          <w:color w:val="auto"/>
          <w:sz w:val="22"/>
          <w:szCs w:val="22"/>
        </w:rPr>
        <w:t xml:space="preserve"> management, implementation and strategic planning</w:t>
      </w:r>
      <w:r w:rsidR="00701EDD" w:rsidRPr="00FB57A2">
        <w:rPr>
          <w:rFonts w:asciiTheme="majorHAnsi" w:hAnsiTheme="majorHAnsi"/>
          <w:bCs/>
          <w:color w:val="auto"/>
          <w:sz w:val="22"/>
          <w:szCs w:val="22"/>
        </w:rPr>
        <w:t xml:space="preserve"> tasks</w:t>
      </w:r>
      <w:r w:rsidRPr="00FB57A2">
        <w:rPr>
          <w:rFonts w:asciiTheme="majorHAnsi" w:hAnsiTheme="majorHAnsi"/>
          <w:bCs/>
          <w:color w:val="auto"/>
          <w:sz w:val="22"/>
          <w:szCs w:val="22"/>
        </w:rPr>
        <w:t xml:space="preserve">. </w:t>
      </w:r>
      <w:r w:rsidR="001E7686" w:rsidRPr="00FB57A2">
        <w:rPr>
          <w:rFonts w:asciiTheme="majorHAnsi" w:hAnsiTheme="majorHAnsi"/>
          <w:bCs/>
          <w:color w:val="auto"/>
          <w:sz w:val="22"/>
          <w:szCs w:val="22"/>
        </w:rPr>
        <w:t>T</w:t>
      </w:r>
      <w:r w:rsidRPr="00FB57A2">
        <w:rPr>
          <w:rFonts w:asciiTheme="majorHAnsi" w:hAnsiTheme="majorHAnsi"/>
          <w:bCs/>
          <w:color w:val="auto"/>
          <w:sz w:val="22"/>
          <w:szCs w:val="22"/>
        </w:rPr>
        <w:t xml:space="preserve">he </w:t>
      </w:r>
      <w:r w:rsidR="00F30275" w:rsidRPr="00FB57A2">
        <w:rPr>
          <w:rFonts w:asciiTheme="majorHAnsi" w:hAnsiTheme="majorHAnsi"/>
          <w:bCs/>
          <w:color w:val="auto"/>
          <w:sz w:val="22"/>
          <w:szCs w:val="22"/>
        </w:rPr>
        <w:t xml:space="preserve">programme </w:t>
      </w:r>
      <w:r w:rsidRPr="00FB57A2">
        <w:rPr>
          <w:rFonts w:asciiTheme="majorHAnsi" w:hAnsiTheme="majorHAnsi"/>
          <w:bCs/>
          <w:color w:val="auto"/>
          <w:sz w:val="22"/>
          <w:szCs w:val="22"/>
        </w:rPr>
        <w:t>coordination should</w:t>
      </w:r>
      <w:r w:rsidR="00F30275" w:rsidRPr="00FB57A2">
        <w:rPr>
          <w:rFonts w:asciiTheme="majorHAnsi" w:hAnsiTheme="majorHAnsi"/>
          <w:bCs/>
          <w:color w:val="auto"/>
          <w:sz w:val="22"/>
          <w:szCs w:val="22"/>
        </w:rPr>
        <w:t xml:space="preserve"> be improved in terms of </w:t>
      </w:r>
      <w:r w:rsidR="001E7686" w:rsidRPr="00FB57A2">
        <w:rPr>
          <w:rFonts w:asciiTheme="majorHAnsi" w:hAnsiTheme="majorHAnsi"/>
          <w:bCs/>
          <w:color w:val="auto"/>
          <w:sz w:val="22"/>
          <w:szCs w:val="22"/>
        </w:rPr>
        <w:t xml:space="preserve">more regular </w:t>
      </w:r>
      <w:r w:rsidRPr="00FB57A2">
        <w:rPr>
          <w:rFonts w:asciiTheme="majorHAnsi" w:hAnsiTheme="majorHAnsi"/>
          <w:bCs/>
          <w:color w:val="auto"/>
          <w:sz w:val="22"/>
          <w:szCs w:val="22"/>
        </w:rPr>
        <w:t>reporting</w:t>
      </w:r>
      <w:r w:rsidR="001E7686" w:rsidRPr="00FB57A2">
        <w:rPr>
          <w:rFonts w:asciiTheme="majorHAnsi" w:hAnsiTheme="majorHAnsi"/>
          <w:bCs/>
          <w:color w:val="auto"/>
          <w:sz w:val="22"/>
          <w:szCs w:val="22"/>
        </w:rPr>
        <w:t xml:space="preserve"> activities</w:t>
      </w:r>
      <w:r w:rsidRPr="00FB57A2">
        <w:rPr>
          <w:rFonts w:asciiTheme="majorHAnsi" w:hAnsiTheme="majorHAnsi"/>
          <w:bCs/>
          <w:color w:val="auto"/>
          <w:sz w:val="22"/>
          <w:szCs w:val="22"/>
        </w:rPr>
        <w:t xml:space="preserve"> to key stakeholders</w:t>
      </w:r>
      <w:r w:rsidR="001E7686" w:rsidRPr="00FB57A2">
        <w:rPr>
          <w:rFonts w:asciiTheme="majorHAnsi" w:hAnsiTheme="majorHAnsi"/>
          <w:bCs/>
          <w:color w:val="auto"/>
          <w:sz w:val="22"/>
          <w:szCs w:val="22"/>
        </w:rPr>
        <w:t xml:space="preserve"> in all Pa Enua and at the national level</w:t>
      </w:r>
      <w:r w:rsidRPr="00FB57A2">
        <w:rPr>
          <w:rFonts w:asciiTheme="majorHAnsi" w:hAnsiTheme="majorHAnsi"/>
          <w:bCs/>
          <w:color w:val="auto"/>
          <w:sz w:val="22"/>
          <w:szCs w:val="22"/>
        </w:rPr>
        <w:t>. This coordination should also aim at ensuring that lessons-learn</w:t>
      </w:r>
      <w:r w:rsidR="00F30275" w:rsidRPr="00FB57A2">
        <w:rPr>
          <w:rFonts w:asciiTheme="majorHAnsi" w:hAnsiTheme="majorHAnsi"/>
          <w:bCs/>
          <w:color w:val="auto"/>
          <w:sz w:val="22"/>
          <w:szCs w:val="22"/>
        </w:rPr>
        <w:t>t</w:t>
      </w:r>
      <w:r w:rsidRPr="00FB57A2">
        <w:rPr>
          <w:rFonts w:asciiTheme="majorHAnsi" w:hAnsiTheme="majorHAnsi"/>
          <w:bCs/>
          <w:color w:val="auto"/>
          <w:sz w:val="22"/>
          <w:szCs w:val="22"/>
        </w:rPr>
        <w:t xml:space="preserve"> from </w:t>
      </w:r>
      <w:r w:rsidR="00F30275" w:rsidRPr="00FB57A2">
        <w:rPr>
          <w:rFonts w:asciiTheme="majorHAnsi" w:hAnsiTheme="majorHAnsi"/>
          <w:bCs/>
          <w:color w:val="auto"/>
          <w:sz w:val="22"/>
          <w:szCs w:val="22"/>
        </w:rPr>
        <w:t xml:space="preserve">all </w:t>
      </w:r>
      <w:r w:rsidRPr="00FB57A2">
        <w:rPr>
          <w:rFonts w:asciiTheme="majorHAnsi" w:hAnsiTheme="majorHAnsi"/>
          <w:bCs/>
          <w:color w:val="auto"/>
          <w:sz w:val="22"/>
          <w:szCs w:val="22"/>
        </w:rPr>
        <w:t>outcomes are effic</w:t>
      </w:r>
      <w:r w:rsidR="00F30275" w:rsidRPr="00FB57A2">
        <w:rPr>
          <w:rFonts w:asciiTheme="majorHAnsi" w:hAnsiTheme="majorHAnsi"/>
          <w:bCs/>
          <w:color w:val="auto"/>
          <w:sz w:val="22"/>
          <w:szCs w:val="22"/>
        </w:rPr>
        <w:t>iently integrated in one programme</w:t>
      </w:r>
      <w:r w:rsidRPr="00FB57A2">
        <w:rPr>
          <w:rFonts w:asciiTheme="majorHAnsi" w:hAnsiTheme="majorHAnsi"/>
          <w:bCs/>
          <w:color w:val="auto"/>
          <w:sz w:val="22"/>
          <w:szCs w:val="22"/>
        </w:rPr>
        <w:t xml:space="preserve"> document. </w:t>
      </w:r>
    </w:p>
    <w:p w14:paraId="53D0DD86" w14:textId="77777777" w:rsidR="00DF3648" w:rsidRPr="00FB57A2" w:rsidRDefault="00DF3648" w:rsidP="00DF3648">
      <w:pPr>
        <w:pStyle w:val="Default"/>
        <w:tabs>
          <w:tab w:val="left" w:pos="-270"/>
        </w:tabs>
        <w:spacing w:line="360" w:lineRule="auto"/>
        <w:ind w:left="-360"/>
        <w:jc w:val="both"/>
        <w:rPr>
          <w:rFonts w:asciiTheme="majorHAnsi" w:hAnsiTheme="majorHAnsi"/>
          <w:bCs/>
          <w:color w:val="auto"/>
          <w:sz w:val="22"/>
          <w:szCs w:val="22"/>
        </w:rPr>
      </w:pPr>
    </w:p>
    <w:p w14:paraId="0ECF308E" w14:textId="0306C676" w:rsidR="00DF3648" w:rsidRPr="009374D5" w:rsidRDefault="00701EDD" w:rsidP="00DF3648">
      <w:pPr>
        <w:pStyle w:val="Default"/>
        <w:tabs>
          <w:tab w:val="left" w:pos="-270"/>
        </w:tabs>
        <w:spacing w:line="360" w:lineRule="auto"/>
        <w:ind w:left="-360"/>
        <w:jc w:val="both"/>
        <w:rPr>
          <w:rFonts w:asciiTheme="majorHAnsi" w:hAnsiTheme="majorHAnsi"/>
          <w:bCs/>
          <w:sz w:val="22"/>
          <w:szCs w:val="22"/>
        </w:rPr>
      </w:pPr>
      <w:r w:rsidRPr="00FB57A2">
        <w:rPr>
          <w:rFonts w:asciiTheme="majorHAnsi" w:hAnsiTheme="majorHAnsi"/>
          <w:bCs/>
          <w:color w:val="auto"/>
          <w:sz w:val="22"/>
          <w:szCs w:val="22"/>
        </w:rPr>
        <w:t>The programme</w:t>
      </w:r>
      <w:r w:rsidR="00DF3648" w:rsidRPr="00FB57A2">
        <w:rPr>
          <w:rFonts w:asciiTheme="majorHAnsi" w:hAnsiTheme="majorHAnsi"/>
          <w:bCs/>
          <w:color w:val="auto"/>
          <w:sz w:val="22"/>
          <w:szCs w:val="22"/>
        </w:rPr>
        <w:t xml:space="preserve"> management arrangements </w:t>
      </w:r>
      <w:r w:rsidR="00DF3648" w:rsidRPr="009374D5">
        <w:rPr>
          <w:rFonts w:asciiTheme="majorHAnsi" w:hAnsiTheme="majorHAnsi"/>
          <w:bCs/>
          <w:sz w:val="22"/>
          <w:szCs w:val="22"/>
        </w:rPr>
        <w:t>defined in the PRODOC hav</w:t>
      </w:r>
      <w:r w:rsidRPr="009374D5">
        <w:rPr>
          <w:rFonts w:asciiTheme="majorHAnsi" w:hAnsiTheme="majorHAnsi"/>
          <w:bCs/>
          <w:sz w:val="22"/>
          <w:szCs w:val="22"/>
        </w:rPr>
        <w:t>e not significantly changed during the programme</w:t>
      </w:r>
      <w:r w:rsidR="00DF3648" w:rsidRPr="009374D5">
        <w:rPr>
          <w:rFonts w:asciiTheme="majorHAnsi" w:hAnsiTheme="majorHAnsi"/>
          <w:bCs/>
          <w:sz w:val="22"/>
          <w:szCs w:val="22"/>
        </w:rPr>
        <w:t xml:space="preserve"> implementation. </w:t>
      </w:r>
      <w:r w:rsidR="001E7686">
        <w:rPr>
          <w:rFonts w:asciiTheme="majorHAnsi" w:hAnsiTheme="majorHAnsi"/>
          <w:bCs/>
          <w:sz w:val="22"/>
          <w:szCs w:val="22"/>
        </w:rPr>
        <w:t>T</w:t>
      </w:r>
      <w:r w:rsidR="00DF3648" w:rsidRPr="009374D5">
        <w:rPr>
          <w:rFonts w:asciiTheme="majorHAnsi" w:hAnsiTheme="majorHAnsi"/>
          <w:bCs/>
          <w:sz w:val="22"/>
          <w:szCs w:val="22"/>
        </w:rPr>
        <w:t>hese management arrangements</w:t>
      </w:r>
      <w:r w:rsidR="001E7686">
        <w:rPr>
          <w:rFonts w:asciiTheme="majorHAnsi" w:hAnsiTheme="majorHAnsi"/>
          <w:bCs/>
          <w:sz w:val="22"/>
          <w:szCs w:val="22"/>
        </w:rPr>
        <w:t xml:space="preserve"> are </w:t>
      </w:r>
      <w:r w:rsidRPr="009374D5">
        <w:rPr>
          <w:rFonts w:asciiTheme="majorHAnsi" w:hAnsiTheme="majorHAnsi"/>
          <w:bCs/>
          <w:sz w:val="22"/>
          <w:szCs w:val="22"/>
        </w:rPr>
        <w:t>overall effective and efficient</w:t>
      </w:r>
      <w:r w:rsidR="00E079C2">
        <w:rPr>
          <w:rFonts w:asciiTheme="majorHAnsi" w:hAnsiTheme="majorHAnsi"/>
          <w:bCs/>
          <w:sz w:val="22"/>
          <w:szCs w:val="22"/>
        </w:rPr>
        <w:t>, as demonstrated by increasing communication channels between various stakeholders, information sharing regarding project</w:t>
      </w:r>
      <w:r w:rsidR="00E44764">
        <w:rPr>
          <w:rFonts w:asciiTheme="majorHAnsi" w:hAnsiTheme="majorHAnsi"/>
          <w:bCs/>
          <w:sz w:val="22"/>
          <w:szCs w:val="22"/>
        </w:rPr>
        <w:t xml:space="preserve"> activies, and adaptive management measures</w:t>
      </w:r>
      <w:r w:rsidRPr="009374D5">
        <w:rPr>
          <w:rFonts w:asciiTheme="majorHAnsi" w:hAnsiTheme="majorHAnsi"/>
          <w:bCs/>
          <w:sz w:val="22"/>
          <w:szCs w:val="22"/>
        </w:rPr>
        <w:t>. UNDP is providing technical backstopping, but could improve its M&amp;E role and reporting to further support the programme delivery and strategic planning (particularly</w:t>
      </w:r>
      <w:r w:rsidR="00E05D99" w:rsidRPr="009374D5">
        <w:rPr>
          <w:rFonts w:asciiTheme="majorHAnsi" w:hAnsiTheme="majorHAnsi"/>
          <w:bCs/>
          <w:sz w:val="22"/>
          <w:szCs w:val="22"/>
        </w:rPr>
        <w:t xml:space="preserve"> for capacity building and policy development</w:t>
      </w:r>
      <w:r w:rsidR="00EF4157">
        <w:rPr>
          <w:rFonts w:asciiTheme="majorHAnsi" w:hAnsiTheme="majorHAnsi"/>
          <w:bCs/>
          <w:sz w:val="22"/>
          <w:szCs w:val="22"/>
        </w:rPr>
        <w:t xml:space="preserve"> in all Pa Enua</w:t>
      </w:r>
      <w:r w:rsidR="00E05D99" w:rsidRPr="009374D5">
        <w:rPr>
          <w:rFonts w:asciiTheme="majorHAnsi" w:hAnsiTheme="majorHAnsi"/>
          <w:bCs/>
          <w:sz w:val="22"/>
          <w:szCs w:val="22"/>
        </w:rPr>
        <w:t>)</w:t>
      </w:r>
      <w:r w:rsidRPr="009374D5">
        <w:rPr>
          <w:rFonts w:asciiTheme="majorHAnsi" w:hAnsiTheme="majorHAnsi"/>
          <w:bCs/>
          <w:sz w:val="22"/>
          <w:szCs w:val="22"/>
        </w:rPr>
        <w:t>. The overall programme</w:t>
      </w:r>
      <w:r w:rsidR="00DF3648" w:rsidRPr="009374D5">
        <w:rPr>
          <w:rFonts w:asciiTheme="majorHAnsi" w:hAnsiTheme="majorHAnsi"/>
          <w:bCs/>
          <w:sz w:val="22"/>
          <w:szCs w:val="22"/>
        </w:rPr>
        <w:t xml:space="preserve"> responsibilities are clear </w:t>
      </w:r>
      <w:r w:rsidR="00EF4157">
        <w:rPr>
          <w:rFonts w:asciiTheme="majorHAnsi" w:hAnsiTheme="majorHAnsi"/>
          <w:bCs/>
          <w:sz w:val="22"/>
          <w:szCs w:val="22"/>
        </w:rPr>
        <w:t xml:space="preserve">to </w:t>
      </w:r>
      <w:r w:rsidR="00DF3648" w:rsidRPr="009374D5">
        <w:rPr>
          <w:rFonts w:asciiTheme="majorHAnsi" w:hAnsiTheme="majorHAnsi"/>
          <w:bCs/>
          <w:sz w:val="22"/>
          <w:szCs w:val="22"/>
        </w:rPr>
        <w:t>stak</w:t>
      </w:r>
      <w:r w:rsidRPr="009374D5">
        <w:rPr>
          <w:rFonts w:asciiTheme="majorHAnsi" w:hAnsiTheme="majorHAnsi"/>
          <w:bCs/>
          <w:sz w:val="22"/>
          <w:szCs w:val="22"/>
        </w:rPr>
        <w:t>eholders, as well as the programme</w:t>
      </w:r>
      <w:r w:rsidR="00DF3648" w:rsidRPr="009374D5">
        <w:rPr>
          <w:rFonts w:asciiTheme="majorHAnsi" w:hAnsiTheme="majorHAnsi"/>
          <w:bCs/>
          <w:sz w:val="22"/>
          <w:szCs w:val="22"/>
        </w:rPr>
        <w:t xml:space="preserve"> reporting lines for each outcome.</w:t>
      </w:r>
    </w:p>
    <w:p w14:paraId="100AB547" w14:textId="77777777" w:rsidR="00701EDD" w:rsidRPr="009374D5" w:rsidRDefault="00701EDD" w:rsidP="00DF3648">
      <w:pPr>
        <w:pStyle w:val="Default"/>
        <w:tabs>
          <w:tab w:val="left" w:pos="-270"/>
        </w:tabs>
        <w:spacing w:line="360" w:lineRule="auto"/>
        <w:ind w:left="-360"/>
        <w:jc w:val="both"/>
        <w:rPr>
          <w:rFonts w:asciiTheme="majorHAnsi" w:hAnsiTheme="majorHAnsi"/>
          <w:bCs/>
          <w:sz w:val="22"/>
          <w:szCs w:val="22"/>
        </w:rPr>
      </w:pPr>
    </w:p>
    <w:p w14:paraId="4DDFF478" w14:textId="6F02678A" w:rsidR="00DF3648" w:rsidRPr="00EF4157" w:rsidRDefault="00701EDD" w:rsidP="00EF4157">
      <w:pPr>
        <w:pStyle w:val="Default"/>
        <w:tabs>
          <w:tab w:val="left" w:pos="-270"/>
        </w:tabs>
        <w:spacing w:line="360" w:lineRule="auto"/>
        <w:ind w:left="-360"/>
        <w:jc w:val="both"/>
        <w:rPr>
          <w:rFonts w:asciiTheme="majorHAnsi" w:hAnsiTheme="majorHAnsi"/>
          <w:bCs/>
          <w:sz w:val="22"/>
          <w:szCs w:val="22"/>
        </w:rPr>
      </w:pPr>
      <w:r w:rsidRPr="009374D5">
        <w:rPr>
          <w:rFonts w:asciiTheme="majorHAnsi" w:hAnsiTheme="majorHAnsi"/>
          <w:bCs/>
          <w:sz w:val="22"/>
          <w:szCs w:val="22"/>
        </w:rPr>
        <w:t>The programme</w:t>
      </w:r>
      <w:r w:rsidR="00DF3648" w:rsidRPr="009374D5">
        <w:rPr>
          <w:rFonts w:asciiTheme="majorHAnsi" w:hAnsiTheme="majorHAnsi"/>
          <w:bCs/>
          <w:sz w:val="22"/>
          <w:szCs w:val="22"/>
        </w:rPr>
        <w:t xml:space="preserve"> team has transparently consu</w:t>
      </w:r>
      <w:r w:rsidRPr="009374D5">
        <w:rPr>
          <w:rFonts w:asciiTheme="majorHAnsi" w:hAnsiTheme="majorHAnsi"/>
          <w:bCs/>
          <w:sz w:val="22"/>
          <w:szCs w:val="22"/>
        </w:rPr>
        <w:t>lted key stakeholders (</w:t>
      </w:r>
      <w:r w:rsidR="00C9620D">
        <w:rPr>
          <w:rFonts w:asciiTheme="majorHAnsi" w:hAnsiTheme="majorHAnsi"/>
          <w:bCs/>
          <w:sz w:val="22"/>
          <w:szCs w:val="22"/>
        </w:rPr>
        <w:t>3.3</w:t>
      </w:r>
      <w:r w:rsidR="00AC5B89">
        <w:rPr>
          <w:rFonts w:asciiTheme="majorHAnsi" w:hAnsiTheme="majorHAnsi"/>
          <w:bCs/>
          <w:sz w:val="22"/>
          <w:szCs w:val="22"/>
        </w:rPr>
        <w:t>)</w:t>
      </w:r>
      <w:r w:rsidR="00DF3648" w:rsidRPr="009374D5">
        <w:rPr>
          <w:rFonts w:asciiTheme="majorHAnsi" w:hAnsiTheme="majorHAnsi"/>
          <w:bCs/>
          <w:sz w:val="22"/>
          <w:szCs w:val="22"/>
        </w:rPr>
        <w:t xml:space="preserve"> for the dec</w:t>
      </w:r>
      <w:r w:rsidRPr="009374D5">
        <w:rPr>
          <w:rFonts w:asciiTheme="majorHAnsi" w:hAnsiTheme="majorHAnsi"/>
          <w:bCs/>
          <w:sz w:val="22"/>
          <w:szCs w:val="22"/>
        </w:rPr>
        <w:t xml:space="preserve">ision-making process of programme </w:t>
      </w:r>
      <w:r w:rsidR="00DF3648" w:rsidRPr="009374D5">
        <w:rPr>
          <w:rFonts w:asciiTheme="majorHAnsi" w:hAnsiTheme="majorHAnsi"/>
          <w:bCs/>
          <w:sz w:val="22"/>
          <w:szCs w:val="22"/>
        </w:rPr>
        <w:t xml:space="preserve">activities planning, and has undertaken quarterly and annual reporting in a timely manner. </w:t>
      </w:r>
    </w:p>
    <w:p w14:paraId="23B26BDF" w14:textId="77777777" w:rsidR="00DF3648" w:rsidRPr="009374D5" w:rsidRDefault="00DF3648" w:rsidP="00DF3648">
      <w:pPr>
        <w:ind w:left="-360"/>
        <w:rPr>
          <w:rFonts w:asciiTheme="majorHAnsi" w:hAnsiTheme="majorHAnsi" w:cs="Garamond"/>
          <w:sz w:val="22"/>
          <w:szCs w:val="22"/>
          <w:lang w:val="en-US"/>
        </w:rPr>
      </w:pPr>
    </w:p>
    <w:p w14:paraId="0EE12068" w14:textId="77777777" w:rsidR="00DF3648" w:rsidRPr="009374D5" w:rsidRDefault="00DF3648" w:rsidP="00DF3648">
      <w:pPr>
        <w:ind w:left="-360"/>
        <w:rPr>
          <w:rFonts w:asciiTheme="majorHAnsi" w:hAnsiTheme="majorHAnsi" w:cs="Garamond"/>
          <w:sz w:val="22"/>
          <w:szCs w:val="22"/>
          <w:u w:val="single"/>
          <w:lang w:val="en-US"/>
        </w:rPr>
      </w:pPr>
      <w:r w:rsidRPr="009374D5">
        <w:rPr>
          <w:rFonts w:asciiTheme="majorHAnsi" w:hAnsiTheme="majorHAnsi" w:cs="Garamond"/>
          <w:sz w:val="22"/>
          <w:szCs w:val="22"/>
          <w:u w:val="single"/>
          <w:lang w:val="en-US"/>
        </w:rPr>
        <w:t xml:space="preserve">Work planning </w:t>
      </w:r>
    </w:p>
    <w:p w14:paraId="6DA4F9D0" w14:textId="77777777" w:rsidR="00DF3648" w:rsidRPr="009374D5" w:rsidRDefault="00DF3648" w:rsidP="00DF3648">
      <w:pPr>
        <w:ind w:left="-360"/>
        <w:rPr>
          <w:rFonts w:asciiTheme="majorHAnsi" w:hAnsiTheme="majorHAnsi" w:cs="Garamond"/>
          <w:sz w:val="22"/>
          <w:szCs w:val="22"/>
          <w:lang w:val="en-US"/>
        </w:rPr>
      </w:pPr>
    </w:p>
    <w:p w14:paraId="02EB76A6" w14:textId="1101E596" w:rsidR="00DF3648" w:rsidRPr="009374D5" w:rsidRDefault="00E05D99" w:rsidP="00E05D99">
      <w:pPr>
        <w:pStyle w:val="Default"/>
        <w:spacing w:line="360" w:lineRule="auto"/>
        <w:ind w:left="-360"/>
        <w:jc w:val="both"/>
        <w:rPr>
          <w:rFonts w:asciiTheme="majorHAnsi" w:hAnsiTheme="majorHAnsi"/>
          <w:bCs/>
          <w:sz w:val="22"/>
          <w:szCs w:val="22"/>
        </w:rPr>
      </w:pPr>
      <w:r w:rsidRPr="009374D5">
        <w:rPr>
          <w:rFonts w:asciiTheme="majorHAnsi" w:hAnsiTheme="majorHAnsi"/>
          <w:bCs/>
          <w:sz w:val="22"/>
          <w:szCs w:val="22"/>
        </w:rPr>
        <w:t>The programme</w:t>
      </w:r>
      <w:r w:rsidR="00DF3648" w:rsidRPr="009374D5">
        <w:rPr>
          <w:rFonts w:asciiTheme="majorHAnsi" w:hAnsiTheme="majorHAnsi"/>
          <w:bCs/>
          <w:sz w:val="22"/>
          <w:szCs w:val="22"/>
        </w:rPr>
        <w:t xml:space="preserve"> experienced </w:t>
      </w:r>
      <w:r w:rsidRPr="009374D5">
        <w:rPr>
          <w:rFonts w:asciiTheme="majorHAnsi" w:hAnsiTheme="majorHAnsi"/>
          <w:bCs/>
          <w:sz w:val="22"/>
          <w:szCs w:val="22"/>
        </w:rPr>
        <w:t xml:space="preserve">significant </w:t>
      </w:r>
      <w:r w:rsidR="00DF3648" w:rsidRPr="009374D5">
        <w:rPr>
          <w:rFonts w:asciiTheme="majorHAnsi" w:hAnsiTheme="majorHAnsi"/>
          <w:bCs/>
          <w:sz w:val="22"/>
          <w:szCs w:val="22"/>
        </w:rPr>
        <w:t>implementation delays</w:t>
      </w:r>
      <w:r w:rsidRPr="009374D5">
        <w:rPr>
          <w:rFonts w:asciiTheme="majorHAnsi" w:hAnsiTheme="majorHAnsi"/>
          <w:bCs/>
          <w:sz w:val="22"/>
          <w:szCs w:val="22"/>
        </w:rPr>
        <w:t xml:space="preserve"> (approximately 18 months)</w:t>
      </w:r>
      <w:r w:rsidR="00DF3648" w:rsidRPr="009374D5">
        <w:rPr>
          <w:rFonts w:asciiTheme="majorHAnsi" w:hAnsiTheme="majorHAnsi"/>
          <w:bCs/>
          <w:sz w:val="22"/>
          <w:szCs w:val="22"/>
        </w:rPr>
        <w:t xml:space="preserve"> during the initial start phase (2012-2013). These delays were identified as dela</w:t>
      </w:r>
      <w:r w:rsidRPr="009374D5">
        <w:rPr>
          <w:rFonts w:asciiTheme="majorHAnsi" w:hAnsiTheme="majorHAnsi"/>
          <w:bCs/>
          <w:sz w:val="22"/>
          <w:szCs w:val="22"/>
        </w:rPr>
        <w:t xml:space="preserve">ys in </w:t>
      </w:r>
      <w:proofErr w:type="gramStart"/>
      <w:r w:rsidRPr="009374D5">
        <w:rPr>
          <w:rFonts w:asciiTheme="majorHAnsi" w:hAnsiTheme="majorHAnsi"/>
          <w:bCs/>
          <w:sz w:val="22"/>
          <w:szCs w:val="22"/>
        </w:rPr>
        <w:t>TORs</w:t>
      </w:r>
      <w:proofErr w:type="gramEnd"/>
      <w:r w:rsidRPr="009374D5">
        <w:rPr>
          <w:rFonts w:asciiTheme="majorHAnsi" w:hAnsiTheme="majorHAnsi"/>
          <w:bCs/>
          <w:sz w:val="22"/>
          <w:szCs w:val="22"/>
        </w:rPr>
        <w:t xml:space="preserve"> publications, programme</w:t>
      </w:r>
      <w:r w:rsidR="00DF3648" w:rsidRPr="009374D5">
        <w:rPr>
          <w:rFonts w:asciiTheme="majorHAnsi" w:hAnsiTheme="majorHAnsi"/>
          <w:bCs/>
          <w:sz w:val="22"/>
          <w:szCs w:val="22"/>
        </w:rPr>
        <w:t xml:space="preserve"> team recruitment, agreement on annual work-plan with key stakeholder</w:t>
      </w:r>
      <w:r w:rsidRPr="009374D5">
        <w:rPr>
          <w:rFonts w:asciiTheme="majorHAnsi" w:hAnsiTheme="majorHAnsi"/>
          <w:bCs/>
          <w:sz w:val="22"/>
          <w:szCs w:val="22"/>
        </w:rPr>
        <w:t>s</w:t>
      </w:r>
      <w:r w:rsidR="00DF3648" w:rsidRPr="009374D5">
        <w:rPr>
          <w:rFonts w:asciiTheme="majorHAnsi" w:hAnsiTheme="majorHAnsi"/>
          <w:bCs/>
          <w:sz w:val="22"/>
          <w:szCs w:val="22"/>
        </w:rPr>
        <w:t xml:space="preserve"> due to the novelty of subject, and coordinating Outcome activities with government processes in terms of climate change adaptation. Further to</w:t>
      </w:r>
      <w:r w:rsidRPr="009374D5">
        <w:rPr>
          <w:rFonts w:asciiTheme="majorHAnsi" w:hAnsiTheme="majorHAnsi"/>
          <w:bCs/>
          <w:sz w:val="22"/>
          <w:szCs w:val="22"/>
        </w:rPr>
        <w:t xml:space="preserve"> this initial delay, the programme</w:t>
      </w:r>
      <w:r w:rsidR="00DF3648" w:rsidRPr="009374D5">
        <w:rPr>
          <w:rFonts w:asciiTheme="majorHAnsi" w:hAnsiTheme="majorHAnsi"/>
          <w:bCs/>
          <w:sz w:val="22"/>
          <w:szCs w:val="22"/>
        </w:rPr>
        <w:t xml:space="preserve"> team has successfully managed to progress satisfactorily with project implementation, to adjust the annual work-plan to be aligned with government ongoing processes and to engage key stakeholder in activities planning and management. </w:t>
      </w:r>
      <w:r w:rsidRPr="009374D5">
        <w:rPr>
          <w:rFonts w:asciiTheme="majorHAnsi" w:hAnsiTheme="majorHAnsi"/>
          <w:bCs/>
          <w:sz w:val="22"/>
          <w:szCs w:val="22"/>
        </w:rPr>
        <w:t xml:space="preserve"> </w:t>
      </w:r>
      <w:r w:rsidR="00DF3648" w:rsidRPr="009374D5">
        <w:rPr>
          <w:rFonts w:asciiTheme="majorHAnsi" w:hAnsiTheme="majorHAnsi"/>
          <w:bCs/>
          <w:sz w:val="22"/>
          <w:szCs w:val="22"/>
        </w:rPr>
        <w:t>It s</w:t>
      </w:r>
      <w:r w:rsidRPr="009374D5">
        <w:rPr>
          <w:rFonts w:asciiTheme="majorHAnsi" w:hAnsiTheme="majorHAnsi"/>
          <w:bCs/>
          <w:sz w:val="22"/>
          <w:szCs w:val="22"/>
        </w:rPr>
        <w:t>hould be observed that Outcome 1 and 2 have experienced conceptual</w:t>
      </w:r>
      <w:r w:rsidR="00DF3648" w:rsidRPr="009374D5">
        <w:rPr>
          <w:rFonts w:asciiTheme="majorHAnsi" w:hAnsiTheme="majorHAnsi"/>
          <w:bCs/>
          <w:sz w:val="22"/>
          <w:szCs w:val="22"/>
        </w:rPr>
        <w:t xml:space="preserve"> implementation delays due to </w:t>
      </w:r>
      <w:r w:rsidRPr="009374D5">
        <w:rPr>
          <w:rFonts w:asciiTheme="majorHAnsi" w:hAnsiTheme="majorHAnsi"/>
          <w:bCs/>
          <w:sz w:val="22"/>
          <w:szCs w:val="22"/>
        </w:rPr>
        <w:t xml:space="preserve">programme implementation focusing on </w:t>
      </w:r>
      <w:r w:rsidRPr="009374D5">
        <w:rPr>
          <w:rFonts w:asciiTheme="majorHAnsi" w:hAnsiTheme="majorHAnsi"/>
          <w:bCs/>
          <w:sz w:val="22"/>
          <w:szCs w:val="22"/>
        </w:rPr>
        <w:lastRenderedPageBreak/>
        <w:t>Outcome 3.</w:t>
      </w:r>
    </w:p>
    <w:p w14:paraId="1E3381E4" w14:textId="77777777" w:rsidR="00DF3648" w:rsidRPr="009374D5" w:rsidRDefault="00DF3648" w:rsidP="00DF3648">
      <w:pPr>
        <w:pStyle w:val="Default"/>
        <w:spacing w:line="360" w:lineRule="auto"/>
        <w:ind w:left="-360"/>
        <w:jc w:val="both"/>
        <w:rPr>
          <w:rFonts w:asciiTheme="majorHAnsi" w:hAnsiTheme="majorHAnsi"/>
          <w:bCs/>
          <w:sz w:val="22"/>
          <w:szCs w:val="22"/>
        </w:rPr>
      </w:pPr>
    </w:p>
    <w:p w14:paraId="7AE74A08" w14:textId="6CB0DAF5" w:rsidR="00DF3648" w:rsidRPr="009374D5" w:rsidRDefault="00DF3648" w:rsidP="00E05D99">
      <w:pPr>
        <w:pStyle w:val="Default"/>
        <w:spacing w:line="360" w:lineRule="auto"/>
        <w:ind w:left="-360"/>
        <w:jc w:val="both"/>
        <w:rPr>
          <w:rFonts w:asciiTheme="majorHAnsi" w:hAnsiTheme="majorHAnsi"/>
          <w:bCs/>
          <w:sz w:val="22"/>
          <w:szCs w:val="22"/>
        </w:rPr>
      </w:pPr>
      <w:r w:rsidRPr="009374D5">
        <w:rPr>
          <w:rFonts w:asciiTheme="majorHAnsi" w:hAnsiTheme="majorHAnsi"/>
          <w:bCs/>
          <w:sz w:val="22"/>
          <w:szCs w:val="22"/>
        </w:rPr>
        <w:t xml:space="preserve">The </w:t>
      </w:r>
      <w:r w:rsidR="00E05D99" w:rsidRPr="009374D5">
        <w:rPr>
          <w:rFonts w:asciiTheme="majorHAnsi" w:hAnsiTheme="majorHAnsi"/>
          <w:bCs/>
          <w:sz w:val="22"/>
          <w:szCs w:val="22"/>
        </w:rPr>
        <w:t>programme</w:t>
      </w:r>
      <w:r w:rsidRPr="009374D5">
        <w:rPr>
          <w:rFonts w:asciiTheme="majorHAnsi" w:hAnsiTheme="majorHAnsi"/>
          <w:bCs/>
          <w:sz w:val="22"/>
          <w:szCs w:val="22"/>
        </w:rPr>
        <w:t xml:space="preserve"> work-planning processes are results-based oriented, and that the development of annual work-plans is revised following a RBM approach. </w:t>
      </w:r>
      <w:r w:rsidR="00E05D99" w:rsidRPr="009374D5">
        <w:rPr>
          <w:rFonts w:asciiTheme="majorHAnsi" w:hAnsiTheme="majorHAnsi"/>
          <w:bCs/>
          <w:sz w:val="22"/>
          <w:szCs w:val="22"/>
        </w:rPr>
        <w:t>The programme</w:t>
      </w:r>
      <w:r w:rsidRPr="009374D5">
        <w:rPr>
          <w:rFonts w:asciiTheme="majorHAnsi" w:hAnsiTheme="majorHAnsi"/>
          <w:bCs/>
          <w:sz w:val="22"/>
          <w:szCs w:val="22"/>
        </w:rPr>
        <w:t xml:space="preserve"> team has been using the project log-frame as a management to</w:t>
      </w:r>
      <w:r w:rsidR="00E05D99" w:rsidRPr="009374D5">
        <w:rPr>
          <w:rFonts w:asciiTheme="majorHAnsi" w:hAnsiTheme="majorHAnsi"/>
          <w:bCs/>
          <w:sz w:val="22"/>
          <w:szCs w:val="22"/>
        </w:rPr>
        <w:t>ol. However, the programme</w:t>
      </w:r>
      <w:r w:rsidRPr="009374D5">
        <w:rPr>
          <w:rFonts w:asciiTheme="majorHAnsi" w:hAnsiTheme="majorHAnsi"/>
          <w:bCs/>
          <w:sz w:val="22"/>
          <w:szCs w:val="22"/>
        </w:rPr>
        <w:t xml:space="preserve"> team has not systematically and regularly reviewed key elements (indicators and end of project targets) of the log-frame.  At t</w:t>
      </w:r>
      <w:r w:rsidR="00E05D99" w:rsidRPr="009374D5">
        <w:rPr>
          <w:rFonts w:asciiTheme="majorHAnsi" w:hAnsiTheme="majorHAnsi"/>
          <w:bCs/>
          <w:sz w:val="22"/>
          <w:szCs w:val="22"/>
        </w:rPr>
        <w:t xml:space="preserve">he time of this </w:t>
      </w:r>
      <w:r w:rsidR="0054729C">
        <w:rPr>
          <w:rFonts w:asciiTheme="majorHAnsi" w:hAnsiTheme="majorHAnsi"/>
          <w:bCs/>
          <w:sz w:val="22"/>
          <w:szCs w:val="22"/>
        </w:rPr>
        <w:t>MTE</w:t>
      </w:r>
      <w:r w:rsidR="00E05D99" w:rsidRPr="009374D5">
        <w:rPr>
          <w:rFonts w:asciiTheme="majorHAnsi" w:hAnsiTheme="majorHAnsi"/>
          <w:bCs/>
          <w:sz w:val="22"/>
          <w:szCs w:val="22"/>
        </w:rPr>
        <w:t xml:space="preserve">, the </w:t>
      </w:r>
      <w:r w:rsidR="00851D3A" w:rsidRPr="009374D5">
        <w:rPr>
          <w:rFonts w:asciiTheme="majorHAnsi" w:hAnsiTheme="majorHAnsi"/>
          <w:bCs/>
          <w:sz w:val="22"/>
          <w:szCs w:val="22"/>
        </w:rPr>
        <w:t>programme</w:t>
      </w:r>
      <w:r w:rsidRPr="009374D5">
        <w:rPr>
          <w:rFonts w:asciiTheme="majorHAnsi" w:hAnsiTheme="majorHAnsi"/>
          <w:bCs/>
          <w:sz w:val="22"/>
          <w:szCs w:val="22"/>
        </w:rPr>
        <w:t xml:space="preserve"> team is aware of this urgent revision, and it has begun </w:t>
      </w:r>
      <w:r w:rsidR="00AC5B89">
        <w:rPr>
          <w:rFonts w:asciiTheme="majorHAnsi" w:hAnsiTheme="majorHAnsi"/>
          <w:bCs/>
          <w:sz w:val="22"/>
          <w:szCs w:val="22"/>
        </w:rPr>
        <w:t>to systematically analyze the programme performance vs. current indicators and end of the programme targettargettarget</w:t>
      </w:r>
      <w:r w:rsidRPr="009374D5">
        <w:rPr>
          <w:rFonts w:asciiTheme="majorHAnsi" w:hAnsiTheme="majorHAnsi"/>
          <w:bCs/>
          <w:sz w:val="22"/>
          <w:szCs w:val="22"/>
        </w:rPr>
        <w:t xml:space="preserve">. </w:t>
      </w:r>
      <w:r w:rsidR="00AC5B89">
        <w:rPr>
          <w:rFonts w:asciiTheme="majorHAnsi" w:hAnsiTheme="majorHAnsi"/>
          <w:bCs/>
          <w:sz w:val="22"/>
          <w:szCs w:val="22"/>
        </w:rPr>
        <w:t xml:space="preserve">As </w:t>
      </w:r>
      <w:r w:rsidR="000C4A7F">
        <w:rPr>
          <w:rFonts w:asciiTheme="majorHAnsi" w:hAnsiTheme="majorHAnsi"/>
          <w:bCs/>
          <w:sz w:val="22"/>
          <w:szCs w:val="22"/>
        </w:rPr>
        <w:t xml:space="preserve">discussed later in the report, </w:t>
      </w:r>
      <w:r w:rsidR="00AC5B89">
        <w:rPr>
          <w:rFonts w:asciiTheme="majorHAnsi" w:hAnsiTheme="majorHAnsi"/>
          <w:bCs/>
          <w:sz w:val="22"/>
          <w:szCs w:val="22"/>
        </w:rPr>
        <w:t>this MTE suggests that some (20%) of the end of programme targets to be revised considering the current and expected programme performance. This minor revision will not significantly influence the programme development impact as building resilience in the Pa Enua.</w:t>
      </w:r>
    </w:p>
    <w:p w14:paraId="1610200D" w14:textId="77777777" w:rsidR="00DF3648" w:rsidRPr="009374D5" w:rsidRDefault="00DF3648" w:rsidP="00DF3648">
      <w:pPr>
        <w:ind w:left="-360"/>
        <w:rPr>
          <w:rFonts w:asciiTheme="majorHAnsi" w:hAnsiTheme="majorHAnsi" w:cs="Garamond"/>
          <w:sz w:val="22"/>
          <w:szCs w:val="22"/>
          <w:u w:val="single"/>
          <w:lang w:val="en-US"/>
        </w:rPr>
      </w:pPr>
    </w:p>
    <w:p w14:paraId="03AA520B" w14:textId="06CCE1D0" w:rsidR="00DF3648" w:rsidRPr="009374D5" w:rsidRDefault="00E05D99" w:rsidP="00DF3648">
      <w:pPr>
        <w:ind w:left="-360"/>
        <w:rPr>
          <w:rFonts w:asciiTheme="majorHAnsi" w:hAnsiTheme="majorHAnsi" w:cs="Garamond"/>
          <w:sz w:val="22"/>
          <w:szCs w:val="22"/>
          <w:u w:val="single"/>
          <w:lang w:val="en-US"/>
        </w:rPr>
      </w:pPr>
      <w:r w:rsidRPr="009374D5">
        <w:rPr>
          <w:rFonts w:asciiTheme="majorHAnsi" w:hAnsiTheme="majorHAnsi" w:cs="Garamond"/>
          <w:sz w:val="22"/>
          <w:szCs w:val="22"/>
          <w:u w:val="single"/>
          <w:lang w:val="en-US"/>
        </w:rPr>
        <w:t>Programme</w:t>
      </w:r>
      <w:r w:rsidR="00DF3648" w:rsidRPr="009374D5">
        <w:rPr>
          <w:rFonts w:asciiTheme="majorHAnsi" w:hAnsiTheme="majorHAnsi" w:cs="Garamond"/>
          <w:sz w:val="22"/>
          <w:szCs w:val="22"/>
          <w:u w:val="single"/>
          <w:lang w:val="en-US"/>
        </w:rPr>
        <w:t>-level monitoring and evaluation systems</w:t>
      </w:r>
    </w:p>
    <w:p w14:paraId="381A0FC4" w14:textId="77777777" w:rsidR="00DF3648" w:rsidRPr="009374D5" w:rsidRDefault="00DF3648" w:rsidP="00DF3648">
      <w:pPr>
        <w:ind w:left="-360"/>
        <w:rPr>
          <w:rFonts w:asciiTheme="majorHAnsi" w:hAnsiTheme="majorHAnsi" w:cs="Garamond"/>
          <w:sz w:val="22"/>
          <w:szCs w:val="22"/>
          <w:lang w:val="en-US"/>
        </w:rPr>
      </w:pPr>
    </w:p>
    <w:p w14:paraId="5ADBACA4" w14:textId="469D4BB3" w:rsidR="00DF3648" w:rsidRPr="009374D5" w:rsidRDefault="00E05D99" w:rsidP="00DF3648">
      <w:pPr>
        <w:spacing w:line="360" w:lineRule="auto"/>
        <w:ind w:left="-360"/>
        <w:rPr>
          <w:rFonts w:asciiTheme="majorHAnsi" w:hAnsiTheme="majorHAnsi"/>
          <w:sz w:val="22"/>
          <w:szCs w:val="22"/>
          <w:lang w:val="en-US"/>
        </w:rPr>
      </w:pPr>
      <w:r w:rsidRPr="009374D5">
        <w:rPr>
          <w:rFonts w:asciiTheme="majorHAnsi" w:hAnsiTheme="majorHAnsi"/>
          <w:sz w:val="22"/>
          <w:szCs w:val="22"/>
          <w:lang w:val="en-US"/>
        </w:rPr>
        <w:t>The M&amp;E programme</w:t>
      </w:r>
      <w:r w:rsidR="00DF3648" w:rsidRPr="009374D5">
        <w:rPr>
          <w:rFonts w:asciiTheme="majorHAnsi" w:hAnsiTheme="majorHAnsi"/>
          <w:sz w:val="22"/>
          <w:szCs w:val="22"/>
          <w:lang w:val="en-US"/>
        </w:rPr>
        <w:t xml:space="preserve"> </w:t>
      </w:r>
      <w:r w:rsidRPr="009374D5">
        <w:rPr>
          <w:rFonts w:asciiTheme="majorHAnsi" w:hAnsiTheme="majorHAnsi"/>
          <w:sz w:val="22"/>
          <w:szCs w:val="22"/>
          <w:lang w:val="en-US"/>
        </w:rPr>
        <w:t>plan is adequate, and up to AF standard. T</w:t>
      </w:r>
      <w:r w:rsidR="00DF3648" w:rsidRPr="009374D5">
        <w:rPr>
          <w:rFonts w:asciiTheme="majorHAnsi" w:hAnsiTheme="majorHAnsi"/>
          <w:sz w:val="22"/>
          <w:szCs w:val="22"/>
          <w:lang w:val="en-US"/>
        </w:rPr>
        <w:t>he M&amp;E plan has been sufficiently bud</w:t>
      </w:r>
      <w:r w:rsidRPr="009374D5">
        <w:rPr>
          <w:rFonts w:asciiTheme="majorHAnsi" w:hAnsiTheme="majorHAnsi"/>
          <w:sz w:val="22"/>
          <w:szCs w:val="22"/>
          <w:lang w:val="en-US"/>
        </w:rPr>
        <w:t xml:space="preserve">geted and funded during programme </w:t>
      </w:r>
      <w:r w:rsidR="00DF3648" w:rsidRPr="009374D5">
        <w:rPr>
          <w:rFonts w:asciiTheme="majorHAnsi" w:hAnsiTheme="majorHAnsi"/>
          <w:sz w:val="22"/>
          <w:szCs w:val="22"/>
          <w:lang w:val="en-US"/>
        </w:rPr>
        <w:t>preparation. However, the M&amp;E has been weakly implemented thus far, mainly due to slow implementation rate durin</w:t>
      </w:r>
      <w:r w:rsidRPr="009374D5">
        <w:rPr>
          <w:rFonts w:asciiTheme="majorHAnsi" w:hAnsiTheme="majorHAnsi"/>
          <w:sz w:val="22"/>
          <w:szCs w:val="22"/>
          <w:lang w:val="en-US"/>
        </w:rPr>
        <w:t>g the first project period (2012-2013</w:t>
      </w:r>
      <w:r w:rsidR="00DF3648" w:rsidRPr="009374D5">
        <w:rPr>
          <w:rFonts w:asciiTheme="majorHAnsi" w:hAnsiTheme="majorHAnsi"/>
          <w:sz w:val="22"/>
          <w:szCs w:val="22"/>
          <w:lang w:val="en-US"/>
        </w:rPr>
        <w:t>).  It is expected that the M&amp;E plan will increase its delivery rate in the upc</w:t>
      </w:r>
      <w:r w:rsidRPr="009374D5">
        <w:rPr>
          <w:rFonts w:asciiTheme="majorHAnsi" w:hAnsiTheme="majorHAnsi"/>
          <w:sz w:val="22"/>
          <w:szCs w:val="22"/>
          <w:lang w:val="en-US"/>
        </w:rPr>
        <w:t>oming implementation phase (2016-2017</w:t>
      </w:r>
      <w:r w:rsidR="00DF3648" w:rsidRPr="009374D5">
        <w:rPr>
          <w:rFonts w:asciiTheme="majorHAnsi" w:hAnsiTheme="majorHAnsi"/>
          <w:sz w:val="22"/>
          <w:szCs w:val="22"/>
          <w:lang w:val="en-US"/>
        </w:rPr>
        <w:t xml:space="preserve">).  It should </w:t>
      </w:r>
      <w:r w:rsidRPr="009374D5">
        <w:rPr>
          <w:rFonts w:asciiTheme="majorHAnsi" w:hAnsiTheme="majorHAnsi"/>
          <w:sz w:val="22"/>
          <w:szCs w:val="22"/>
          <w:lang w:val="en-US"/>
        </w:rPr>
        <w:t>be highlighted that some programme</w:t>
      </w:r>
      <w:r w:rsidR="00DF3648" w:rsidRPr="009374D5">
        <w:rPr>
          <w:rFonts w:asciiTheme="majorHAnsi" w:hAnsiTheme="majorHAnsi"/>
          <w:sz w:val="22"/>
          <w:szCs w:val="22"/>
          <w:lang w:val="en-US"/>
        </w:rPr>
        <w:t xml:space="preserve"> outcome indicators have not been clearly defined and they are not fully SMART</w:t>
      </w:r>
      <w:r w:rsidRPr="009374D5">
        <w:rPr>
          <w:rFonts w:asciiTheme="majorHAnsi" w:hAnsiTheme="majorHAnsi"/>
          <w:sz w:val="22"/>
          <w:szCs w:val="22"/>
          <w:lang w:val="en-US"/>
        </w:rPr>
        <w:t xml:space="preserve"> nor GENDER</w:t>
      </w:r>
      <w:r w:rsidR="00DF3648" w:rsidRPr="009374D5">
        <w:rPr>
          <w:rFonts w:asciiTheme="majorHAnsi" w:hAnsiTheme="majorHAnsi"/>
          <w:sz w:val="22"/>
          <w:szCs w:val="22"/>
          <w:lang w:val="en-US"/>
        </w:rPr>
        <w:t>.  Revision of some indicators is required to allow an efficient M&amp;E analysis particularly for the final project evalua</w:t>
      </w:r>
      <w:r w:rsidR="00812C55">
        <w:rPr>
          <w:rFonts w:asciiTheme="majorHAnsi" w:hAnsiTheme="majorHAnsi"/>
          <w:sz w:val="22"/>
          <w:szCs w:val="22"/>
          <w:lang w:val="en-US"/>
        </w:rPr>
        <w:t>tion (Please refer to Table 4</w:t>
      </w:r>
      <w:r w:rsidR="00DF3648" w:rsidRPr="009374D5">
        <w:rPr>
          <w:rFonts w:asciiTheme="majorHAnsi" w:hAnsiTheme="majorHAnsi"/>
          <w:sz w:val="22"/>
          <w:szCs w:val="22"/>
          <w:lang w:val="en-US"/>
        </w:rPr>
        <w:t>).</w:t>
      </w:r>
    </w:p>
    <w:p w14:paraId="387AF2A2" w14:textId="77777777" w:rsidR="00DF3648" w:rsidRPr="009374D5" w:rsidRDefault="00DF3648" w:rsidP="00DF3648">
      <w:pPr>
        <w:spacing w:line="360" w:lineRule="auto"/>
        <w:ind w:left="-360"/>
        <w:rPr>
          <w:rFonts w:asciiTheme="majorHAnsi" w:hAnsiTheme="majorHAnsi"/>
          <w:sz w:val="22"/>
          <w:szCs w:val="22"/>
          <w:lang w:val="en-US"/>
        </w:rPr>
      </w:pPr>
    </w:p>
    <w:p w14:paraId="5FBB0FA2" w14:textId="3BF88282" w:rsidR="00DF3648" w:rsidRPr="009374D5" w:rsidRDefault="00DF3648" w:rsidP="00DF3648">
      <w:pPr>
        <w:spacing w:line="360" w:lineRule="auto"/>
        <w:ind w:left="-360"/>
        <w:rPr>
          <w:rFonts w:asciiTheme="majorHAnsi" w:hAnsiTheme="majorHAnsi"/>
          <w:sz w:val="22"/>
          <w:szCs w:val="22"/>
          <w:lang w:val="en-US"/>
        </w:rPr>
      </w:pPr>
      <w:r w:rsidRPr="009374D5">
        <w:rPr>
          <w:rFonts w:asciiTheme="majorHAnsi" w:hAnsiTheme="majorHAnsi"/>
          <w:sz w:val="22"/>
          <w:szCs w:val="22"/>
          <w:lang w:val="en-US"/>
        </w:rPr>
        <w:t>The M&amp;E system</w:t>
      </w:r>
      <w:r w:rsidR="00E05D99" w:rsidRPr="009374D5">
        <w:rPr>
          <w:rFonts w:asciiTheme="majorHAnsi" w:hAnsiTheme="majorHAnsi"/>
          <w:sz w:val="22"/>
          <w:szCs w:val="22"/>
          <w:lang w:val="en-US"/>
        </w:rPr>
        <w:t>s are appropriate to the programme</w:t>
      </w:r>
      <w:r w:rsidRPr="009374D5">
        <w:rPr>
          <w:rFonts w:asciiTheme="majorHAnsi" w:hAnsiTheme="majorHAnsi"/>
          <w:sz w:val="22"/>
          <w:szCs w:val="22"/>
          <w:lang w:val="en-US"/>
        </w:rPr>
        <w:t xml:space="preserve"> specific context at the national and provincial level. </w:t>
      </w:r>
      <w:r w:rsidR="00D0606A" w:rsidRPr="009374D5">
        <w:rPr>
          <w:rFonts w:asciiTheme="majorHAnsi" w:hAnsiTheme="majorHAnsi"/>
          <w:sz w:val="22"/>
          <w:szCs w:val="22"/>
          <w:lang w:val="en-US"/>
        </w:rPr>
        <w:t xml:space="preserve">However, the actual M&amp;E implementation at various activities sites has been irregular. UNDP’s role in supporting </w:t>
      </w:r>
      <w:r w:rsidR="00C96E4B" w:rsidRPr="009374D5">
        <w:rPr>
          <w:rFonts w:asciiTheme="majorHAnsi" w:hAnsiTheme="majorHAnsi"/>
          <w:sz w:val="22"/>
          <w:szCs w:val="22"/>
          <w:lang w:val="en-US"/>
        </w:rPr>
        <w:t xml:space="preserve">programme </w:t>
      </w:r>
      <w:r w:rsidR="00D0606A" w:rsidRPr="009374D5">
        <w:rPr>
          <w:rFonts w:asciiTheme="majorHAnsi" w:hAnsiTheme="majorHAnsi"/>
          <w:sz w:val="22"/>
          <w:szCs w:val="22"/>
          <w:lang w:val="en-US"/>
        </w:rPr>
        <w:t xml:space="preserve">M&amp;E </w:t>
      </w:r>
      <w:r w:rsidR="00C96E4B" w:rsidRPr="009374D5">
        <w:rPr>
          <w:rFonts w:asciiTheme="majorHAnsi" w:hAnsiTheme="majorHAnsi"/>
          <w:sz w:val="22"/>
          <w:szCs w:val="22"/>
          <w:lang w:val="en-US"/>
        </w:rPr>
        <w:t>tasks shoul</w:t>
      </w:r>
      <w:r w:rsidR="003F17ED" w:rsidRPr="009374D5">
        <w:rPr>
          <w:rFonts w:asciiTheme="majorHAnsi" w:hAnsiTheme="majorHAnsi"/>
          <w:sz w:val="22"/>
          <w:szCs w:val="22"/>
          <w:lang w:val="en-US"/>
        </w:rPr>
        <w:t xml:space="preserve">d be strengthened </w:t>
      </w:r>
      <w:r w:rsidR="00D0606A" w:rsidRPr="009374D5">
        <w:rPr>
          <w:rFonts w:asciiTheme="majorHAnsi" w:hAnsiTheme="majorHAnsi"/>
          <w:sz w:val="22"/>
          <w:szCs w:val="22"/>
          <w:lang w:val="en-US"/>
        </w:rPr>
        <w:t xml:space="preserve">for all </w:t>
      </w:r>
      <w:r w:rsidR="00851D3A" w:rsidRPr="009374D5">
        <w:rPr>
          <w:rFonts w:asciiTheme="majorHAnsi" w:hAnsiTheme="majorHAnsi"/>
          <w:sz w:val="22"/>
          <w:szCs w:val="22"/>
          <w:lang w:val="en-US"/>
        </w:rPr>
        <w:t>outcome</w:t>
      </w:r>
      <w:r w:rsidR="00D0606A" w:rsidRPr="009374D5">
        <w:rPr>
          <w:rFonts w:asciiTheme="majorHAnsi" w:hAnsiTheme="majorHAnsi"/>
          <w:sz w:val="22"/>
          <w:szCs w:val="22"/>
          <w:lang w:val="en-US"/>
        </w:rPr>
        <w:t xml:space="preserve"> activities</w:t>
      </w:r>
      <w:r w:rsidRPr="009374D5">
        <w:rPr>
          <w:rFonts w:asciiTheme="majorHAnsi" w:hAnsiTheme="majorHAnsi"/>
          <w:sz w:val="22"/>
          <w:szCs w:val="22"/>
          <w:lang w:val="en-US"/>
        </w:rPr>
        <w:t xml:space="preserve"> </w:t>
      </w:r>
      <w:r w:rsidR="003F17ED" w:rsidRPr="009374D5">
        <w:rPr>
          <w:rFonts w:asciiTheme="majorHAnsi" w:hAnsiTheme="majorHAnsi"/>
          <w:sz w:val="22"/>
          <w:szCs w:val="22"/>
          <w:lang w:val="en-US"/>
        </w:rPr>
        <w:t xml:space="preserve">to determine the current programme activities impact and adaptive management activities. Furthermore, the programme M&amp;E should </w:t>
      </w:r>
      <w:r w:rsidRPr="009374D5">
        <w:rPr>
          <w:rFonts w:asciiTheme="majorHAnsi" w:hAnsiTheme="majorHAnsi"/>
          <w:sz w:val="22"/>
          <w:szCs w:val="22"/>
          <w:lang w:val="en-US"/>
        </w:rPr>
        <w:t xml:space="preserve">evaluate the </w:t>
      </w:r>
      <w:r w:rsidR="003F17ED" w:rsidRPr="009374D5">
        <w:rPr>
          <w:rFonts w:asciiTheme="majorHAnsi" w:hAnsiTheme="majorHAnsi"/>
          <w:sz w:val="22"/>
          <w:szCs w:val="22"/>
          <w:lang w:val="en-US"/>
        </w:rPr>
        <w:t xml:space="preserve">actual </w:t>
      </w:r>
      <w:r w:rsidRPr="009374D5">
        <w:rPr>
          <w:rFonts w:asciiTheme="majorHAnsi" w:hAnsiTheme="majorHAnsi"/>
          <w:sz w:val="22"/>
          <w:szCs w:val="22"/>
          <w:lang w:val="en-US"/>
        </w:rPr>
        <w:t xml:space="preserve">performance of </w:t>
      </w:r>
      <w:r w:rsidR="003F17ED" w:rsidRPr="009374D5">
        <w:rPr>
          <w:rFonts w:asciiTheme="majorHAnsi" w:hAnsiTheme="majorHAnsi"/>
          <w:sz w:val="22"/>
          <w:szCs w:val="22"/>
          <w:lang w:val="en-US"/>
        </w:rPr>
        <w:t xml:space="preserve">climate change adaptation </w:t>
      </w:r>
      <w:r w:rsidRPr="009374D5">
        <w:rPr>
          <w:rFonts w:asciiTheme="majorHAnsi" w:hAnsiTheme="majorHAnsi"/>
          <w:sz w:val="22"/>
          <w:szCs w:val="22"/>
          <w:lang w:val="en-US"/>
        </w:rPr>
        <w:t>ac</w:t>
      </w:r>
      <w:r w:rsidR="003F17ED" w:rsidRPr="009374D5">
        <w:rPr>
          <w:rFonts w:asciiTheme="majorHAnsi" w:hAnsiTheme="majorHAnsi"/>
          <w:sz w:val="22"/>
          <w:szCs w:val="22"/>
          <w:lang w:val="en-US"/>
        </w:rPr>
        <w:t xml:space="preserve">tivities at demonstration sites by </w:t>
      </w:r>
      <w:r w:rsidR="007B74B2" w:rsidRPr="009374D5">
        <w:rPr>
          <w:rFonts w:asciiTheme="majorHAnsi" w:hAnsiTheme="majorHAnsi"/>
          <w:sz w:val="22"/>
          <w:szCs w:val="22"/>
          <w:lang w:val="en-US"/>
        </w:rPr>
        <w:t>collecting</w:t>
      </w:r>
      <w:r w:rsidR="007B74B2">
        <w:rPr>
          <w:rFonts w:asciiTheme="majorHAnsi" w:hAnsiTheme="majorHAnsi"/>
          <w:sz w:val="22"/>
          <w:szCs w:val="22"/>
          <w:lang w:val="en-US"/>
        </w:rPr>
        <w:t xml:space="preserve"> key data (water </w:t>
      </w:r>
      <w:r w:rsidR="00851D3A">
        <w:rPr>
          <w:rFonts w:asciiTheme="majorHAnsi" w:hAnsiTheme="majorHAnsi"/>
          <w:sz w:val="22"/>
          <w:szCs w:val="22"/>
          <w:lang w:val="en-US"/>
        </w:rPr>
        <w:t>availability</w:t>
      </w:r>
      <w:r w:rsidR="007B74B2">
        <w:rPr>
          <w:rFonts w:asciiTheme="majorHAnsi" w:hAnsiTheme="majorHAnsi"/>
          <w:sz w:val="22"/>
          <w:szCs w:val="22"/>
          <w:lang w:val="en-US"/>
        </w:rPr>
        <w:t xml:space="preserve"> during the dry period, increase in food production)</w:t>
      </w:r>
      <w:r w:rsidR="007B74B2" w:rsidRPr="009374D5">
        <w:rPr>
          <w:rFonts w:asciiTheme="majorHAnsi" w:hAnsiTheme="majorHAnsi"/>
          <w:sz w:val="22"/>
          <w:szCs w:val="22"/>
          <w:lang w:val="en-US"/>
        </w:rPr>
        <w:t xml:space="preserve"> in</w:t>
      </w:r>
      <w:r w:rsidR="003F17ED" w:rsidRPr="009374D5">
        <w:rPr>
          <w:rFonts w:asciiTheme="majorHAnsi" w:hAnsiTheme="majorHAnsi"/>
          <w:sz w:val="22"/>
          <w:szCs w:val="22"/>
          <w:lang w:val="en-US"/>
        </w:rPr>
        <w:t xml:space="preserve"> relation to the expected</w:t>
      </w:r>
      <w:r w:rsidR="007B74B2">
        <w:rPr>
          <w:rFonts w:asciiTheme="majorHAnsi" w:hAnsiTheme="majorHAnsi"/>
          <w:sz w:val="22"/>
          <w:szCs w:val="22"/>
          <w:lang w:val="en-US"/>
        </w:rPr>
        <w:t xml:space="preserve"> climate change impacts</w:t>
      </w:r>
      <w:r w:rsidR="003F17ED" w:rsidRPr="009374D5">
        <w:rPr>
          <w:rFonts w:asciiTheme="majorHAnsi" w:hAnsiTheme="majorHAnsi"/>
          <w:sz w:val="22"/>
          <w:szCs w:val="22"/>
          <w:lang w:val="en-US"/>
        </w:rPr>
        <w:t xml:space="preserve">. </w:t>
      </w:r>
      <w:r w:rsidRPr="009374D5">
        <w:rPr>
          <w:rFonts w:asciiTheme="majorHAnsi" w:hAnsiTheme="majorHAnsi"/>
          <w:sz w:val="22"/>
          <w:szCs w:val="22"/>
          <w:lang w:val="en-US"/>
        </w:rPr>
        <w:t>In particular, perspectives of women and men involved in thes</w:t>
      </w:r>
      <w:r w:rsidR="00D0606A" w:rsidRPr="009374D5">
        <w:rPr>
          <w:rFonts w:asciiTheme="majorHAnsi" w:hAnsiTheme="majorHAnsi"/>
          <w:sz w:val="22"/>
          <w:szCs w:val="22"/>
          <w:lang w:val="en-US"/>
        </w:rPr>
        <w:t xml:space="preserve">e demonstration activities should </w:t>
      </w:r>
      <w:r w:rsidRPr="009374D5">
        <w:rPr>
          <w:rFonts w:asciiTheme="majorHAnsi" w:hAnsiTheme="majorHAnsi"/>
          <w:sz w:val="22"/>
          <w:szCs w:val="22"/>
          <w:lang w:val="en-US"/>
        </w:rPr>
        <w:t>b</w:t>
      </w:r>
      <w:r w:rsidR="00D0606A" w:rsidRPr="009374D5">
        <w:rPr>
          <w:rFonts w:asciiTheme="majorHAnsi" w:hAnsiTheme="majorHAnsi"/>
          <w:sz w:val="22"/>
          <w:szCs w:val="22"/>
          <w:lang w:val="en-US"/>
        </w:rPr>
        <w:t xml:space="preserve">e </w:t>
      </w:r>
      <w:r w:rsidR="003F17ED" w:rsidRPr="009374D5">
        <w:rPr>
          <w:rFonts w:asciiTheme="majorHAnsi" w:hAnsiTheme="majorHAnsi"/>
          <w:sz w:val="22"/>
          <w:szCs w:val="22"/>
          <w:lang w:val="en-US"/>
        </w:rPr>
        <w:t xml:space="preserve">also </w:t>
      </w:r>
      <w:r w:rsidR="00D0606A" w:rsidRPr="009374D5">
        <w:rPr>
          <w:rFonts w:asciiTheme="majorHAnsi" w:hAnsiTheme="majorHAnsi"/>
          <w:sz w:val="22"/>
          <w:szCs w:val="22"/>
          <w:lang w:val="en-US"/>
        </w:rPr>
        <w:t xml:space="preserve">monitored and assessed. </w:t>
      </w:r>
      <w:r w:rsidR="003F17ED" w:rsidRPr="009374D5">
        <w:rPr>
          <w:rFonts w:asciiTheme="majorHAnsi" w:hAnsiTheme="majorHAnsi"/>
          <w:sz w:val="22"/>
          <w:szCs w:val="22"/>
          <w:lang w:val="en-US"/>
        </w:rPr>
        <w:t>Finally, the programme</w:t>
      </w:r>
      <w:r w:rsidRPr="009374D5">
        <w:rPr>
          <w:rFonts w:asciiTheme="majorHAnsi" w:hAnsiTheme="majorHAnsi"/>
          <w:sz w:val="22"/>
          <w:szCs w:val="22"/>
          <w:lang w:val="en-US"/>
        </w:rPr>
        <w:t xml:space="preserve"> holds the appropriate </w:t>
      </w:r>
      <w:r w:rsidR="003F17ED" w:rsidRPr="009374D5">
        <w:rPr>
          <w:rFonts w:asciiTheme="majorHAnsi" w:hAnsiTheme="majorHAnsi"/>
          <w:sz w:val="22"/>
          <w:szCs w:val="22"/>
          <w:lang w:val="en-US"/>
        </w:rPr>
        <w:t xml:space="preserve">AF </w:t>
      </w:r>
      <w:r w:rsidRPr="009374D5">
        <w:rPr>
          <w:rFonts w:asciiTheme="majorHAnsi" w:hAnsiTheme="majorHAnsi"/>
          <w:sz w:val="22"/>
          <w:szCs w:val="22"/>
          <w:lang w:val="en-US"/>
        </w:rPr>
        <w:t xml:space="preserve">monitoring tools to provide the necessary M&amp;E information at outcome and output level. </w:t>
      </w:r>
      <w:r w:rsidR="00D62985">
        <w:rPr>
          <w:rFonts w:asciiTheme="majorHAnsi" w:hAnsiTheme="majorHAnsi"/>
          <w:sz w:val="22"/>
          <w:szCs w:val="22"/>
          <w:lang w:val="en-US"/>
        </w:rPr>
        <w:t xml:space="preserve">These </w:t>
      </w:r>
      <w:r w:rsidR="00BC51D5">
        <w:rPr>
          <w:rFonts w:asciiTheme="majorHAnsi" w:hAnsiTheme="majorHAnsi"/>
          <w:sz w:val="22"/>
          <w:szCs w:val="22"/>
          <w:lang w:val="en-US"/>
        </w:rPr>
        <w:t>tools include community-led M&amp;E</w:t>
      </w:r>
      <w:r w:rsidR="00D62985">
        <w:rPr>
          <w:rFonts w:asciiTheme="majorHAnsi" w:hAnsiTheme="majorHAnsi"/>
          <w:sz w:val="22"/>
          <w:szCs w:val="22"/>
          <w:lang w:val="en-US"/>
        </w:rPr>
        <w:t>,</w:t>
      </w:r>
      <w:r w:rsidR="00C9620D">
        <w:rPr>
          <w:rFonts w:asciiTheme="majorHAnsi" w:hAnsiTheme="majorHAnsi"/>
          <w:sz w:val="22"/>
          <w:szCs w:val="22"/>
          <w:lang w:val="en-US"/>
        </w:rPr>
        <w:t xml:space="preserve"> </w:t>
      </w:r>
      <w:r w:rsidR="00D62985">
        <w:rPr>
          <w:rFonts w:asciiTheme="majorHAnsi" w:hAnsiTheme="majorHAnsi"/>
          <w:sz w:val="22"/>
          <w:szCs w:val="22"/>
          <w:lang w:val="en-US"/>
        </w:rPr>
        <w:t>project team monthly meeting</w:t>
      </w:r>
      <w:r w:rsidR="00BC51D5">
        <w:rPr>
          <w:rFonts w:asciiTheme="majorHAnsi" w:hAnsiTheme="majorHAnsi"/>
          <w:sz w:val="22"/>
          <w:szCs w:val="22"/>
          <w:lang w:val="en-US"/>
        </w:rPr>
        <w:t xml:space="preserve"> minutes</w:t>
      </w:r>
      <w:r w:rsidR="00D62985">
        <w:rPr>
          <w:rFonts w:asciiTheme="majorHAnsi" w:hAnsiTheme="majorHAnsi"/>
          <w:sz w:val="22"/>
          <w:szCs w:val="22"/>
          <w:lang w:val="en-US"/>
        </w:rPr>
        <w:t>, quarterly M&amp;E</w:t>
      </w:r>
      <w:r w:rsidR="00BC51D5">
        <w:rPr>
          <w:rFonts w:asciiTheme="majorHAnsi" w:hAnsiTheme="majorHAnsi"/>
          <w:sz w:val="22"/>
          <w:szCs w:val="22"/>
          <w:lang w:val="en-US"/>
        </w:rPr>
        <w:t xml:space="preserve">, islands councils decisions, beneficiaries interview and log-frame indicators monitoring. </w:t>
      </w:r>
      <w:r w:rsidRPr="009374D5">
        <w:rPr>
          <w:rFonts w:asciiTheme="majorHAnsi" w:hAnsiTheme="majorHAnsi"/>
          <w:sz w:val="22"/>
          <w:szCs w:val="22"/>
          <w:lang w:val="en-US"/>
        </w:rPr>
        <w:t xml:space="preserve">The </w:t>
      </w:r>
      <w:r w:rsidR="0054729C">
        <w:rPr>
          <w:rFonts w:asciiTheme="majorHAnsi" w:hAnsiTheme="majorHAnsi"/>
          <w:sz w:val="22"/>
          <w:szCs w:val="22"/>
          <w:lang w:val="en-US"/>
        </w:rPr>
        <w:t>MTE</w:t>
      </w:r>
      <w:r w:rsidRPr="009374D5">
        <w:rPr>
          <w:rFonts w:asciiTheme="majorHAnsi" w:hAnsiTheme="majorHAnsi"/>
          <w:sz w:val="22"/>
          <w:szCs w:val="22"/>
          <w:lang w:val="en-US"/>
        </w:rPr>
        <w:t xml:space="preserve"> found that key </w:t>
      </w:r>
      <w:r w:rsidRPr="009374D5">
        <w:rPr>
          <w:rFonts w:asciiTheme="majorHAnsi" w:hAnsiTheme="majorHAnsi"/>
          <w:sz w:val="22"/>
          <w:szCs w:val="22"/>
          <w:lang w:val="en-US"/>
        </w:rPr>
        <w:lastRenderedPageBreak/>
        <w:t>partners have been</w:t>
      </w:r>
      <w:r w:rsidR="00D0606A" w:rsidRPr="009374D5">
        <w:rPr>
          <w:rFonts w:asciiTheme="majorHAnsi" w:hAnsiTheme="majorHAnsi"/>
          <w:sz w:val="22"/>
          <w:szCs w:val="22"/>
          <w:lang w:val="en-US"/>
        </w:rPr>
        <w:t xml:space="preserve"> weakly</w:t>
      </w:r>
      <w:r w:rsidRPr="009374D5">
        <w:rPr>
          <w:rFonts w:asciiTheme="majorHAnsi" w:hAnsiTheme="majorHAnsi"/>
          <w:sz w:val="22"/>
          <w:szCs w:val="22"/>
          <w:lang w:val="en-US"/>
        </w:rPr>
        <w:t xml:space="preserve"> involved in M&amp;E activities, and </w:t>
      </w:r>
      <w:r w:rsidR="00D0606A" w:rsidRPr="009374D5">
        <w:rPr>
          <w:rFonts w:asciiTheme="majorHAnsi" w:hAnsiTheme="majorHAnsi"/>
          <w:sz w:val="22"/>
          <w:szCs w:val="22"/>
          <w:lang w:val="en-US"/>
        </w:rPr>
        <w:t xml:space="preserve">the programme </w:t>
      </w:r>
      <w:r w:rsidRPr="009374D5">
        <w:rPr>
          <w:rFonts w:asciiTheme="majorHAnsi" w:hAnsiTheme="majorHAnsi"/>
          <w:sz w:val="22"/>
          <w:szCs w:val="22"/>
          <w:lang w:val="en-US"/>
        </w:rPr>
        <w:t xml:space="preserve">to align such activities with national M&amp;E systems. </w:t>
      </w:r>
    </w:p>
    <w:p w14:paraId="2653B170" w14:textId="77777777" w:rsidR="00DF3648" w:rsidRPr="009374D5" w:rsidRDefault="00DF3648" w:rsidP="00DF3648">
      <w:pPr>
        <w:spacing w:line="360" w:lineRule="auto"/>
        <w:rPr>
          <w:rFonts w:asciiTheme="majorHAnsi" w:hAnsiTheme="majorHAnsi"/>
          <w:sz w:val="22"/>
          <w:szCs w:val="22"/>
          <w:lang w:val="en-US"/>
        </w:rPr>
      </w:pPr>
    </w:p>
    <w:p w14:paraId="73CAEBA1" w14:textId="12EFA8FB" w:rsidR="00DF3648" w:rsidRPr="009374D5" w:rsidRDefault="00D0606A" w:rsidP="00DF3648">
      <w:pPr>
        <w:spacing w:line="360" w:lineRule="auto"/>
        <w:ind w:left="-360"/>
        <w:rPr>
          <w:rFonts w:asciiTheme="majorHAnsi" w:hAnsiTheme="majorHAnsi"/>
          <w:sz w:val="22"/>
          <w:szCs w:val="22"/>
          <w:lang w:val="en-US"/>
        </w:rPr>
      </w:pPr>
      <w:r w:rsidRPr="009374D5">
        <w:rPr>
          <w:rFonts w:asciiTheme="majorHAnsi" w:hAnsiTheme="majorHAnsi"/>
          <w:sz w:val="22"/>
          <w:szCs w:val="22"/>
          <w:lang w:val="en-US"/>
        </w:rPr>
        <w:t xml:space="preserve">Finally, the programme </w:t>
      </w:r>
      <w:r w:rsidR="00DF3648" w:rsidRPr="009374D5">
        <w:rPr>
          <w:rFonts w:asciiTheme="majorHAnsi" w:hAnsiTheme="majorHAnsi"/>
          <w:sz w:val="22"/>
          <w:szCs w:val="22"/>
          <w:lang w:val="en-US"/>
        </w:rPr>
        <w:t xml:space="preserve">has not been screened through the UNDP Environmental and Social screening </w:t>
      </w:r>
      <w:r w:rsidR="00BC51D5">
        <w:rPr>
          <w:rFonts w:asciiTheme="majorHAnsi" w:hAnsiTheme="majorHAnsi"/>
          <w:sz w:val="22"/>
          <w:szCs w:val="22"/>
          <w:lang w:val="en-US"/>
        </w:rPr>
        <w:t xml:space="preserve">procedure, </w:t>
      </w:r>
      <w:r w:rsidR="00851D3A">
        <w:rPr>
          <w:rFonts w:asciiTheme="majorHAnsi" w:hAnsiTheme="majorHAnsi"/>
          <w:sz w:val="22"/>
          <w:szCs w:val="22"/>
          <w:lang w:val="en-US"/>
        </w:rPr>
        <w:t>pro</w:t>
      </w:r>
      <w:r w:rsidR="00851D3A" w:rsidRPr="009374D5">
        <w:rPr>
          <w:rFonts w:asciiTheme="majorHAnsi" w:hAnsiTheme="majorHAnsi"/>
          <w:sz w:val="22"/>
          <w:szCs w:val="22"/>
          <w:lang w:val="en-US"/>
        </w:rPr>
        <w:t>bably</w:t>
      </w:r>
      <w:r w:rsidR="00DF3648" w:rsidRPr="009374D5">
        <w:rPr>
          <w:rFonts w:asciiTheme="majorHAnsi" w:hAnsiTheme="majorHAnsi"/>
          <w:sz w:val="22"/>
          <w:szCs w:val="22"/>
          <w:lang w:val="en-US"/>
        </w:rPr>
        <w:t xml:space="preserve"> due to the project approval year (2009) when screening was not yet a routine procedure. </w:t>
      </w:r>
      <w:r w:rsidR="008D50C5">
        <w:rPr>
          <w:rFonts w:asciiTheme="majorHAnsi" w:hAnsiTheme="majorHAnsi"/>
          <w:sz w:val="22"/>
          <w:szCs w:val="22"/>
          <w:lang w:val="en-US"/>
        </w:rPr>
        <w:t xml:space="preserve">Even though the </w:t>
      </w:r>
      <w:r w:rsidR="00851D3A">
        <w:rPr>
          <w:rFonts w:asciiTheme="majorHAnsi" w:hAnsiTheme="majorHAnsi"/>
          <w:sz w:val="22"/>
          <w:szCs w:val="22"/>
          <w:lang w:val="en-US"/>
        </w:rPr>
        <w:t>programme is</w:t>
      </w:r>
      <w:r w:rsidR="008D50C5">
        <w:rPr>
          <w:rFonts w:asciiTheme="majorHAnsi" w:hAnsiTheme="majorHAnsi"/>
          <w:sz w:val="22"/>
          <w:szCs w:val="22"/>
          <w:lang w:val="en-US"/>
        </w:rPr>
        <w:t xml:space="preserve"> entering the second half </w:t>
      </w:r>
      <w:r w:rsidR="00851D3A">
        <w:rPr>
          <w:rFonts w:asciiTheme="majorHAnsi" w:hAnsiTheme="majorHAnsi"/>
          <w:sz w:val="22"/>
          <w:szCs w:val="22"/>
          <w:lang w:val="en-US"/>
        </w:rPr>
        <w:t>i</w:t>
      </w:r>
      <w:r w:rsidR="00DF3648" w:rsidRPr="009374D5">
        <w:rPr>
          <w:rFonts w:asciiTheme="majorHAnsi" w:hAnsiTheme="majorHAnsi"/>
          <w:sz w:val="22"/>
          <w:szCs w:val="22"/>
          <w:lang w:val="en-US"/>
        </w:rPr>
        <w:t>t is recommended t</w:t>
      </w:r>
      <w:r w:rsidRPr="009374D5">
        <w:rPr>
          <w:rFonts w:asciiTheme="majorHAnsi" w:hAnsiTheme="majorHAnsi"/>
          <w:sz w:val="22"/>
          <w:szCs w:val="22"/>
          <w:lang w:val="en-US"/>
        </w:rPr>
        <w:t>o undergo this screening by 2016</w:t>
      </w:r>
      <w:r w:rsidR="00E44764">
        <w:rPr>
          <w:rFonts w:asciiTheme="majorHAnsi" w:hAnsiTheme="majorHAnsi"/>
          <w:sz w:val="22"/>
          <w:szCs w:val="22"/>
          <w:lang w:val="en-US"/>
        </w:rPr>
        <w:t xml:space="preserve">, so to determine the environmental and social impact </w:t>
      </w:r>
    </w:p>
    <w:p w14:paraId="4ABE6670" w14:textId="77777777" w:rsidR="00DF3648" w:rsidRPr="009374D5" w:rsidRDefault="00DF3648" w:rsidP="00DF3648">
      <w:pPr>
        <w:ind w:left="-360"/>
        <w:rPr>
          <w:rFonts w:asciiTheme="majorHAnsi" w:hAnsiTheme="majorHAnsi" w:cs="Garamond"/>
          <w:sz w:val="22"/>
          <w:szCs w:val="22"/>
          <w:lang w:val="en-US"/>
        </w:rPr>
      </w:pPr>
    </w:p>
    <w:p w14:paraId="056CC6B6" w14:textId="77777777" w:rsidR="00DF3648" w:rsidRPr="009374D5" w:rsidRDefault="00DF3648" w:rsidP="00DF3648">
      <w:pPr>
        <w:ind w:left="-360"/>
        <w:rPr>
          <w:rFonts w:asciiTheme="majorHAnsi" w:hAnsiTheme="majorHAnsi" w:cs="Garamond"/>
          <w:sz w:val="22"/>
          <w:szCs w:val="22"/>
          <w:lang w:val="en-US"/>
        </w:rPr>
      </w:pPr>
    </w:p>
    <w:p w14:paraId="390FD66F" w14:textId="77777777" w:rsidR="00DF3648" w:rsidRPr="009374D5" w:rsidRDefault="00DF3648" w:rsidP="00DF3648">
      <w:pPr>
        <w:ind w:left="-360"/>
        <w:rPr>
          <w:rFonts w:asciiTheme="majorHAnsi" w:hAnsiTheme="majorHAnsi" w:cs="Garamond"/>
          <w:sz w:val="22"/>
          <w:szCs w:val="22"/>
          <w:u w:val="single"/>
          <w:lang w:val="en-US"/>
        </w:rPr>
      </w:pPr>
      <w:r w:rsidRPr="009374D5">
        <w:rPr>
          <w:rFonts w:asciiTheme="majorHAnsi" w:hAnsiTheme="majorHAnsi" w:cs="Garamond"/>
          <w:sz w:val="22"/>
          <w:szCs w:val="22"/>
          <w:u w:val="single"/>
          <w:lang w:val="en-US"/>
        </w:rPr>
        <w:t xml:space="preserve">Stakeholder engagement </w:t>
      </w:r>
    </w:p>
    <w:p w14:paraId="2FA24182" w14:textId="77777777" w:rsidR="00DF3648" w:rsidRPr="009374D5" w:rsidRDefault="00DF3648" w:rsidP="00DF3648">
      <w:pPr>
        <w:ind w:left="-360"/>
        <w:rPr>
          <w:rFonts w:asciiTheme="majorHAnsi" w:hAnsiTheme="majorHAnsi" w:cs="Garamond"/>
          <w:sz w:val="22"/>
          <w:szCs w:val="22"/>
          <w:lang w:val="en-US"/>
        </w:rPr>
      </w:pPr>
    </w:p>
    <w:p w14:paraId="7EB7E241" w14:textId="15BD17A4" w:rsidR="00DF3648" w:rsidRPr="009374D5" w:rsidRDefault="00DF3648" w:rsidP="00DF3648">
      <w:pPr>
        <w:spacing w:line="360" w:lineRule="auto"/>
        <w:ind w:left="-360"/>
        <w:contextualSpacing/>
        <w:rPr>
          <w:rFonts w:asciiTheme="majorHAnsi" w:hAnsiTheme="majorHAnsi"/>
          <w:sz w:val="22"/>
          <w:szCs w:val="22"/>
          <w:lang w:val="en-US"/>
        </w:rPr>
      </w:pPr>
      <w:r w:rsidRPr="009374D5">
        <w:rPr>
          <w:rFonts w:asciiTheme="majorHAnsi" w:hAnsiTheme="majorHAnsi"/>
          <w:sz w:val="22"/>
          <w:szCs w:val="22"/>
          <w:lang w:val="en-US"/>
        </w:rPr>
        <w:t xml:space="preserve">The </w:t>
      </w:r>
      <w:r w:rsidR="0054729C">
        <w:rPr>
          <w:rFonts w:asciiTheme="majorHAnsi" w:hAnsiTheme="majorHAnsi"/>
          <w:sz w:val="22"/>
          <w:szCs w:val="22"/>
          <w:lang w:val="en-US"/>
        </w:rPr>
        <w:t>MTE</w:t>
      </w:r>
      <w:r w:rsidRPr="009374D5">
        <w:rPr>
          <w:rFonts w:asciiTheme="majorHAnsi" w:hAnsiTheme="majorHAnsi"/>
          <w:sz w:val="22"/>
          <w:szCs w:val="22"/>
          <w:lang w:val="en-US"/>
        </w:rPr>
        <w:t xml:space="preserve"> team was able to confirm through interviews and communication exchanges </w:t>
      </w:r>
      <w:r w:rsidR="009374D5" w:rsidRPr="009374D5">
        <w:rPr>
          <w:rFonts w:asciiTheme="majorHAnsi" w:hAnsiTheme="majorHAnsi"/>
          <w:sz w:val="22"/>
          <w:szCs w:val="22"/>
          <w:lang w:val="en-US"/>
        </w:rPr>
        <w:t>that the majority of the programme</w:t>
      </w:r>
      <w:r w:rsidRPr="009374D5">
        <w:rPr>
          <w:rFonts w:asciiTheme="majorHAnsi" w:hAnsiTheme="majorHAnsi"/>
          <w:sz w:val="22"/>
          <w:szCs w:val="22"/>
          <w:lang w:val="en-US"/>
        </w:rPr>
        <w:t xml:space="preserve"> stakeholders were consulted during the project preparation process, a broad range of national, provincial and local stakeholders were consulted, including both governmental and non-governmental organizations, through bilateral interviews, field surveys and workshops. These stakeholders were </w:t>
      </w:r>
      <w:r w:rsidR="009374D5" w:rsidRPr="009374D5">
        <w:rPr>
          <w:rFonts w:asciiTheme="majorHAnsi" w:hAnsiTheme="majorHAnsi"/>
          <w:sz w:val="22"/>
          <w:szCs w:val="22"/>
          <w:lang w:val="en-US"/>
        </w:rPr>
        <w:t xml:space="preserve">generally </w:t>
      </w:r>
      <w:r w:rsidRPr="009374D5">
        <w:rPr>
          <w:rFonts w:asciiTheme="majorHAnsi" w:hAnsiTheme="majorHAnsi"/>
          <w:sz w:val="22"/>
          <w:szCs w:val="22"/>
          <w:lang w:val="en-US"/>
        </w:rPr>
        <w:t xml:space="preserve">satisfied by their engagement level during this initial project phase, but felt a delay in the following-up communication and engagement during the first step of implementation. </w:t>
      </w:r>
    </w:p>
    <w:p w14:paraId="6F6FC322" w14:textId="77777777" w:rsidR="00DF3648" w:rsidRPr="009374D5" w:rsidRDefault="00DF3648" w:rsidP="00DF3648">
      <w:pPr>
        <w:spacing w:line="360" w:lineRule="auto"/>
        <w:ind w:left="-360"/>
        <w:contextualSpacing/>
        <w:rPr>
          <w:rFonts w:asciiTheme="majorHAnsi" w:hAnsiTheme="majorHAnsi"/>
          <w:sz w:val="22"/>
          <w:szCs w:val="22"/>
          <w:lang w:val="en-US"/>
        </w:rPr>
      </w:pPr>
    </w:p>
    <w:p w14:paraId="2D9DE25E" w14:textId="2CC345D3" w:rsidR="00DF3648" w:rsidRPr="009374D5" w:rsidRDefault="009374D5" w:rsidP="00DF3648">
      <w:pPr>
        <w:spacing w:line="360" w:lineRule="auto"/>
        <w:ind w:left="-360"/>
        <w:contextualSpacing/>
        <w:rPr>
          <w:rFonts w:asciiTheme="majorHAnsi" w:hAnsiTheme="majorHAnsi"/>
          <w:sz w:val="22"/>
          <w:szCs w:val="22"/>
          <w:lang w:val="en-US"/>
        </w:rPr>
      </w:pPr>
      <w:r w:rsidRPr="009374D5">
        <w:rPr>
          <w:rFonts w:asciiTheme="majorHAnsi" w:hAnsiTheme="majorHAnsi"/>
          <w:sz w:val="22"/>
          <w:szCs w:val="22"/>
          <w:lang w:val="en-US"/>
        </w:rPr>
        <w:t>The programme</w:t>
      </w:r>
      <w:r w:rsidR="00EF4157">
        <w:rPr>
          <w:rFonts w:asciiTheme="majorHAnsi" w:hAnsiTheme="majorHAnsi"/>
          <w:sz w:val="22"/>
          <w:szCs w:val="22"/>
          <w:lang w:val="en-US"/>
        </w:rPr>
        <w:t xml:space="preserve"> has </w:t>
      </w:r>
      <w:r w:rsidR="00DF3648" w:rsidRPr="009374D5">
        <w:rPr>
          <w:rFonts w:asciiTheme="majorHAnsi" w:hAnsiTheme="majorHAnsi"/>
          <w:sz w:val="22"/>
          <w:szCs w:val="22"/>
          <w:lang w:val="en-US"/>
        </w:rPr>
        <w:t xml:space="preserve">engaged key government stakeholders in supporting the project objective. Various technical </w:t>
      </w:r>
      <w:r w:rsidR="007B74B2">
        <w:rPr>
          <w:rFonts w:asciiTheme="majorHAnsi" w:hAnsiTheme="majorHAnsi"/>
          <w:sz w:val="22"/>
          <w:szCs w:val="22"/>
          <w:lang w:val="en-US"/>
        </w:rPr>
        <w:t xml:space="preserve">departments of line ministries (Agriculture, fisheries, health, </w:t>
      </w:r>
      <w:proofErr w:type="gramStart"/>
      <w:r w:rsidR="007B74B2">
        <w:rPr>
          <w:rFonts w:asciiTheme="majorHAnsi" w:hAnsiTheme="majorHAnsi"/>
          <w:sz w:val="22"/>
          <w:szCs w:val="22"/>
          <w:lang w:val="en-US"/>
        </w:rPr>
        <w:t>water</w:t>
      </w:r>
      <w:proofErr w:type="gramEnd"/>
      <w:r w:rsidR="007B74B2">
        <w:rPr>
          <w:rFonts w:asciiTheme="majorHAnsi" w:hAnsiTheme="majorHAnsi"/>
          <w:sz w:val="22"/>
          <w:szCs w:val="22"/>
          <w:lang w:val="en-US"/>
        </w:rPr>
        <w:t>)</w:t>
      </w:r>
      <w:r w:rsidR="00EF4157">
        <w:rPr>
          <w:rFonts w:asciiTheme="majorHAnsi" w:hAnsiTheme="majorHAnsi"/>
          <w:sz w:val="22"/>
          <w:szCs w:val="22"/>
          <w:lang w:val="en-US"/>
        </w:rPr>
        <w:t xml:space="preserve"> have been active towards the </w:t>
      </w:r>
      <w:r w:rsidR="00DF3648" w:rsidRPr="009374D5">
        <w:rPr>
          <w:rFonts w:asciiTheme="majorHAnsi" w:hAnsiTheme="majorHAnsi"/>
          <w:sz w:val="22"/>
          <w:szCs w:val="22"/>
          <w:lang w:val="en-US"/>
        </w:rPr>
        <w:t xml:space="preserve">implementation of </w:t>
      </w:r>
      <w:r w:rsidR="00EF4157">
        <w:rPr>
          <w:rFonts w:asciiTheme="majorHAnsi" w:hAnsiTheme="majorHAnsi"/>
          <w:sz w:val="22"/>
          <w:szCs w:val="22"/>
          <w:lang w:val="en-US"/>
        </w:rPr>
        <w:t>some programme</w:t>
      </w:r>
      <w:r w:rsidR="00DF3648" w:rsidRPr="009374D5">
        <w:rPr>
          <w:rFonts w:asciiTheme="majorHAnsi" w:hAnsiTheme="majorHAnsi"/>
          <w:sz w:val="22"/>
          <w:szCs w:val="22"/>
          <w:lang w:val="en-US"/>
        </w:rPr>
        <w:t xml:space="preserve"> activities, as demonstrated by participation in technical studies, workshops a</w:t>
      </w:r>
      <w:r w:rsidR="00EF4157">
        <w:rPr>
          <w:rFonts w:asciiTheme="majorHAnsi" w:hAnsiTheme="majorHAnsi"/>
          <w:sz w:val="22"/>
          <w:szCs w:val="22"/>
          <w:lang w:val="en-US"/>
        </w:rPr>
        <w:t>nd field-activities. The programme</w:t>
      </w:r>
      <w:r w:rsidR="00DF3648" w:rsidRPr="009374D5">
        <w:rPr>
          <w:rFonts w:asciiTheme="majorHAnsi" w:hAnsiTheme="majorHAnsi"/>
          <w:sz w:val="22"/>
          <w:szCs w:val="22"/>
          <w:lang w:val="en-US"/>
        </w:rPr>
        <w:t xml:space="preserve"> continues to build the necessary and appropriate partnerships with government counterparts (such </w:t>
      </w:r>
      <w:r w:rsidR="00EF4157">
        <w:rPr>
          <w:rFonts w:asciiTheme="majorHAnsi" w:hAnsiTheme="majorHAnsi"/>
          <w:sz w:val="22"/>
          <w:szCs w:val="22"/>
          <w:lang w:val="en-US"/>
        </w:rPr>
        <w:t xml:space="preserve">with </w:t>
      </w:r>
      <w:r w:rsidR="007B74B2">
        <w:rPr>
          <w:rFonts w:asciiTheme="majorHAnsi" w:hAnsiTheme="majorHAnsi"/>
          <w:sz w:val="22"/>
          <w:szCs w:val="22"/>
          <w:lang w:val="en-US"/>
        </w:rPr>
        <w:t xml:space="preserve">the Tourism board, Ministry of Finance, Ministry of Infrastructure, NES, </w:t>
      </w:r>
      <w:r w:rsidR="00EF4157">
        <w:rPr>
          <w:rFonts w:asciiTheme="majorHAnsi" w:hAnsiTheme="majorHAnsi"/>
          <w:sz w:val="22"/>
          <w:szCs w:val="22"/>
          <w:lang w:val="en-US"/>
        </w:rPr>
        <w:t>island authorities</w:t>
      </w:r>
      <w:r w:rsidR="00DF3648" w:rsidRPr="009374D5">
        <w:rPr>
          <w:rFonts w:asciiTheme="majorHAnsi" w:hAnsiTheme="majorHAnsi"/>
          <w:sz w:val="22"/>
          <w:szCs w:val="22"/>
          <w:lang w:val="en-US"/>
        </w:rPr>
        <w:t>). Further to a relatively weak stakeholder engagement at the project start due mainly to novelty of project objective</w:t>
      </w:r>
      <w:r w:rsidR="007B74B2">
        <w:rPr>
          <w:rFonts w:asciiTheme="majorHAnsi" w:hAnsiTheme="majorHAnsi"/>
          <w:sz w:val="22"/>
          <w:szCs w:val="22"/>
          <w:lang w:val="en-US"/>
        </w:rPr>
        <w:t xml:space="preserve"> and history of a multitude aid projects</w:t>
      </w:r>
      <w:r w:rsidR="00DF3648" w:rsidRPr="009374D5">
        <w:rPr>
          <w:rFonts w:asciiTheme="majorHAnsi" w:hAnsiTheme="majorHAnsi"/>
          <w:sz w:val="22"/>
          <w:szCs w:val="22"/>
          <w:lang w:val="en-US"/>
        </w:rPr>
        <w:t xml:space="preserve">, </w:t>
      </w:r>
      <w:r w:rsidR="007B74B2">
        <w:rPr>
          <w:rFonts w:asciiTheme="majorHAnsi" w:hAnsiTheme="majorHAnsi"/>
          <w:sz w:val="22"/>
          <w:szCs w:val="22"/>
          <w:lang w:val="en-US"/>
        </w:rPr>
        <w:t>stakeholders (mainly</w:t>
      </w:r>
      <w:r w:rsidR="009D6633">
        <w:rPr>
          <w:rFonts w:asciiTheme="majorHAnsi" w:hAnsiTheme="majorHAnsi"/>
          <w:sz w:val="22"/>
          <w:szCs w:val="22"/>
          <w:lang w:val="en-US"/>
        </w:rPr>
        <w:t xml:space="preserve"> Ministry of Planning, </w:t>
      </w:r>
      <w:r w:rsidR="00DF3648" w:rsidRPr="009374D5">
        <w:rPr>
          <w:rFonts w:asciiTheme="majorHAnsi" w:hAnsiTheme="majorHAnsi"/>
          <w:sz w:val="22"/>
          <w:szCs w:val="22"/>
          <w:lang w:val="en-US"/>
        </w:rPr>
        <w:t>and</w:t>
      </w:r>
      <w:r w:rsidR="007B74B2">
        <w:rPr>
          <w:rFonts w:asciiTheme="majorHAnsi" w:hAnsiTheme="majorHAnsi"/>
          <w:sz w:val="22"/>
          <w:szCs w:val="22"/>
          <w:lang w:val="en-US"/>
        </w:rPr>
        <w:t xml:space="preserve"> island councils</w:t>
      </w:r>
      <w:r w:rsidR="00DF3648" w:rsidRPr="009374D5">
        <w:rPr>
          <w:rFonts w:asciiTheme="majorHAnsi" w:hAnsiTheme="majorHAnsi"/>
          <w:sz w:val="22"/>
          <w:szCs w:val="22"/>
          <w:lang w:val="en-US"/>
        </w:rPr>
        <w:t>) have played an active role in project decision-making, contributing in effici</w:t>
      </w:r>
      <w:r w:rsidR="007B74B2">
        <w:rPr>
          <w:rFonts w:asciiTheme="majorHAnsi" w:hAnsiTheme="majorHAnsi"/>
          <w:sz w:val="22"/>
          <w:szCs w:val="22"/>
          <w:lang w:val="en-US"/>
        </w:rPr>
        <w:t>ent and effective programme</w:t>
      </w:r>
      <w:r w:rsidR="00DF3648" w:rsidRPr="009374D5">
        <w:rPr>
          <w:rFonts w:asciiTheme="majorHAnsi" w:hAnsiTheme="majorHAnsi"/>
          <w:sz w:val="22"/>
          <w:szCs w:val="22"/>
          <w:lang w:val="en-US"/>
        </w:rPr>
        <w:t xml:space="preserve"> implementation particularly during the last 9 months. This positive trend can be explained by the</w:t>
      </w:r>
      <w:r w:rsidR="007B74B2">
        <w:rPr>
          <w:rFonts w:asciiTheme="majorHAnsi" w:hAnsiTheme="majorHAnsi"/>
          <w:sz w:val="22"/>
          <w:szCs w:val="22"/>
          <w:lang w:val="en-US"/>
        </w:rPr>
        <w:t xml:space="preserve"> rising interest in the programme </w:t>
      </w:r>
      <w:r w:rsidR="00DF3648" w:rsidRPr="009374D5">
        <w:rPr>
          <w:rFonts w:asciiTheme="majorHAnsi" w:hAnsiTheme="majorHAnsi"/>
          <w:sz w:val="22"/>
          <w:szCs w:val="22"/>
          <w:lang w:val="en-US"/>
        </w:rPr>
        <w:t>activities, and their potential impacts on government future policy and code for climate change adaptation to</w:t>
      </w:r>
      <w:r w:rsidR="007B74B2">
        <w:rPr>
          <w:rFonts w:asciiTheme="majorHAnsi" w:hAnsiTheme="majorHAnsi"/>
          <w:sz w:val="22"/>
          <w:szCs w:val="22"/>
          <w:lang w:val="en-US"/>
        </w:rPr>
        <w:t xml:space="preserve"> key development sectors in the Pa Enua</w:t>
      </w:r>
      <w:r w:rsidR="00DF3648" w:rsidRPr="009374D5">
        <w:rPr>
          <w:rFonts w:asciiTheme="majorHAnsi" w:hAnsiTheme="majorHAnsi"/>
          <w:sz w:val="22"/>
          <w:szCs w:val="22"/>
          <w:lang w:val="en-US"/>
        </w:rPr>
        <w:t xml:space="preserve">. </w:t>
      </w:r>
    </w:p>
    <w:p w14:paraId="1D020319" w14:textId="77777777" w:rsidR="00DF3648" w:rsidRPr="009374D5" w:rsidRDefault="00DF3648" w:rsidP="00DF3648">
      <w:pPr>
        <w:spacing w:line="360" w:lineRule="auto"/>
        <w:ind w:left="-360"/>
        <w:contextualSpacing/>
        <w:rPr>
          <w:rFonts w:asciiTheme="majorHAnsi" w:hAnsiTheme="majorHAnsi"/>
          <w:sz w:val="22"/>
          <w:szCs w:val="22"/>
          <w:lang w:val="en-US"/>
        </w:rPr>
      </w:pPr>
    </w:p>
    <w:p w14:paraId="713D8C7A" w14:textId="435ABA57" w:rsidR="00DF3648" w:rsidRPr="009374D5" w:rsidRDefault="00DF3648" w:rsidP="00DF3648">
      <w:pPr>
        <w:spacing w:line="360" w:lineRule="auto"/>
        <w:ind w:left="-360"/>
        <w:contextualSpacing/>
        <w:rPr>
          <w:rFonts w:asciiTheme="majorHAnsi" w:hAnsiTheme="majorHAnsi"/>
          <w:sz w:val="22"/>
          <w:szCs w:val="22"/>
          <w:lang w:val="en-US"/>
        </w:rPr>
      </w:pPr>
      <w:r w:rsidRPr="009374D5">
        <w:rPr>
          <w:rFonts w:asciiTheme="majorHAnsi" w:hAnsiTheme="majorHAnsi"/>
          <w:sz w:val="22"/>
          <w:szCs w:val="22"/>
          <w:lang w:val="en-US"/>
        </w:rPr>
        <w:t>Stakehold</w:t>
      </w:r>
      <w:r w:rsidR="009D6633">
        <w:rPr>
          <w:rFonts w:asciiTheme="majorHAnsi" w:hAnsiTheme="majorHAnsi"/>
          <w:sz w:val="22"/>
          <w:szCs w:val="22"/>
          <w:lang w:val="en-US"/>
        </w:rPr>
        <w:t>er involvement of the programme</w:t>
      </w:r>
      <w:r w:rsidRPr="009374D5">
        <w:rPr>
          <w:rFonts w:asciiTheme="majorHAnsi" w:hAnsiTheme="majorHAnsi"/>
          <w:sz w:val="22"/>
          <w:szCs w:val="22"/>
          <w:lang w:val="en-US"/>
        </w:rPr>
        <w:t xml:space="preserve"> has yet to influence public awareness of climate change adaptation issues for rural infrastructure. However, the project is expected to build more public awareness </w:t>
      </w:r>
      <w:r w:rsidRPr="009374D5">
        <w:rPr>
          <w:rFonts w:asciiTheme="majorHAnsi" w:hAnsiTheme="majorHAnsi"/>
          <w:sz w:val="22"/>
          <w:szCs w:val="22"/>
          <w:lang w:val="en-US"/>
        </w:rPr>
        <w:lastRenderedPageBreak/>
        <w:t>during the remai</w:t>
      </w:r>
      <w:r w:rsidR="009D6633">
        <w:rPr>
          <w:rFonts w:asciiTheme="majorHAnsi" w:hAnsiTheme="majorHAnsi"/>
          <w:sz w:val="22"/>
          <w:szCs w:val="22"/>
          <w:lang w:val="en-US"/>
        </w:rPr>
        <w:t>ning implementation period (2016-2017</w:t>
      </w:r>
      <w:r w:rsidRPr="009374D5">
        <w:rPr>
          <w:rFonts w:asciiTheme="majorHAnsi" w:hAnsiTheme="majorHAnsi"/>
          <w:sz w:val="22"/>
          <w:szCs w:val="22"/>
          <w:lang w:val="en-US"/>
        </w:rPr>
        <w:t>) when lesson leant and best practices will be shared to a wider audience at the provincial and national level through Outcome 4.  Some limitations to stak</w:t>
      </w:r>
      <w:r w:rsidR="009D6633">
        <w:rPr>
          <w:rFonts w:asciiTheme="majorHAnsi" w:hAnsiTheme="majorHAnsi"/>
          <w:sz w:val="22"/>
          <w:szCs w:val="22"/>
          <w:lang w:val="en-US"/>
        </w:rPr>
        <w:t>eholder awareness of the programme</w:t>
      </w:r>
      <w:r w:rsidRPr="009374D5">
        <w:rPr>
          <w:rFonts w:asciiTheme="majorHAnsi" w:hAnsiTheme="majorHAnsi"/>
          <w:sz w:val="22"/>
          <w:szCs w:val="22"/>
          <w:lang w:val="en-US"/>
        </w:rPr>
        <w:t xml:space="preserve"> outcomes can be identified as (i) the relative new concept of climate change adaptation </w:t>
      </w:r>
      <w:r w:rsidR="009D6633">
        <w:rPr>
          <w:rFonts w:asciiTheme="majorHAnsi" w:hAnsiTheme="majorHAnsi"/>
          <w:sz w:val="22"/>
          <w:szCs w:val="22"/>
          <w:lang w:val="en-US"/>
        </w:rPr>
        <w:t>in the Pa Enua</w:t>
      </w:r>
      <w:r w:rsidRPr="009374D5">
        <w:rPr>
          <w:rFonts w:asciiTheme="majorHAnsi" w:hAnsiTheme="majorHAnsi"/>
          <w:sz w:val="22"/>
          <w:szCs w:val="22"/>
          <w:lang w:val="en-US"/>
        </w:rPr>
        <w:t xml:space="preserve"> (more awareness to deal with adaptation to water and agriculture sector) and (ii) technical level of some project outputs (</w:t>
      </w:r>
      <w:r w:rsidR="009D6633">
        <w:rPr>
          <w:rFonts w:asciiTheme="majorHAnsi" w:hAnsiTheme="majorHAnsi"/>
          <w:sz w:val="22"/>
          <w:szCs w:val="22"/>
          <w:lang w:val="en-US"/>
        </w:rPr>
        <w:t xml:space="preserve">risk assessment, </w:t>
      </w:r>
      <w:r w:rsidRPr="009374D5">
        <w:rPr>
          <w:rFonts w:asciiTheme="majorHAnsi" w:hAnsiTheme="majorHAnsi"/>
          <w:sz w:val="22"/>
          <w:szCs w:val="22"/>
          <w:lang w:val="en-US"/>
        </w:rPr>
        <w:t>studies, reports).</w:t>
      </w:r>
    </w:p>
    <w:p w14:paraId="61431F93" w14:textId="77777777" w:rsidR="00DF3648" w:rsidRPr="009374D5" w:rsidRDefault="00DF3648" w:rsidP="00DF3648">
      <w:pPr>
        <w:spacing w:line="360" w:lineRule="auto"/>
        <w:ind w:left="-360"/>
        <w:contextualSpacing/>
        <w:rPr>
          <w:rFonts w:asciiTheme="majorHAnsi" w:hAnsiTheme="majorHAnsi"/>
          <w:sz w:val="22"/>
          <w:szCs w:val="22"/>
          <w:lang w:val="en-US"/>
        </w:rPr>
      </w:pPr>
    </w:p>
    <w:p w14:paraId="671F42F6" w14:textId="38DE8725" w:rsidR="00DF3648" w:rsidRPr="009374D5" w:rsidRDefault="00DF3648" w:rsidP="00DF3648">
      <w:pPr>
        <w:spacing w:line="360" w:lineRule="auto"/>
        <w:ind w:left="-360"/>
        <w:contextualSpacing/>
        <w:rPr>
          <w:rFonts w:asciiTheme="majorHAnsi" w:hAnsiTheme="majorHAnsi"/>
          <w:sz w:val="22"/>
          <w:szCs w:val="22"/>
          <w:lang w:val="en-US"/>
        </w:rPr>
      </w:pPr>
      <w:r w:rsidRPr="009374D5">
        <w:rPr>
          <w:rFonts w:asciiTheme="majorHAnsi" w:hAnsiTheme="majorHAnsi"/>
          <w:sz w:val="22"/>
          <w:szCs w:val="22"/>
          <w:lang w:val="en-US"/>
        </w:rPr>
        <w:t xml:space="preserve">Finally, the </w:t>
      </w:r>
      <w:r w:rsidR="0054729C">
        <w:rPr>
          <w:rFonts w:asciiTheme="majorHAnsi" w:hAnsiTheme="majorHAnsi"/>
          <w:sz w:val="22"/>
          <w:szCs w:val="22"/>
          <w:lang w:val="en-US"/>
        </w:rPr>
        <w:t>MTE</w:t>
      </w:r>
      <w:r w:rsidRPr="009374D5">
        <w:rPr>
          <w:rFonts w:asciiTheme="majorHAnsi" w:hAnsiTheme="majorHAnsi"/>
          <w:sz w:val="22"/>
          <w:szCs w:val="22"/>
          <w:lang w:val="en-US"/>
        </w:rPr>
        <w:t xml:space="preserve"> finds high and rising interest of various stakeholders in the project’s long-term success and sustainability. This notion is supported by </w:t>
      </w:r>
      <w:r w:rsidR="009D6633">
        <w:rPr>
          <w:rFonts w:asciiTheme="majorHAnsi" w:hAnsiTheme="majorHAnsi"/>
          <w:sz w:val="22"/>
          <w:szCs w:val="22"/>
          <w:lang w:val="en-US"/>
        </w:rPr>
        <w:t>(</w:t>
      </w:r>
      <w:r w:rsidRPr="009374D5">
        <w:rPr>
          <w:rFonts w:asciiTheme="majorHAnsi" w:hAnsiTheme="majorHAnsi"/>
          <w:sz w:val="22"/>
          <w:szCs w:val="22"/>
          <w:lang w:val="en-US"/>
        </w:rPr>
        <w:t xml:space="preserve">i) the willingness by </w:t>
      </w:r>
      <w:r w:rsidR="009D6633">
        <w:rPr>
          <w:rFonts w:asciiTheme="majorHAnsi" w:hAnsiTheme="majorHAnsi"/>
          <w:sz w:val="22"/>
          <w:szCs w:val="22"/>
          <w:lang w:val="en-US"/>
        </w:rPr>
        <w:t xml:space="preserve">island </w:t>
      </w:r>
      <w:r w:rsidRPr="009374D5">
        <w:rPr>
          <w:rFonts w:asciiTheme="majorHAnsi" w:hAnsiTheme="majorHAnsi"/>
          <w:sz w:val="22"/>
          <w:szCs w:val="22"/>
          <w:lang w:val="en-US"/>
        </w:rPr>
        <w:t xml:space="preserve">authorities to replicate similar </w:t>
      </w:r>
      <w:r w:rsidR="009D6633">
        <w:rPr>
          <w:rFonts w:asciiTheme="majorHAnsi" w:hAnsiTheme="majorHAnsi"/>
          <w:sz w:val="22"/>
          <w:szCs w:val="22"/>
          <w:lang w:val="en-US"/>
        </w:rPr>
        <w:t>adaptation</w:t>
      </w:r>
      <w:r w:rsidRPr="009374D5">
        <w:rPr>
          <w:rFonts w:asciiTheme="majorHAnsi" w:hAnsiTheme="majorHAnsi"/>
          <w:sz w:val="22"/>
          <w:szCs w:val="22"/>
          <w:lang w:val="en-US"/>
        </w:rPr>
        <w:t xml:space="preserve"> te</w:t>
      </w:r>
      <w:r w:rsidR="009D6633">
        <w:rPr>
          <w:rFonts w:asciiTheme="majorHAnsi" w:hAnsiTheme="majorHAnsi"/>
          <w:sz w:val="22"/>
          <w:szCs w:val="22"/>
          <w:lang w:val="en-US"/>
        </w:rPr>
        <w:t>chniques in other sites and (ii</w:t>
      </w:r>
      <w:r w:rsidRPr="009374D5">
        <w:rPr>
          <w:rFonts w:asciiTheme="majorHAnsi" w:hAnsiTheme="majorHAnsi"/>
          <w:sz w:val="22"/>
          <w:szCs w:val="22"/>
          <w:lang w:val="en-US"/>
        </w:rPr>
        <w:t xml:space="preserve">) the overall understanding by </w:t>
      </w:r>
      <w:r w:rsidR="009D6633">
        <w:rPr>
          <w:rFonts w:asciiTheme="majorHAnsi" w:hAnsiTheme="majorHAnsi"/>
          <w:sz w:val="22"/>
          <w:szCs w:val="22"/>
          <w:lang w:val="en-US"/>
        </w:rPr>
        <w:t xml:space="preserve">the </w:t>
      </w:r>
      <w:r w:rsidR="00851D3A">
        <w:rPr>
          <w:rFonts w:asciiTheme="majorHAnsi" w:hAnsiTheme="majorHAnsi"/>
          <w:sz w:val="22"/>
          <w:szCs w:val="22"/>
          <w:lang w:val="en-US"/>
        </w:rPr>
        <w:t>Ministry</w:t>
      </w:r>
      <w:r w:rsidR="009D6633">
        <w:rPr>
          <w:rFonts w:asciiTheme="majorHAnsi" w:hAnsiTheme="majorHAnsi"/>
          <w:sz w:val="22"/>
          <w:szCs w:val="22"/>
          <w:lang w:val="en-US"/>
        </w:rPr>
        <w:t xml:space="preserve"> of </w:t>
      </w:r>
      <w:r w:rsidR="00851D3A">
        <w:rPr>
          <w:rFonts w:asciiTheme="majorHAnsi" w:hAnsiTheme="majorHAnsi"/>
          <w:sz w:val="22"/>
          <w:szCs w:val="22"/>
          <w:lang w:val="en-US"/>
        </w:rPr>
        <w:t>Planning</w:t>
      </w:r>
      <w:r w:rsidRPr="009374D5">
        <w:rPr>
          <w:rFonts w:asciiTheme="majorHAnsi" w:hAnsiTheme="majorHAnsi"/>
          <w:sz w:val="22"/>
          <w:szCs w:val="22"/>
          <w:lang w:val="en-US"/>
        </w:rPr>
        <w:t xml:space="preserve"> to support policy development for climate change adaptation for </w:t>
      </w:r>
      <w:r w:rsidR="009D6633">
        <w:rPr>
          <w:rFonts w:asciiTheme="majorHAnsi" w:hAnsiTheme="majorHAnsi"/>
          <w:sz w:val="22"/>
          <w:szCs w:val="22"/>
          <w:lang w:val="en-US"/>
        </w:rPr>
        <w:t xml:space="preserve">key development sectors </w:t>
      </w:r>
      <w:r w:rsidRPr="009374D5">
        <w:rPr>
          <w:rFonts w:asciiTheme="majorHAnsi" w:hAnsiTheme="majorHAnsi"/>
          <w:sz w:val="22"/>
          <w:szCs w:val="22"/>
          <w:lang w:val="en-US"/>
        </w:rPr>
        <w:t xml:space="preserve">further to the project completion. </w:t>
      </w:r>
    </w:p>
    <w:p w14:paraId="3558BB2C" w14:textId="77777777" w:rsidR="00DF3648" w:rsidRPr="009374D5" w:rsidRDefault="00DF3648" w:rsidP="00DF3648">
      <w:pPr>
        <w:pStyle w:val="Default"/>
        <w:rPr>
          <w:rFonts w:asciiTheme="majorHAnsi" w:hAnsiTheme="majorHAnsi"/>
          <w:sz w:val="22"/>
          <w:szCs w:val="22"/>
        </w:rPr>
      </w:pPr>
      <w:r w:rsidRPr="009374D5">
        <w:rPr>
          <w:rFonts w:asciiTheme="majorHAnsi" w:hAnsiTheme="majorHAnsi"/>
          <w:sz w:val="22"/>
          <w:szCs w:val="22"/>
        </w:rPr>
        <w:t xml:space="preserve"> </w:t>
      </w:r>
    </w:p>
    <w:p w14:paraId="28115EBA" w14:textId="77777777" w:rsidR="00DF3648" w:rsidRPr="009374D5" w:rsidRDefault="00DF3648" w:rsidP="00DF3648">
      <w:pPr>
        <w:ind w:left="-360"/>
        <w:rPr>
          <w:rFonts w:asciiTheme="majorHAnsi" w:hAnsiTheme="majorHAnsi" w:cs="Garamond"/>
          <w:sz w:val="22"/>
          <w:szCs w:val="22"/>
          <w:u w:val="single"/>
          <w:lang w:val="en-US"/>
        </w:rPr>
      </w:pPr>
      <w:r w:rsidRPr="009374D5">
        <w:rPr>
          <w:rFonts w:asciiTheme="majorHAnsi" w:hAnsiTheme="majorHAnsi" w:cs="Garamond"/>
          <w:sz w:val="22"/>
          <w:szCs w:val="22"/>
          <w:u w:val="single"/>
          <w:lang w:val="en-US"/>
        </w:rPr>
        <w:t xml:space="preserve">Reporting </w:t>
      </w:r>
    </w:p>
    <w:p w14:paraId="3D6BD3F2" w14:textId="77777777" w:rsidR="00DF3648" w:rsidRPr="009374D5" w:rsidRDefault="00DF3648" w:rsidP="00DF3648">
      <w:pPr>
        <w:ind w:left="-360"/>
        <w:rPr>
          <w:rFonts w:asciiTheme="majorHAnsi" w:hAnsiTheme="majorHAnsi" w:cs="Garamond"/>
          <w:sz w:val="22"/>
          <w:szCs w:val="22"/>
          <w:u w:val="single"/>
          <w:lang w:val="en-US"/>
        </w:rPr>
      </w:pPr>
    </w:p>
    <w:p w14:paraId="6CAEC49A" w14:textId="4BF362B8" w:rsidR="00DF3648" w:rsidRPr="009374D5" w:rsidRDefault="00DF3648" w:rsidP="00DF3648">
      <w:pPr>
        <w:spacing w:line="360" w:lineRule="auto"/>
        <w:ind w:left="-360"/>
        <w:rPr>
          <w:rFonts w:asciiTheme="majorHAnsi" w:hAnsiTheme="majorHAnsi"/>
          <w:sz w:val="22"/>
          <w:szCs w:val="22"/>
          <w:lang w:val="en-US"/>
        </w:rPr>
      </w:pPr>
      <w:r w:rsidRPr="009374D5">
        <w:rPr>
          <w:rFonts w:asciiTheme="majorHAnsi" w:hAnsiTheme="majorHAnsi"/>
          <w:sz w:val="22"/>
          <w:szCs w:val="22"/>
          <w:lang w:val="en-US"/>
        </w:rPr>
        <w:t xml:space="preserve">To date, three annual work plans have been discussed and approved by the </w:t>
      </w:r>
      <w:r w:rsidR="00BC73D1" w:rsidRPr="009374D5">
        <w:rPr>
          <w:rFonts w:asciiTheme="majorHAnsi" w:hAnsiTheme="majorHAnsi"/>
          <w:sz w:val="22"/>
          <w:szCs w:val="22"/>
          <w:lang w:val="en-US"/>
        </w:rPr>
        <w:t>programme steering committee</w:t>
      </w:r>
      <w:r w:rsidRPr="009374D5">
        <w:rPr>
          <w:rFonts w:asciiTheme="majorHAnsi" w:hAnsiTheme="majorHAnsi"/>
          <w:sz w:val="22"/>
          <w:szCs w:val="22"/>
          <w:lang w:val="en-US"/>
        </w:rPr>
        <w:t xml:space="preserve">. As these annual work plans are not written in </w:t>
      </w:r>
      <w:r w:rsidR="00B97BF8">
        <w:rPr>
          <w:rFonts w:asciiTheme="majorHAnsi" w:hAnsiTheme="majorHAnsi"/>
          <w:sz w:val="22"/>
          <w:szCs w:val="22"/>
          <w:lang w:val="en-US"/>
        </w:rPr>
        <w:t>stone</w:t>
      </w:r>
      <w:r w:rsidRPr="009374D5">
        <w:rPr>
          <w:rFonts w:asciiTheme="majorHAnsi" w:hAnsiTheme="majorHAnsi"/>
          <w:sz w:val="22"/>
          <w:szCs w:val="22"/>
          <w:lang w:val="en-US"/>
        </w:rPr>
        <w:t xml:space="preserve">, they </w:t>
      </w:r>
      <w:r w:rsidR="00BC73D1" w:rsidRPr="009374D5">
        <w:rPr>
          <w:rFonts w:asciiTheme="majorHAnsi" w:hAnsiTheme="majorHAnsi"/>
          <w:sz w:val="22"/>
          <w:szCs w:val="22"/>
          <w:lang w:val="en-US"/>
        </w:rPr>
        <w:t xml:space="preserve">should be </w:t>
      </w:r>
      <w:r w:rsidRPr="009374D5">
        <w:rPr>
          <w:rFonts w:asciiTheme="majorHAnsi" w:hAnsiTheme="majorHAnsi"/>
          <w:sz w:val="22"/>
          <w:szCs w:val="22"/>
          <w:lang w:val="en-US"/>
        </w:rPr>
        <w:t>reviewed and adapted</w:t>
      </w:r>
      <w:r w:rsidR="00BC73D1" w:rsidRPr="009374D5">
        <w:rPr>
          <w:rFonts w:asciiTheme="majorHAnsi" w:hAnsiTheme="majorHAnsi"/>
          <w:sz w:val="22"/>
          <w:szCs w:val="22"/>
          <w:lang w:val="en-US"/>
        </w:rPr>
        <w:t xml:space="preserve"> to the realities on the ground, particularly considering the logistical constrains faced by programme. </w:t>
      </w:r>
      <w:r w:rsidRPr="009374D5">
        <w:rPr>
          <w:rFonts w:asciiTheme="majorHAnsi" w:hAnsiTheme="majorHAnsi"/>
          <w:sz w:val="22"/>
          <w:szCs w:val="22"/>
          <w:lang w:val="en-US"/>
        </w:rPr>
        <w:t xml:space="preserve">On this basis, the Annual Reports are written every year. The quality of these Annual Reports is satisfactory although it is clear that they are not sufficiently critical of the results obtained. In other words, the annual reports could include a supplementary analysis and comments on the numerous </w:t>
      </w:r>
      <w:r w:rsidR="00BC73D1" w:rsidRPr="009374D5">
        <w:rPr>
          <w:rFonts w:asciiTheme="majorHAnsi" w:hAnsiTheme="majorHAnsi"/>
          <w:sz w:val="22"/>
          <w:szCs w:val="22"/>
          <w:lang w:val="en-US"/>
        </w:rPr>
        <w:t>proposals that</w:t>
      </w:r>
      <w:r w:rsidRPr="009374D5">
        <w:rPr>
          <w:rFonts w:asciiTheme="majorHAnsi" w:hAnsiTheme="majorHAnsi"/>
          <w:sz w:val="22"/>
          <w:szCs w:val="22"/>
          <w:lang w:val="en-US"/>
        </w:rPr>
        <w:t xml:space="preserve"> would help improve the results obtained on the ground.</w:t>
      </w:r>
    </w:p>
    <w:p w14:paraId="07B9320C" w14:textId="77777777" w:rsidR="00DF3648" w:rsidRPr="009374D5" w:rsidRDefault="00DF3648" w:rsidP="00DF3648">
      <w:pPr>
        <w:spacing w:line="360" w:lineRule="auto"/>
        <w:ind w:left="-360"/>
        <w:rPr>
          <w:rFonts w:asciiTheme="majorHAnsi" w:hAnsiTheme="majorHAnsi"/>
          <w:sz w:val="22"/>
          <w:szCs w:val="22"/>
          <w:lang w:val="en-US"/>
        </w:rPr>
      </w:pPr>
    </w:p>
    <w:p w14:paraId="66C1B1A0" w14:textId="5A5A7C4D" w:rsidR="00DF3648" w:rsidRPr="009374D5" w:rsidRDefault="00BC73D1" w:rsidP="00DF3648">
      <w:pPr>
        <w:spacing w:line="360" w:lineRule="auto"/>
        <w:ind w:left="-360"/>
        <w:rPr>
          <w:rFonts w:asciiTheme="majorHAnsi" w:hAnsiTheme="majorHAnsi"/>
          <w:sz w:val="22"/>
          <w:szCs w:val="22"/>
          <w:lang w:val="en-US"/>
        </w:rPr>
      </w:pPr>
      <w:r w:rsidRPr="009374D5">
        <w:rPr>
          <w:rFonts w:asciiTheme="majorHAnsi" w:hAnsiTheme="majorHAnsi"/>
          <w:sz w:val="22"/>
          <w:szCs w:val="22"/>
          <w:lang w:val="en-US"/>
        </w:rPr>
        <w:t>The programme t</w:t>
      </w:r>
      <w:r w:rsidR="00DF3648" w:rsidRPr="009374D5">
        <w:rPr>
          <w:rFonts w:asciiTheme="majorHAnsi" w:hAnsiTheme="majorHAnsi"/>
          <w:sz w:val="22"/>
          <w:szCs w:val="22"/>
          <w:lang w:val="en-US"/>
        </w:rPr>
        <w:t>eam and relative</w:t>
      </w:r>
      <w:r w:rsidRPr="009374D5">
        <w:rPr>
          <w:rFonts w:asciiTheme="majorHAnsi" w:hAnsiTheme="majorHAnsi"/>
          <w:sz w:val="22"/>
          <w:szCs w:val="22"/>
          <w:lang w:val="en-US"/>
        </w:rPr>
        <w:t xml:space="preserve"> partners have shown to fulfill </w:t>
      </w:r>
      <w:r w:rsidR="00DF3648" w:rsidRPr="009374D5">
        <w:rPr>
          <w:rFonts w:asciiTheme="majorHAnsi" w:hAnsiTheme="majorHAnsi"/>
          <w:sz w:val="22"/>
          <w:szCs w:val="22"/>
          <w:lang w:val="en-US"/>
        </w:rPr>
        <w:t>reporting requirements satisfactory (Quarterly Reports, P</w:t>
      </w:r>
      <w:r w:rsidR="00DB64D6">
        <w:rPr>
          <w:rFonts w:asciiTheme="majorHAnsi" w:hAnsiTheme="majorHAnsi"/>
          <w:sz w:val="22"/>
          <w:szCs w:val="22"/>
          <w:lang w:val="en-US"/>
        </w:rPr>
        <w:t>P</w:t>
      </w:r>
      <w:r w:rsidR="00DF3648" w:rsidRPr="009374D5">
        <w:rPr>
          <w:rFonts w:asciiTheme="majorHAnsi" w:hAnsiTheme="majorHAnsi"/>
          <w:sz w:val="22"/>
          <w:szCs w:val="22"/>
          <w:lang w:val="en-US"/>
        </w:rPr>
        <w:t>R, Steering Committee). The adaptive management response</w:t>
      </w:r>
      <w:r w:rsidR="00EC35E1">
        <w:rPr>
          <w:rFonts w:asciiTheme="majorHAnsi" w:hAnsiTheme="majorHAnsi"/>
          <w:sz w:val="22"/>
          <w:szCs w:val="22"/>
          <w:lang w:val="en-US"/>
        </w:rPr>
        <w:t xml:space="preserve"> to PPRs, as indicated by work-plan review and </w:t>
      </w:r>
      <w:r w:rsidR="00851D3A">
        <w:rPr>
          <w:rFonts w:asciiTheme="majorHAnsi" w:hAnsiTheme="majorHAnsi"/>
          <w:sz w:val="22"/>
          <w:szCs w:val="22"/>
          <w:lang w:val="en-US"/>
        </w:rPr>
        <w:t>adjustments</w:t>
      </w:r>
      <w:r w:rsidR="00EC35E1">
        <w:rPr>
          <w:rFonts w:asciiTheme="majorHAnsi" w:hAnsiTheme="majorHAnsi"/>
          <w:sz w:val="22"/>
          <w:szCs w:val="22"/>
          <w:lang w:val="en-US"/>
        </w:rPr>
        <w:t>, internal project meeting, additional stakeholder consultation</w:t>
      </w:r>
      <w:proofErr w:type="gramStart"/>
      <w:r w:rsidR="00EC35E1">
        <w:rPr>
          <w:rFonts w:asciiTheme="majorHAnsi" w:hAnsiTheme="majorHAnsi"/>
          <w:sz w:val="22"/>
          <w:szCs w:val="22"/>
          <w:lang w:val="en-US"/>
        </w:rPr>
        <w:t>,</w:t>
      </w:r>
      <w:r w:rsidR="00DF3648" w:rsidRPr="009374D5">
        <w:rPr>
          <w:rFonts w:asciiTheme="majorHAnsi" w:hAnsiTheme="majorHAnsi"/>
          <w:sz w:val="22"/>
          <w:szCs w:val="22"/>
          <w:lang w:val="en-US"/>
        </w:rPr>
        <w:t xml:space="preserve">  is</w:t>
      </w:r>
      <w:proofErr w:type="gramEnd"/>
      <w:r w:rsidR="00DF3648" w:rsidRPr="009374D5">
        <w:rPr>
          <w:rFonts w:asciiTheme="majorHAnsi" w:hAnsiTheme="majorHAnsi"/>
          <w:sz w:val="22"/>
          <w:szCs w:val="22"/>
          <w:lang w:val="en-US"/>
        </w:rPr>
        <w:t xml:space="preserve"> overall </w:t>
      </w:r>
      <w:r w:rsidRPr="009374D5">
        <w:rPr>
          <w:rFonts w:asciiTheme="majorHAnsi" w:hAnsiTheme="majorHAnsi"/>
          <w:sz w:val="22"/>
          <w:szCs w:val="22"/>
          <w:lang w:val="en-US"/>
        </w:rPr>
        <w:t xml:space="preserve">moderately </w:t>
      </w:r>
      <w:r w:rsidR="00DF3648" w:rsidRPr="009374D5">
        <w:rPr>
          <w:rFonts w:asciiTheme="majorHAnsi" w:hAnsiTheme="majorHAnsi"/>
          <w:sz w:val="22"/>
          <w:szCs w:val="22"/>
          <w:lang w:val="en-US"/>
        </w:rPr>
        <w:t xml:space="preserve">satisfactory, even though it appears to have been less effective for Outcome </w:t>
      </w:r>
      <w:r w:rsidRPr="009374D5">
        <w:rPr>
          <w:rFonts w:asciiTheme="majorHAnsi" w:hAnsiTheme="majorHAnsi"/>
          <w:sz w:val="22"/>
          <w:szCs w:val="22"/>
          <w:lang w:val="en-US"/>
        </w:rPr>
        <w:t xml:space="preserve">1 and </w:t>
      </w:r>
      <w:r w:rsidR="00DF3648" w:rsidRPr="009374D5">
        <w:rPr>
          <w:rFonts w:asciiTheme="majorHAnsi" w:hAnsiTheme="majorHAnsi"/>
          <w:sz w:val="22"/>
          <w:szCs w:val="22"/>
          <w:lang w:val="en-US"/>
        </w:rPr>
        <w:t xml:space="preserve">2 than other Outcomes. </w:t>
      </w:r>
    </w:p>
    <w:p w14:paraId="2FC83AF7" w14:textId="77777777" w:rsidR="00DF3648" w:rsidRPr="009374D5" w:rsidRDefault="00DF3648" w:rsidP="00DF3648">
      <w:pPr>
        <w:spacing w:line="360" w:lineRule="auto"/>
        <w:ind w:left="-360"/>
        <w:rPr>
          <w:rFonts w:asciiTheme="majorHAnsi" w:hAnsiTheme="majorHAnsi"/>
          <w:sz w:val="22"/>
          <w:szCs w:val="22"/>
          <w:lang w:val="en-US"/>
        </w:rPr>
      </w:pPr>
    </w:p>
    <w:p w14:paraId="2F8AE887" w14:textId="0282C243" w:rsidR="00DF3648" w:rsidRPr="009374D5" w:rsidRDefault="00DF3648" w:rsidP="00DF3648">
      <w:pPr>
        <w:spacing w:line="360" w:lineRule="auto"/>
        <w:ind w:left="-360"/>
        <w:rPr>
          <w:rFonts w:asciiTheme="majorHAnsi" w:hAnsiTheme="majorHAnsi" w:cs="Garamond"/>
          <w:sz w:val="22"/>
          <w:szCs w:val="22"/>
          <w:u w:val="single"/>
          <w:lang w:val="en-US"/>
        </w:rPr>
      </w:pPr>
      <w:r w:rsidRPr="009374D5">
        <w:rPr>
          <w:rFonts w:asciiTheme="majorHAnsi" w:hAnsiTheme="majorHAnsi"/>
          <w:sz w:val="22"/>
          <w:szCs w:val="22"/>
          <w:lang w:val="en-US"/>
        </w:rPr>
        <w:t xml:space="preserve">The </w:t>
      </w:r>
      <w:r w:rsidR="0054729C">
        <w:rPr>
          <w:rFonts w:asciiTheme="majorHAnsi" w:hAnsiTheme="majorHAnsi"/>
          <w:sz w:val="22"/>
          <w:szCs w:val="22"/>
          <w:lang w:val="en-US"/>
        </w:rPr>
        <w:t>MTE</w:t>
      </w:r>
      <w:r w:rsidRPr="009374D5">
        <w:rPr>
          <w:rFonts w:asciiTheme="majorHAnsi" w:hAnsiTheme="majorHAnsi"/>
          <w:sz w:val="22"/>
          <w:szCs w:val="22"/>
          <w:lang w:val="en-US"/>
        </w:rPr>
        <w:t xml:space="preserve"> did not find evidence how lessons derived from the adaptive management process</w:t>
      </w:r>
      <w:r w:rsidR="00BC51D5">
        <w:rPr>
          <w:rFonts w:asciiTheme="majorHAnsi" w:hAnsiTheme="majorHAnsi"/>
          <w:sz w:val="22"/>
          <w:szCs w:val="22"/>
          <w:lang w:val="en-US"/>
        </w:rPr>
        <w:t xml:space="preserve">, as </w:t>
      </w:r>
      <w:r w:rsidR="00851D3A">
        <w:rPr>
          <w:rFonts w:asciiTheme="majorHAnsi" w:hAnsiTheme="majorHAnsi"/>
          <w:sz w:val="22"/>
          <w:szCs w:val="22"/>
          <w:lang w:val="en-US"/>
        </w:rPr>
        <w:t>described</w:t>
      </w:r>
      <w:r w:rsidR="00BC51D5">
        <w:rPr>
          <w:rFonts w:asciiTheme="majorHAnsi" w:hAnsiTheme="majorHAnsi"/>
          <w:sz w:val="22"/>
          <w:szCs w:val="22"/>
          <w:lang w:val="en-US"/>
        </w:rPr>
        <w:t xml:space="preserve"> in various P</w:t>
      </w:r>
      <w:r w:rsidR="00C67BC5">
        <w:rPr>
          <w:rFonts w:asciiTheme="majorHAnsi" w:hAnsiTheme="majorHAnsi"/>
          <w:sz w:val="22"/>
          <w:szCs w:val="22"/>
          <w:lang w:val="en-US"/>
        </w:rPr>
        <w:t>P</w:t>
      </w:r>
      <w:r w:rsidR="00BC51D5">
        <w:rPr>
          <w:rFonts w:asciiTheme="majorHAnsi" w:hAnsiTheme="majorHAnsi"/>
          <w:sz w:val="22"/>
          <w:szCs w:val="22"/>
          <w:lang w:val="en-US"/>
        </w:rPr>
        <w:t>Rs, ha</w:t>
      </w:r>
      <w:r w:rsidRPr="009374D5">
        <w:rPr>
          <w:rFonts w:asciiTheme="majorHAnsi" w:hAnsiTheme="majorHAnsi"/>
          <w:sz w:val="22"/>
          <w:szCs w:val="22"/>
          <w:lang w:val="en-US"/>
        </w:rPr>
        <w:t>ve been documented, shared with key partners and internalized by partners and incorporated into project implementation. It is expected that such sharing pr</w:t>
      </w:r>
      <w:r w:rsidR="00BC73D1" w:rsidRPr="009374D5">
        <w:rPr>
          <w:rFonts w:asciiTheme="majorHAnsi" w:hAnsiTheme="majorHAnsi"/>
          <w:sz w:val="22"/>
          <w:szCs w:val="22"/>
          <w:lang w:val="en-US"/>
        </w:rPr>
        <w:t xml:space="preserve">ocess would start from the 2016 </w:t>
      </w:r>
      <w:r w:rsidR="00DB64D6">
        <w:rPr>
          <w:rFonts w:asciiTheme="majorHAnsi" w:hAnsiTheme="majorHAnsi"/>
          <w:sz w:val="22"/>
          <w:szCs w:val="22"/>
          <w:lang w:val="en-US"/>
        </w:rPr>
        <w:t>PPR</w:t>
      </w:r>
      <w:r w:rsidRPr="009374D5">
        <w:rPr>
          <w:rFonts w:asciiTheme="majorHAnsi" w:hAnsiTheme="majorHAnsi"/>
          <w:sz w:val="22"/>
          <w:szCs w:val="22"/>
          <w:lang w:val="en-US"/>
        </w:rPr>
        <w:t xml:space="preserve">s onwards. </w:t>
      </w:r>
    </w:p>
    <w:p w14:paraId="7F0751DD" w14:textId="77777777" w:rsidR="00DF3648" w:rsidRPr="009374D5" w:rsidRDefault="00DF3648" w:rsidP="00DF3648">
      <w:pPr>
        <w:ind w:left="-360"/>
        <w:rPr>
          <w:rFonts w:asciiTheme="majorHAnsi" w:hAnsiTheme="majorHAnsi"/>
          <w:sz w:val="22"/>
          <w:szCs w:val="22"/>
          <w:u w:val="single"/>
          <w:lang w:val="en-US"/>
        </w:rPr>
      </w:pPr>
    </w:p>
    <w:p w14:paraId="56DC8EC9" w14:textId="77777777" w:rsidR="00DF3648" w:rsidRPr="009374D5" w:rsidRDefault="00DF3648" w:rsidP="003F17ED">
      <w:pPr>
        <w:ind w:left="-360"/>
        <w:rPr>
          <w:rFonts w:asciiTheme="majorHAnsi" w:hAnsiTheme="majorHAnsi" w:cs="Garamond"/>
          <w:sz w:val="22"/>
          <w:szCs w:val="22"/>
          <w:u w:val="single"/>
          <w:lang w:val="en-US"/>
        </w:rPr>
      </w:pPr>
      <w:r w:rsidRPr="009374D5">
        <w:rPr>
          <w:rFonts w:asciiTheme="majorHAnsi" w:hAnsiTheme="majorHAnsi" w:cs="Garamond"/>
          <w:sz w:val="22"/>
          <w:szCs w:val="22"/>
          <w:u w:val="single"/>
          <w:lang w:val="en-US"/>
        </w:rPr>
        <w:lastRenderedPageBreak/>
        <w:t xml:space="preserve">Communication </w:t>
      </w:r>
    </w:p>
    <w:p w14:paraId="665E8677" w14:textId="77777777" w:rsidR="00DF3648" w:rsidRPr="009374D5" w:rsidRDefault="00DF3648" w:rsidP="003F17ED">
      <w:pPr>
        <w:ind w:left="-360"/>
        <w:rPr>
          <w:rFonts w:asciiTheme="majorHAnsi" w:hAnsiTheme="majorHAnsi" w:cs="Garamond"/>
          <w:sz w:val="22"/>
          <w:szCs w:val="22"/>
          <w:u w:val="single"/>
          <w:lang w:val="en-US"/>
        </w:rPr>
      </w:pPr>
    </w:p>
    <w:p w14:paraId="53596E14" w14:textId="572E27A2" w:rsidR="00DF3648" w:rsidRPr="009374D5" w:rsidRDefault="00DF3648" w:rsidP="003F17ED">
      <w:pPr>
        <w:pStyle w:val="Default"/>
        <w:spacing w:line="360" w:lineRule="auto"/>
        <w:ind w:left="-360"/>
        <w:jc w:val="both"/>
        <w:rPr>
          <w:rFonts w:asciiTheme="majorHAnsi" w:hAnsiTheme="majorHAnsi"/>
          <w:sz w:val="22"/>
          <w:szCs w:val="22"/>
        </w:rPr>
      </w:pPr>
      <w:r w:rsidRPr="009374D5">
        <w:rPr>
          <w:rFonts w:asciiTheme="majorHAnsi" w:hAnsiTheme="majorHAnsi"/>
          <w:sz w:val="22"/>
          <w:szCs w:val="22"/>
        </w:rPr>
        <w:t xml:space="preserve">The </w:t>
      </w:r>
      <w:r w:rsidR="003F17ED" w:rsidRPr="009374D5">
        <w:rPr>
          <w:rFonts w:asciiTheme="majorHAnsi" w:hAnsiTheme="majorHAnsi"/>
          <w:sz w:val="22"/>
          <w:szCs w:val="22"/>
        </w:rPr>
        <w:t>overall programme</w:t>
      </w:r>
      <w:r w:rsidRPr="009374D5">
        <w:rPr>
          <w:rFonts w:asciiTheme="majorHAnsi" w:hAnsiTheme="majorHAnsi"/>
          <w:sz w:val="22"/>
          <w:szCs w:val="22"/>
        </w:rPr>
        <w:t xml:space="preserve"> communication is regular, but its effectiveness could be improved by follow-up communication actions (such as detailed comments on </w:t>
      </w:r>
      <w:proofErr w:type="gramStart"/>
      <w:r w:rsidRPr="009374D5">
        <w:rPr>
          <w:rFonts w:asciiTheme="majorHAnsi" w:hAnsiTheme="majorHAnsi"/>
          <w:sz w:val="22"/>
          <w:szCs w:val="22"/>
        </w:rPr>
        <w:t>stakeholders</w:t>
      </w:r>
      <w:proofErr w:type="gramEnd"/>
      <w:r w:rsidRPr="009374D5">
        <w:rPr>
          <w:rFonts w:asciiTheme="majorHAnsi" w:hAnsiTheme="majorHAnsi"/>
          <w:sz w:val="22"/>
          <w:szCs w:val="22"/>
        </w:rPr>
        <w:t xml:space="preserve"> questions</w:t>
      </w:r>
      <w:r w:rsidR="003F17ED" w:rsidRPr="009374D5">
        <w:rPr>
          <w:rFonts w:asciiTheme="majorHAnsi" w:hAnsiTheme="majorHAnsi"/>
          <w:sz w:val="22"/>
          <w:szCs w:val="22"/>
        </w:rPr>
        <w:t>, more details regarding programme activities).  The programme</w:t>
      </w:r>
      <w:r w:rsidRPr="009374D5">
        <w:rPr>
          <w:rFonts w:asciiTheme="majorHAnsi" w:hAnsiTheme="majorHAnsi"/>
          <w:sz w:val="22"/>
          <w:szCs w:val="22"/>
        </w:rPr>
        <w:t xml:space="preserve"> feedback mechanism is not yet effective when communication is received. The </w:t>
      </w:r>
      <w:r w:rsidR="0054729C">
        <w:rPr>
          <w:rFonts w:asciiTheme="majorHAnsi" w:hAnsiTheme="majorHAnsi"/>
          <w:sz w:val="22"/>
          <w:szCs w:val="22"/>
        </w:rPr>
        <w:t>MTE</w:t>
      </w:r>
      <w:r w:rsidRPr="009374D5">
        <w:rPr>
          <w:rFonts w:asciiTheme="majorHAnsi" w:hAnsiTheme="majorHAnsi"/>
          <w:sz w:val="22"/>
          <w:szCs w:val="22"/>
        </w:rPr>
        <w:t xml:space="preserve"> did not find evidence that key stakeholder</w:t>
      </w:r>
      <w:r w:rsidR="003F17ED" w:rsidRPr="009374D5">
        <w:rPr>
          <w:rFonts w:asciiTheme="majorHAnsi" w:hAnsiTheme="majorHAnsi"/>
          <w:sz w:val="22"/>
          <w:szCs w:val="22"/>
        </w:rPr>
        <w:t>s</w:t>
      </w:r>
      <w:r w:rsidRPr="009374D5">
        <w:rPr>
          <w:rFonts w:asciiTheme="majorHAnsi" w:hAnsiTheme="majorHAnsi"/>
          <w:sz w:val="22"/>
          <w:szCs w:val="22"/>
        </w:rPr>
        <w:t xml:space="preserve"> are being overl</w:t>
      </w:r>
      <w:r w:rsidR="003F17ED" w:rsidRPr="009374D5">
        <w:rPr>
          <w:rFonts w:asciiTheme="majorHAnsi" w:hAnsiTheme="majorHAnsi"/>
          <w:sz w:val="22"/>
          <w:szCs w:val="22"/>
        </w:rPr>
        <w:t>ooked and omitted by the programme</w:t>
      </w:r>
      <w:r w:rsidRPr="009374D5">
        <w:rPr>
          <w:rFonts w:asciiTheme="majorHAnsi" w:hAnsiTheme="majorHAnsi"/>
          <w:sz w:val="22"/>
          <w:szCs w:val="22"/>
        </w:rPr>
        <w:t xml:space="preserve"> communication. On the contrary, key stakeholders are kept well informed of project results and activities. </w:t>
      </w:r>
    </w:p>
    <w:p w14:paraId="28E0CFDB" w14:textId="77777777" w:rsidR="00DF3648" w:rsidRPr="009374D5" w:rsidRDefault="00DF3648" w:rsidP="003F17ED">
      <w:pPr>
        <w:pStyle w:val="Default"/>
        <w:spacing w:line="360" w:lineRule="auto"/>
        <w:ind w:left="-360"/>
        <w:jc w:val="both"/>
        <w:rPr>
          <w:rFonts w:asciiTheme="majorHAnsi" w:hAnsiTheme="majorHAnsi"/>
          <w:sz w:val="22"/>
          <w:szCs w:val="22"/>
        </w:rPr>
      </w:pPr>
    </w:p>
    <w:p w14:paraId="5392CF30" w14:textId="20B364A2" w:rsidR="00DF3648" w:rsidRPr="009374D5" w:rsidRDefault="003F17ED" w:rsidP="003F17ED">
      <w:pPr>
        <w:pStyle w:val="Default"/>
        <w:spacing w:line="360" w:lineRule="auto"/>
        <w:ind w:left="-360"/>
        <w:jc w:val="both"/>
        <w:rPr>
          <w:rFonts w:asciiTheme="majorHAnsi" w:hAnsiTheme="majorHAnsi"/>
          <w:sz w:val="22"/>
          <w:szCs w:val="22"/>
        </w:rPr>
      </w:pPr>
      <w:r w:rsidRPr="009374D5">
        <w:rPr>
          <w:rFonts w:asciiTheme="majorHAnsi" w:hAnsiTheme="majorHAnsi"/>
          <w:sz w:val="22"/>
          <w:szCs w:val="22"/>
        </w:rPr>
        <w:t>T</w:t>
      </w:r>
      <w:r w:rsidR="006C45C4" w:rsidRPr="009374D5">
        <w:rPr>
          <w:rFonts w:asciiTheme="majorHAnsi" w:hAnsiTheme="majorHAnsi"/>
          <w:sz w:val="22"/>
          <w:szCs w:val="22"/>
        </w:rPr>
        <w:t xml:space="preserve">he programme communication </w:t>
      </w:r>
      <w:r w:rsidR="00DF3648" w:rsidRPr="009374D5">
        <w:rPr>
          <w:rFonts w:asciiTheme="majorHAnsi" w:hAnsiTheme="majorHAnsi"/>
          <w:sz w:val="22"/>
          <w:szCs w:val="22"/>
        </w:rPr>
        <w:t>as regards to Outcome activities planning and coordination could be improved</w:t>
      </w:r>
      <w:r w:rsidR="006C45C4" w:rsidRPr="009374D5">
        <w:rPr>
          <w:rFonts w:asciiTheme="majorHAnsi" w:hAnsiTheme="majorHAnsi"/>
          <w:sz w:val="22"/>
          <w:szCs w:val="22"/>
        </w:rPr>
        <w:t xml:space="preserve"> by convening quarterly stakeholder meetings. It appears that respective o</w:t>
      </w:r>
      <w:r w:rsidR="00DF3648" w:rsidRPr="009374D5">
        <w:rPr>
          <w:rFonts w:asciiTheme="majorHAnsi" w:hAnsiTheme="majorHAnsi"/>
          <w:sz w:val="22"/>
          <w:szCs w:val="22"/>
        </w:rPr>
        <w:t>utcomes are sometimes running a parallel implementation rather than as an integrated approach.</w:t>
      </w:r>
      <w:r w:rsidR="006C45C4" w:rsidRPr="009374D5">
        <w:rPr>
          <w:rFonts w:asciiTheme="majorHAnsi" w:hAnsiTheme="majorHAnsi"/>
          <w:sz w:val="22"/>
          <w:szCs w:val="22"/>
        </w:rPr>
        <w:t xml:space="preserve"> The </w:t>
      </w:r>
      <w:r w:rsidR="0054729C">
        <w:rPr>
          <w:rFonts w:asciiTheme="majorHAnsi" w:hAnsiTheme="majorHAnsi"/>
          <w:sz w:val="22"/>
          <w:szCs w:val="22"/>
        </w:rPr>
        <w:t>MTE</w:t>
      </w:r>
      <w:r w:rsidR="006C45C4" w:rsidRPr="009374D5">
        <w:rPr>
          <w:rFonts w:asciiTheme="majorHAnsi" w:hAnsiTheme="majorHAnsi"/>
          <w:sz w:val="22"/>
          <w:szCs w:val="22"/>
        </w:rPr>
        <w:t xml:space="preserve"> finds that the programme </w:t>
      </w:r>
      <w:r w:rsidR="00DF3648" w:rsidRPr="009374D5">
        <w:rPr>
          <w:rFonts w:asciiTheme="majorHAnsi" w:hAnsiTheme="majorHAnsi"/>
          <w:sz w:val="22"/>
          <w:szCs w:val="22"/>
        </w:rPr>
        <w:t xml:space="preserve">communication with key stakeholders contributes to their awareness of project outcomes and activities and, in turn, it represents a positive development for long-term sustainability of project results. </w:t>
      </w:r>
    </w:p>
    <w:p w14:paraId="42233AFB" w14:textId="77777777" w:rsidR="00DF3648" w:rsidRPr="009374D5" w:rsidRDefault="00DF3648" w:rsidP="00DF3648">
      <w:pPr>
        <w:widowControl w:val="0"/>
        <w:spacing w:line="360" w:lineRule="auto"/>
        <w:ind w:left="-360"/>
        <w:rPr>
          <w:rFonts w:asciiTheme="majorHAnsi" w:hAnsiTheme="majorHAnsi" w:cs="Symbol"/>
          <w:color w:val="000000"/>
          <w:sz w:val="22"/>
          <w:szCs w:val="22"/>
          <w:lang w:val="en-US"/>
        </w:rPr>
      </w:pPr>
    </w:p>
    <w:p w14:paraId="5C9A8127" w14:textId="1D286FE6" w:rsidR="00DF3648" w:rsidRPr="009374D5" w:rsidRDefault="006C45C4" w:rsidP="00DF3648">
      <w:pPr>
        <w:widowControl w:val="0"/>
        <w:spacing w:after="39" w:line="360" w:lineRule="auto"/>
        <w:ind w:left="-360"/>
        <w:rPr>
          <w:rFonts w:asciiTheme="majorHAnsi" w:hAnsiTheme="majorHAnsi" w:cs="Garamond"/>
          <w:color w:val="000000"/>
          <w:sz w:val="22"/>
          <w:szCs w:val="22"/>
          <w:lang w:val="en-US"/>
        </w:rPr>
      </w:pPr>
      <w:r w:rsidRPr="009374D5">
        <w:rPr>
          <w:rFonts w:asciiTheme="majorHAnsi" w:hAnsiTheme="majorHAnsi" w:cs="Garamond"/>
          <w:color w:val="000000"/>
          <w:sz w:val="22"/>
          <w:szCs w:val="22"/>
          <w:lang w:val="en-US"/>
        </w:rPr>
        <w:t xml:space="preserve">The </w:t>
      </w:r>
      <w:r w:rsidR="0054729C">
        <w:rPr>
          <w:rFonts w:asciiTheme="majorHAnsi" w:hAnsiTheme="majorHAnsi" w:cs="Garamond"/>
          <w:color w:val="000000"/>
          <w:sz w:val="22"/>
          <w:szCs w:val="22"/>
          <w:lang w:val="en-US"/>
        </w:rPr>
        <w:t>MTE</w:t>
      </w:r>
      <w:r w:rsidRPr="009374D5">
        <w:rPr>
          <w:rFonts w:asciiTheme="majorHAnsi" w:hAnsiTheme="majorHAnsi" w:cs="Garamond"/>
          <w:color w:val="000000"/>
          <w:sz w:val="22"/>
          <w:szCs w:val="22"/>
          <w:lang w:val="en-US"/>
        </w:rPr>
        <w:t xml:space="preserve"> finds that the programme</w:t>
      </w:r>
      <w:r w:rsidR="00DF3648" w:rsidRPr="009374D5">
        <w:rPr>
          <w:rFonts w:asciiTheme="majorHAnsi" w:hAnsiTheme="majorHAnsi" w:cs="Garamond"/>
          <w:color w:val="000000"/>
          <w:sz w:val="22"/>
          <w:szCs w:val="22"/>
          <w:lang w:val="en-US"/>
        </w:rPr>
        <w:t xml:space="preserve"> has yet to implement appropriate outreach and public awareness campaigns. However, these activities </w:t>
      </w:r>
      <w:r w:rsidRPr="009374D5">
        <w:rPr>
          <w:rFonts w:asciiTheme="majorHAnsi" w:hAnsiTheme="majorHAnsi" w:cs="Garamond"/>
          <w:color w:val="000000"/>
          <w:sz w:val="22"/>
          <w:szCs w:val="22"/>
          <w:lang w:val="en-US"/>
        </w:rPr>
        <w:t>have been planned starting on Q2-2016. Finally, the programme</w:t>
      </w:r>
      <w:r w:rsidR="00DF3648" w:rsidRPr="009374D5">
        <w:rPr>
          <w:rFonts w:asciiTheme="majorHAnsi" w:hAnsiTheme="majorHAnsi" w:cs="Garamond"/>
          <w:color w:val="000000"/>
          <w:sz w:val="22"/>
          <w:szCs w:val="22"/>
          <w:lang w:val="en-US"/>
        </w:rPr>
        <w:t xml:space="preserve"> should capitalize on the variety of key project stakeholders to produce a variety of communication materials to mainstream climate change adaptation for various sectors (agriculture, local development, natural resource management, infrastructure</w:t>
      </w:r>
      <w:r w:rsidRPr="009374D5">
        <w:rPr>
          <w:rFonts w:asciiTheme="majorHAnsi" w:hAnsiTheme="majorHAnsi" w:cs="Garamond"/>
          <w:color w:val="000000"/>
          <w:sz w:val="22"/>
          <w:szCs w:val="22"/>
          <w:lang w:val="en-US"/>
        </w:rPr>
        <w:t>, tourism, water</w:t>
      </w:r>
      <w:r w:rsidR="00DF3648" w:rsidRPr="009374D5">
        <w:rPr>
          <w:rFonts w:asciiTheme="majorHAnsi" w:hAnsiTheme="majorHAnsi" w:cs="Garamond"/>
          <w:color w:val="000000"/>
          <w:sz w:val="22"/>
          <w:szCs w:val="22"/>
          <w:lang w:val="en-US"/>
        </w:rPr>
        <w:t>)</w:t>
      </w:r>
      <w:r w:rsidRPr="009374D5">
        <w:rPr>
          <w:rFonts w:asciiTheme="majorHAnsi" w:hAnsiTheme="majorHAnsi" w:cs="Garamond"/>
          <w:color w:val="000000"/>
          <w:sz w:val="22"/>
          <w:szCs w:val="22"/>
          <w:lang w:val="en-US"/>
        </w:rPr>
        <w:t>. The programme</w:t>
      </w:r>
      <w:r w:rsidR="00DF3648" w:rsidRPr="009374D5">
        <w:rPr>
          <w:rFonts w:asciiTheme="majorHAnsi" w:hAnsiTheme="majorHAnsi" w:cs="Garamond"/>
          <w:color w:val="000000"/>
          <w:sz w:val="22"/>
          <w:szCs w:val="22"/>
          <w:lang w:val="en-US"/>
        </w:rPr>
        <w:t xml:space="preserve"> should not consider the risk of </w:t>
      </w:r>
      <w:r w:rsidR="00DF3648" w:rsidRPr="009374D5">
        <w:rPr>
          <w:rFonts w:asciiTheme="majorHAnsi" w:hAnsiTheme="majorHAnsi"/>
          <w:sz w:val="22"/>
          <w:szCs w:val="22"/>
          <w:lang w:val="en-US"/>
        </w:rPr>
        <w:t xml:space="preserve">over-dependency on </w:t>
      </w:r>
      <w:r w:rsidR="007B74B2" w:rsidRPr="009374D5">
        <w:rPr>
          <w:rFonts w:asciiTheme="majorHAnsi" w:hAnsiTheme="majorHAnsi"/>
          <w:sz w:val="22"/>
          <w:szCs w:val="22"/>
          <w:lang w:val="en-US"/>
        </w:rPr>
        <w:t>web-based</w:t>
      </w:r>
      <w:r w:rsidR="00DF3648" w:rsidRPr="009374D5">
        <w:rPr>
          <w:rFonts w:asciiTheme="majorHAnsi" w:hAnsiTheme="majorHAnsi"/>
          <w:sz w:val="22"/>
          <w:szCs w:val="22"/>
          <w:lang w:val="en-US"/>
        </w:rPr>
        <w:t xml:space="preserve"> information over more conventional methods.</w:t>
      </w:r>
    </w:p>
    <w:p w14:paraId="38512D2A" w14:textId="77777777" w:rsidR="00DF3648" w:rsidRPr="009374D5" w:rsidRDefault="00DF3648" w:rsidP="00995172">
      <w:pPr>
        <w:pStyle w:val="StyleHeading3Arial1CharCharChar"/>
        <w:rPr>
          <w:lang w:val="en-US"/>
        </w:rPr>
      </w:pPr>
    </w:p>
    <w:p w14:paraId="0DC8C5FF" w14:textId="77777777" w:rsidR="00676CF2" w:rsidRPr="009374D5" w:rsidRDefault="00A648BE" w:rsidP="00676CF2">
      <w:pPr>
        <w:pStyle w:val="ListParagraph"/>
        <w:ind w:left="-360"/>
        <w:rPr>
          <w:rFonts w:asciiTheme="majorHAnsi" w:hAnsiTheme="majorHAnsi" w:cs="Garamond"/>
          <w:u w:val="single"/>
        </w:rPr>
      </w:pPr>
      <w:r w:rsidRPr="009374D5">
        <w:rPr>
          <w:rFonts w:asciiTheme="majorHAnsi" w:hAnsiTheme="majorHAnsi" w:cs="Garamond"/>
          <w:u w:val="single"/>
        </w:rPr>
        <w:t xml:space="preserve">Progress towards outcomes analysis </w:t>
      </w:r>
    </w:p>
    <w:p w14:paraId="10DEAA8A" w14:textId="77777777" w:rsidR="00676CF2" w:rsidRPr="009374D5" w:rsidRDefault="00676CF2" w:rsidP="00676CF2">
      <w:pPr>
        <w:pStyle w:val="ListParagraph"/>
        <w:ind w:left="-360"/>
        <w:rPr>
          <w:rFonts w:asciiTheme="majorHAnsi" w:hAnsiTheme="majorHAnsi" w:cs="Garamond"/>
          <w:u w:val="single"/>
        </w:rPr>
      </w:pPr>
    </w:p>
    <w:p w14:paraId="4FF8B3A1" w14:textId="6E5CC41A" w:rsidR="00B52A0A" w:rsidRDefault="003437F4" w:rsidP="00B52A0A">
      <w:pPr>
        <w:pStyle w:val="ListParagraph"/>
        <w:spacing w:after="0" w:line="360" w:lineRule="auto"/>
        <w:ind w:left="-360"/>
        <w:jc w:val="both"/>
        <w:rPr>
          <w:rFonts w:asciiTheme="majorHAnsi" w:hAnsiTheme="majorHAnsi"/>
        </w:rPr>
      </w:pPr>
      <w:r w:rsidRPr="009374D5">
        <w:rPr>
          <w:rFonts w:asciiTheme="majorHAnsi" w:hAnsiTheme="majorHAnsi"/>
          <w:color w:val="000000"/>
        </w:rPr>
        <w:t xml:space="preserve">At the </w:t>
      </w:r>
      <w:r w:rsidR="0054729C">
        <w:rPr>
          <w:rFonts w:asciiTheme="majorHAnsi" w:hAnsiTheme="majorHAnsi"/>
          <w:color w:val="000000"/>
        </w:rPr>
        <w:t>MTE</w:t>
      </w:r>
      <w:r w:rsidRPr="009374D5">
        <w:rPr>
          <w:rFonts w:asciiTheme="majorHAnsi" w:hAnsiTheme="majorHAnsi"/>
          <w:color w:val="000000"/>
        </w:rPr>
        <w:t xml:space="preserve"> point, </w:t>
      </w:r>
      <w:r w:rsidR="002A7DC7" w:rsidRPr="009374D5">
        <w:rPr>
          <w:rFonts w:asciiTheme="majorHAnsi" w:hAnsiTheme="majorHAnsi"/>
          <w:color w:val="000000"/>
        </w:rPr>
        <w:t>t</w:t>
      </w:r>
      <w:r w:rsidR="00676CF2" w:rsidRPr="009374D5">
        <w:rPr>
          <w:rFonts w:asciiTheme="majorHAnsi" w:hAnsiTheme="majorHAnsi"/>
        </w:rPr>
        <w:t xml:space="preserve">he overall </w:t>
      </w:r>
      <w:r w:rsidR="00B52A0A">
        <w:rPr>
          <w:rFonts w:asciiTheme="majorHAnsi" w:hAnsiTheme="majorHAnsi"/>
        </w:rPr>
        <w:t xml:space="preserve">AF Programme </w:t>
      </w:r>
      <w:r w:rsidR="00676CF2" w:rsidRPr="009374D5">
        <w:rPr>
          <w:rFonts w:asciiTheme="majorHAnsi" w:hAnsiTheme="majorHAnsi"/>
        </w:rPr>
        <w:t xml:space="preserve">Objective Rating is deemed </w:t>
      </w:r>
      <w:r w:rsidR="00676CF2" w:rsidRPr="009374D5">
        <w:rPr>
          <w:rFonts w:asciiTheme="majorHAnsi" w:hAnsiTheme="majorHAnsi"/>
          <w:bCs/>
        </w:rPr>
        <w:t xml:space="preserve">Moderately </w:t>
      </w:r>
      <w:r w:rsidR="00B52A0A">
        <w:rPr>
          <w:rFonts w:asciiTheme="majorHAnsi" w:hAnsiTheme="majorHAnsi"/>
          <w:bCs/>
        </w:rPr>
        <w:t>Uns</w:t>
      </w:r>
      <w:r w:rsidR="00676CF2" w:rsidRPr="009374D5">
        <w:rPr>
          <w:rFonts w:asciiTheme="majorHAnsi" w:hAnsiTheme="majorHAnsi"/>
          <w:bCs/>
        </w:rPr>
        <w:t>atisfactory</w:t>
      </w:r>
      <w:r w:rsidR="00B52A0A">
        <w:rPr>
          <w:rFonts w:asciiTheme="majorHAnsi" w:hAnsiTheme="majorHAnsi"/>
        </w:rPr>
        <w:t xml:space="preserve"> (MU</w:t>
      </w:r>
      <w:r w:rsidR="005927E8" w:rsidRPr="009374D5">
        <w:rPr>
          <w:rFonts w:asciiTheme="majorHAnsi" w:hAnsiTheme="majorHAnsi"/>
        </w:rPr>
        <w:t>)</w:t>
      </w:r>
      <w:r w:rsidR="00B52A0A">
        <w:rPr>
          <w:rFonts w:asciiTheme="majorHAnsi" w:hAnsiTheme="majorHAnsi"/>
        </w:rPr>
        <w:t>, meaning that the programme i</w:t>
      </w:r>
      <w:r w:rsidR="00676CF2" w:rsidRPr="009374D5">
        <w:rPr>
          <w:rFonts w:asciiTheme="majorHAnsi" w:hAnsiTheme="majorHAnsi"/>
        </w:rPr>
        <w:t>s expected to achieve most of its major relevant objectives with potentially shortcomings</w:t>
      </w:r>
      <w:r w:rsidR="000869A8" w:rsidRPr="009374D5">
        <w:rPr>
          <w:rFonts w:asciiTheme="majorHAnsi" w:hAnsiTheme="majorHAnsi"/>
        </w:rPr>
        <w:t>, i</w:t>
      </w:r>
      <w:r w:rsidR="00676CF2" w:rsidRPr="009374D5">
        <w:rPr>
          <w:rFonts w:asciiTheme="majorHAnsi" w:hAnsiTheme="majorHAnsi"/>
        </w:rPr>
        <w:t xml:space="preserve">f </w:t>
      </w:r>
      <w:r w:rsidR="00851D3A" w:rsidRPr="009374D5">
        <w:rPr>
          <w:rFonts w:asciiTheme="majorHAnsi" w:hAnsiTheme="majorHAnsi"/>
        </w:rPr>
        <w:t>adaptive</w:t>
      </w:r>
      <w:r w:rsidR="00676CF2" w:rsidRPr="009374D5">
        <w:rPr>
          <w:rFonts w:asciiTheme="majorHAnsi" w:hAnsiTheme="majorHAnsi"/>
        </w:rPr>
        <w:t xml:space="preserve"> management measures are not implemented during the second half of the </w:t>
      </w:r>
      <w:r w:rsidR="00B82B74">
        <w:rPr>
          <w:rFonts w:asciiTheme="majorHAnsi" w:hAnsiTheme="majorHAnsi"/>
        </w:rPr>
        <w:t>project (2016-2017)</w:t>
      </w:r>
      <w:r w:rsidR="00676CF2" w:rsidRPr="009374D5">
        <w:rPr>
          <w:rFonts w:asciiTheme="majorHAnsi" w:hAnsiTheme="majorHAnsi"/>
        </w:rPr>
        <w:t>.</w:t>
      </w:r>
    </w:p>
    <w:p w14:paraId="6996B399" w14:textId="77777777" w:rsidR="00B52A0A" w:rsidRDefault="00B52A0A" w:rsidP="00B52A0A">
      <w:pPr>
        <w:pStyle w:val="ListParagraph"/>
        <w:spacing w:after="0" w:line="360" w:lineRule="auto"/>
        <w:ind w:left="-360"/>
        <w:jc w:val="both"/>
        <w:rPr>
          <w:rFonts w:asciiTheme="majorHAnsi" w:hAnsiTheme="majorHAnsi"/>
        </w:rPr>
      </w:pPr>
    </w:p>
    <w:p w14:paraId="34F041F6" w14:textId="5C5F8F35" w:rsidR="007E26C4" w:rsidRPr="00B52A0A" w:rsidRDefault="005927E8" w:rsidP="00B52A0A">
      <w:pPr>
        <w:pStyle w:val="ListParagraph"/>
        <w:spacing w:after="0" w:line="360" w:lineRule="auto"/>
        <w:ind w:left="-360"/>
        <w:jc w:val="both"/>
        <w:rPr>
          <w:rFonts w:asciiTheme="majorHAnsi" w:hAnsiTheme="majorHAnsi"/>
        </w:rPr>
      </w:pPr>
      <w:r w:rsidRPr="00B52A0A">
        <w:rPr>
          <w:rFonts w:asciiTheme="majorHAnsi" w:hAnsiTheme="majorHAnsi"/>
          <w:color w:val="000000"/>
        </w:rPr>
        <w:t xml:space="preserve">At the objective level, </w:t>
      </w:r>
      <w:r w:rsidR="00B52A0A">
        <w:rPr>
          <w:rFonts w:asciiTheme="majorHAnsi" w:hAnsiTheme="majorHAnsi"/>
        </w:rPr>
        <w:t>the programme</w:t>
      </w:r>
      <w:r w:rsidR="00B52A0A" w:rsidRPr="00B52A0A">
        <w:rPr>
          <w:rFonts w:asciiTheme="majorHAnsi" w:hAnsiTheme="majorHAnsi"/>
        </w:rPr>
        <w:t xml:space="preserve"> is contributing in stimulating innovative approaches towards climate ch</w:t>
      </w:r>
      <w:r w:rsidR="00B52A0A">
        <w:rPr>
          <w:rFonts w:asciiTheme="majorHAnsi" w:hAnsiTheme="majorHAnsi"/>
        </w:rPr>
        <w:t xml:space="preserve">ange adaptation for the Pa Enua. </w:t>
      </w:r>
      <w:r w:rsidR="00B52A0A" w:rsidRPr="00B52A0A">
        <w:rPr>
          <w:rFonts w:asciiTheme="majorHAnsi" w:hAnsiTheme="majorHAnsi"/>
        </w:rPr>
        <w:t>Further to a slow implementation start and relative weak sta</w:t>
      </w:r>
      <w:r w:rsidR="00B82B74">
        <w:rPr>
          <w:rFonts w:asciiTheme="majorHAnsi" w:hAnsiTheme="majorHAnsi"/>
        </w:rPr>
        <w:t>keholder engagement, the programme</w:t>
      </w:r>
      <w:r w:rsidR="00B52A0A" w:rsidRPr="00B52A0A">
        <w:rPr>
          <w:rFonts w:asciiTheme="majorHAnsi" w:hAnsiTheme="majorHAnsi"/>
        </w:rPr>
        <w:t xml:space="preserve"> has gradually increased its performance</w:t>
      </w:r>
      <w:r w:rsidR="00B82B74">
        <w:rPr>
          <w:rFonts w:asciiTheme="majorHAnsi" w:hAnsiTheme="majorHAnsi"/>
        </w:rPr>
        <w:t xml:space="preserve"> starting from Q1-2015</w:t>
      </w:r>
      <w:r w:rsidR="00B52A0A" w:rsidRPr="00B52A0A">
        <w:rPr>
          <w:rFonts w:asciiTheme="majorHAnsi" w:hAnsiTheme="majorHAnsi"/>
        </w:rPr>
        <w:t>.</w:t>
      </w:r>
      <w:r w:rsidR="00B52A0A">
        <w:rPr>
          <w:rFonts w:asciiTheme="majorHAnsi" w:hAnsiTheme="majorHAnsi"/>
        </w:rPr>
        <w:t xml:space="preserve"> </w:t>
      </w:r>
      <w:r w:rsidR="00B52A0A" w:rsidRPr="00B52A0A">
        <w:rPr>
          <w:rFonts w:asciiTheme="majorHAnsi" w:hAnsiTheme="majorHAnsi"/>
        </w:rPr>
        <w:t>Assessment methodology to approve project proposal</w:t>
      </w:r>
      <w:r w:rsidR="00A364A3">
        <w:rPr>
          <w:rFonts w:asciiTheme="majorHAnsi" w:hAnsiTheme="majorHAnsi"/>
        </w:rPr>
        <w:t>s</w:t>
      </w:r>
      <w:r w:rsidR="000B6955">
        <w:rPr>
          <w:rFonts w:asciiTheme="majorHAnsi" w:hAnsiTheme="majorHAnsi"/>
        </w:rPr>
        <w:t xml:space="preserve"> should be improved by adopting latest IPCC</w:t>
      </w:r>
      <w:r w:rsidR="00B52A0A" w:rsidRPr="00B52A0A">
        <w:rPr>
          <w:rFonts w:asciiTheme="majorHAnsi" w:hAnsiTheme="majorHAnsi"/>
        </w:rPr>
        <w:t xml:space="preserve"> CCA</w:t>
      </w:r>
      <w:r w:rsidR="000B6955">
        <w:rPr>
          <w:rFonts w:asciiTheme="majorHAnsi" w:hAnsiTheme="majorHAnsi"/>
        </w:rPr>
        <w:t xml:space="preserve"> criteria as main </w:t>
      </w:r>
      <w:r w:rsidR="000B6955">
        <w:rPr>
          <w:rFonts w:asciiTheme="majorHAnsi" w:hAnsiTheme="majorHAnsi"/>
        </w:rPr>
        <w:lastRenderedPageBreak/>
        <w:t>evaluation indicators</w:t>
      </w:r>
      <w:r w:rsidR="00C92C2C">
        <w:rPr>
          <w:rFonts w:asciiTheme="majorHAnsi" w:hAnsiTheme="majorHAnsi"/>
        </w:rPr>
        <w:t>. Currently, project proposals are beign reviewed</w:t>
      </w:r>
      <w:r w:rsidR="007C6459">
        <w:rPr>
          <w:rFonts w:asciiTheme="majorHAnsi" w:hAnsiTheme="majorHAnsi"/>
        </w:rPr>
        <w:t xml:space="preserve"> including agriculture and water resilience initiatives</w:t>
      </w:r>
      <w:r w:rsidR="00B52A0A" w:rsidRPr="00B52A0A">
        <w:rPr>
          <w:rFonts w:asciiTheme="majorHAnsi" w:hAnsiTheme="majorHAnsi"/>
        </w:rPr>
        <w:t xml:space="preserve">. </w:t>
      </w:r>
      <w:r w:rsidR="007E26C4" w:rsidRPr="00B52A0A">
        <w:rPr>
          <w:rFonts w:asciiTheme="majorHAnsi" w:hAnsiTheme="majorHAnsi"/>
          <w:color w:val="000000"/>
        </w:rPr>
        <w:t>When each outcome and outputs are screened versus</w:t>
      </w:r>
      <w:r w:rsidR="003437F4" w:rsidRPr="00B52A0A">
        <w:rPr>
          <w:rFonts w:asciiTheme="majorHAnsi" w:hAnsiTheme="majorHAnsi"/>
          <w:color w:val="000000"/>
        </w:rPr>
        <w:t xml:space="preserve"> rating scales</w:t>
      </w:r>
      <w:r w:rsidR="00E34374">
        <w:rPr>
          <w:rFonts w:asciiTheme="majorHAnsi" w:hAnsiTheme="majorHAnsi"/>
          <w:color w:val="000000"/>
        </w:rPr>
        <w:t xml:space="preserve">, </w:t>
      </w:r>
      <w:r w:rsidR="007E26C4" w:rsidRPr="00B52A0A">
        <w:rPr>
          <w:rFonts w:asciiTheme="majorHAnsi" w:hAnsiTheme="majorHAnsi"/>
          <w:color w:val="000000"/>
        </w:rPr>
        <w:t>the following results are found:</w:t>
      </w:r>
    </w:p>
    <w:p w14:paraId="7234EB73" w14:textId="77777777" w:rsidR="002F2F1C" w:rsidRPr="009374D5" w:rsidRDefault="002F2F1C" w:rsidP="007E26C4">
      <w:pPr>
        <w:spacing w:line="360" w:lineRule="auto"/>
        <w:contextualSpacing/>
        <w:rPr>
          <w:rFonts w:asciiTheme="majorHAnsi" w:hAnsiTheme="majorHAnsi"/>
          <w:sz w:val="22"/>
          <w:szCs w:val="22"/>
          <w:lang w:val="en-US"/>
        </w:rPr>
      </w:pPr>
    </w:p>
    <w:p w14:paraId="0500F53E" w14:textId="34233886" w:rsidR="002F2F1C" w:rsidRPr="001D6FEB" w:rsidRDefault="00851D3A" w:rsidP="001D6FEB">
      <w:pPr>
        <w:pStyle w:val="ListParagraph"/>
        <w:spacing w:after="0" w:line="360" w:lineRule="auto"/>
        <w:ind w:left="-360"/>
        <w:jc w:val="both"/>
        <w:rPr>
          <w:rFonts w:asciiTheme="majorHAnsi" w:hAnsiTheme="majorHAnsi" w:cs="Lucida Grande"/>
          <w:color w:val="000000"/>
        </w:rPr>
      </w:pPr>
      <w:proofErr w:type="gramStart"/>
      <w:r w:rsidRPr="009374D5">
        <w:rPr>
          <w:rFonts w:asciiTheme="majorHAnsi" w:hAnsiTheme="majorHAnsi"/>
          <w:iCs/>
          <w:u w:val="single"/>
        </w:rPr>
        <w:t>Outcome</w:t>
      </w:r>
      <w:r w:rsidR="002F2F1C" w:rsidRPr="009374D5">
        <w:rPr>
          <w:rFonts w:asciiTheme="majorHAnsi" w:hAnsiTheme="majorHAnsi"/>
          <w:iCs/>
          <w:u w:val="single"/>
        </w:rPr>
        <w:t xml:space="preserve"> 1-</w:t>
      </w:r>
      <w:r w:rsidR="00670E95" w:rsidRPr="009374D5">
        <w:rPr>
          <w:rFonts w:asciiTheme="majorHAnsi" w:hAnsiTheme="majorHAnsi" w:cs="Arial"/>
          <w:b/>
          <w:bCs/>
          <w:color w:val="000000"/>
        </w:rPr>
        <w:t xml:space="preserve"> Efficient and effective support at national level for disaster risk reduction and adaptation initiatives in the Pa Enua</w:t>
      </w:r>
      <w:r w:rsidR="002F2F1C" w:rsidRPr="009374D5">
        <w:rPr>
          <w:rFonts w:asciiTheme="majorHAnsi" w:hAnsiTheme="majorHAnsi"/>
        </w:rPr>
        <w:t xml:space="preserve"> </w:t>
      </w:r>
      <w:r w:rsidR="00716388" w:rsidRPr="001D6FEB">
        <w:rPr>
          <w:rFonts w:asciiTheme="majorHAnsi" w:hAnsiTheme="majorHAnsi"/>
          <w:b/>
        </w:rPr>
        <w:t>(MU</w:t>
      </w:r>
      <w:r w:rsidR="003437F4" w:rsidRPr="001D6FEB">
        <w:rPr>
          <w:rFonts w:asciiTheme="majorHAnsi" w:hAnsiTheme="majorHAnsi"/>
          <w:b/>
        </w:rPr>
        <w:t>)</w:t>
      </w:r>
      <w:r w:rsidR="001D6FEB" w:rsidRPr="001D6FEB">
        <w:rPr>
          <w:rFonts w:asciiTheme="majorHAnsi" w:hAnsiTheme="majorHAnsi"/>
          <w:b/>
        </w:rPr>
        <w:t>.</w:t>
      </w:r>
      <w:proofErr w:type="gramEnd"/>
      <w:r w:rsidR="003437F4" w:rsidRPr="009374D5">
        <w:rPr>
          <w:rFonts w:asciiTheme="majorHAnsi" w:hAnsiTheme="majorHAnsi"/>
        </w:rPr>
        <w:t xml:space="preserve"> </w:t>
      </w:r>
      <w:r w:rsidR="00B82B74">
        <w:rPr>
          <w:rFonts w:asciiTheme="majorHAnsi" w:hAnsiTheme="majorHAnsi"/>
        </w:rPr>
        <w:t>The project has made some</w:t>
      </w:r>
      <w:r w:rsidR="002F2F1C" w:rsidRPr="009374D5">
        <w:rPr>
          <w:rFonts w:asciiTheme="majorHAnsi" w:hAnsiTheme="majorHAnsi"/>
        </w:rPr>
        <w:t xml:space="preserve"> steps towards achieving the targets for this outcome. It is realistic that most of the outputs will be achieved in the second half of the project</w:t>
      </w:r>
      <w:r w:rsidR="000B6955">
        <w:rPr>
          <w:rFonts w:asciiTheme="majorHAnsi" w:hAnsiTheme="majorHAnsi"/>
        </w:rPr>
        <w:t xml:space="preserve"> (2016-2017)</w:t>
      </w:r>
      <w:r w:rsidR="00E51B06" w:rsidRPr="009374D5">
        <w:rPr>
          <w:rFonts w:asciiTheme="majorHAnsi" w:hAnsiTheme="majorHAnsi"/>
        </w:rPr>
        <w:t xml:space="preserve">, at a </w:t>
      </w:r>
      <w:r w:rsidR="000B6955">
        <w:rPr>
          <w:rFonts w:asciiTheme="majorHAnsi" w:hAnsiTheme="majorHAnsi"/>
        </w:rPr>
        <w:t>moderately satisfactory (M</w:t>
      </w:r>
      <w:r w:rsidR="00E51B06" w:rsidRPr="009374D5">
        <w:rPr>
          <w:rFonts w:asciiTheme="majorHAnsi" w:hAnsiTheme="majorHAnsi"/>
        </w:rPr>
        <w:t>S) rating</w:t>
      </w:r>
      <w:r w:rsidR="002F2F1C" w:rsidRPr="009374D5">
        <w:rPr>
          <w:rFonts w:asciiTheme="majorHAnsi" w:hAnsiTheme="majorHAnsi"/>
        </w:rPr>
        <w:t xml:space="preserve">. </w:t>
      </w:r>
      <w:r w:rsidR="00DB02C8" w:rsidRPr="009374D5">
        <w:rPr>
          <w:rFonts w:asciiTheme="majorHAnsi" w:hAnsiTheme="majorHAnsi"/>
          <w:color w:val="000000"/>
        </w:rPr>
        <w:t xml:space="preserve">However, the methodological approach to </w:t>
      </w:r>
      <w:r w:rsidRPr="009374D5">
        <w:rPr>
          <w:rFonts w:asciiTheme="majorHAnsi" w:hAnsiTheme="majorHAnsi"/>
          <w:color w:val="000000"/>
        </w:rPr>
        <w:t>mainstreaming</w:t>
      </w:r>
      <w:r w:rsidR="00DB02C8" w:rsidRPr="009374D5">
        <w:rPr>
          <w:rFonts w:asciiTheme="majorHAnsi" w:hAnsiTheme="majorHAnsi"/>
          <w:color w:val="000000"/>
        </w:rPr>
        <w:t xml:space="preserve"> CC risks in the planning process is </w:t>
      </w:r>
      <w:r w:rsidR="00E51B06" w:rsidRPr="009374D5">
        <w:rPr>
          <w:rFonts w:asciiTheme="majorHAnsi" w:hAnsiTheme="majorHAnsi"/>
          <w:color w:val="000000"/>
        </w:rPr>
        <w:t xml:space="preserve">yet </w:t>
      </w:r>
      <w:r w:rsidR="00DB02C8" w:rsidRPr="009374D5">
        <w:rPr>
          <w:rFonts w:asciiTheme="majorHAnsi" w:hAnsiTheme="majorHAnsi"/>
          <w:color w:val="000000"/>
        </w:rPr>
        <w:t>not clear</w:t>
      </w:r>
      <w:r w:rsidR="000B6955">
        <w:rPr>
          <w:rFonts w:asciiTheme="majorHAnsi" w:hAnsiTheme="majorHAnsi"/>
          <w:color w:val="000000"/>
        </w:rPr>
        <w:t>,</w:t>
      </w:r>
      <w:r w:rsidR="006D6EE6" w:rsidRPr="009374D5">
        <w:rPr>
          <w:rFonts w:asciiTheme="majorHAnsi" w:hAnsiTheme="majorHAnsi"/>
          <w:color w:val="000000"/>
        </w:rPr>
        <w:t xml:space="preserve"> and in the </w:t>
      </w:r>
      <w:r w:rsidR="00E51B06" w:rsidRPr="009374D5">
        <w:rPr>
          <w:rFonts w:asciiTheme="majorHAnsi" w:hAnsiTheme="majorHAnsi"/>
          <w:color w:val="000000"/>
        </w:rPr>
        <w:t>development</w:t>
      </w:r>
      <w:r w:rsidR="006D6EE6" w:rsidRPr="009374D5">
        <w:rPr>
          <w:rFonts w:asciiTheme="majorHAnsi" w:hAnsiTheme="majorHAnsi"/>
          <w:color w:val="000000"/>
        </w:rPr>
        <w:t xml:space="preserve"> phase</w:t>
      </w:r>
      <w:r w:rsidR="00DB02C8" w:rsidRPr="009374D5">
        <w:rPr>
          <w:rFonts w:asciiTheme="majorHAnsi" w:hAnsiTheme="majorHAnsi"/>
          <w:color w:val="000000"/>
        </w:rPr>
        <w:t xml:space="preserve">. </w:t>
      </w:r>
      <w:r w:rsidR="000B6955">
        <w:rPr>
          <w:rFonts w:asciiTheme="majorHAnsi" w:hAnsiTheme="majorHAnsi"/>
          <w:color w:val="000000"/>
        </w:rPr>
        <w:t xml:space="preserve"> The programme should strengthen</w:t>
      </w:r>
      <w:r w:rsidR="0075683E">
        <w:rPr>
          <w:rFonts w:asciiTheme="majorHAnsi" w:hAnsiTheme="majorHAnsi"/>
          <w:color w:val="000000"/>
        </w:rPr>
        <w:t xml:space="preserve"> its partnership</w:t>
      </w:r>
      <w:r w:rsidR="000B6955">
        <w:rPr>
          <w:rFonts w:asciiTheme="majorHAnsi" w:hAnsiTheme="majorHAnsi"/>
          <w:color w:val="000000"/>
        </w:rPr>
        <w:t xml:space="preserve"> with the Ministry of Planning</w:t>
      </w:r>
      <w:r w:rsidR="0075683E">
        <w:rPr>
          <w:rFonts w:asciiTheme="majorHAnsi" w:hAnsiTheme="majorHAnsi"/>
          <w:color w:val="000000"/>
        </w:rPr>
        <w:t xml:space="preserve"> to </w:t>
      </w:r>
      <w:r>
        <w:rPr>
          <w:rFonts w:asciiTheme="majorHAnsi" w:hAnsiTheme="majorHAnsi"/>
          <w:color w:val="000000"/>
        </w:rPr>
        <w:t>perform</w:t>
      </w:r>
      <w:r w:rsidR="0075683E">
        <w:rPr>
          <w:rFonts w:asciiTheme="majorHAnsi" w:hAnsiTheme="majorHAnsi"/>
          <w:color w:val="000000"/>
        </w:rPr>
        <w:t xml:space="preserve"> this mainstreaming task for selected development policies (agriculture, DRR, water, and tourism). This outcome</w:t>
      </w:r>
      <w:r w:rsidR="00DB02C8" w:rsidRPr="009374D5">
        <w:rPr>
          <w:rFonts w:asciiTheme="majorHAnsi" w:hAnsiTheme="majorHAnsi"/>
          <w:color w:val="000000"/>
        </w:rPr>
        <w:t xml:space="preserve"> </w:t>
      </w:r>
      <w:r w:rsidR="0075683E">
        <w:rPr>
          <w:rFonts w:asciiTheme="majorHAnsi" w:hAnsiTheme="majorHAnsi"/>
          <w:color w:val="000000"/>
        </w:rPr>
        <w:t xml:space="preserve">has not </w:t>
      </w:r>
      <w:r w:rsidR="00E51B06" w:rsidRPr="009374D5">
        <w:rPr>
          <w:rFonts w:asciiTheme="majorHAnsi" w:hAnsiTheme="majorHAnsi"/>
          <w:color w:val="000000"/>
        </w:rPr>
        <w:t>focus</w:t>
      </w:r>
      <w:r w:rsidR="0075683E">
        <w:rPr>
          <w:rFonts w:asciiTheme="majorHAnsi" w:hAnsiTheme="majorHAnsi"/>
          <w:color w:val="000000"/>
        </w:rPr>
        <w:t>ed</w:t>
      </w:r>
      <w:r w:rsidR="00E51B06" w:rsidRPr="009374D5">
        <w:rPr>
          <w:rFonts w:asciiTheme="majorHAnsi" w:hAnsiTheme="majorHAnsi"/>
          <w:color w:val="000000"/>
        </w:rPr>
        <w:t xml:space="preserve"> on </w:t>
      </w:r>
      <w:r w:rsidRPr="009374D5">
        <w:rPr>
          <w:rFonts w:asciiTheme="majorHAnsi" w:hAnsiTheme="majorHAnsi"/>
          <w:color w:val="000000"/>
        </w:rPr>
        <w:t>determine</w:t>
      </w:r>
      <w:r w:rsidR="00E51B06" w:rsidRPr="009374D5">
        <w:rPr>
          <w:rFonts w:asciiTheme="majorHAnsi" w:hAnsiTheme="majorHAnsi"/>
          <w:color w:val="000000"/>
        </w:rPr>
        <w:t xml:space="preserve"> the </w:t>
      </w:r>
      <w:r w:rsidR="0075683E">
        <w:rPr>
          <w:rFonts w:asciiTheme="majorHAnsi" w:hAnsiTheme="majorHAnsi"/>
          <w:color w:val="000000"/>
        </w:rPr>
        <w:t xml:space="preserve">most practical (and culturally appropriate) </w:t>
      </w:r>
      <w:r w:rsidR="00DB02C8" w:rsidRPr="009374D5">
        <w:rPr>
          <w:rFonts w:asciiTheme="majorHAnsi" w:hAnsiTheme="majorHAnsi"/>
          <w:color w:val="000000"/>
        </w:rPr>
        <w:t>approac</w:t>
      </w:r>
      <w:r w:rsidR="00E51B06" w:rsidRPr="009374D5">
        <w:rPr>
          <w:rFonts w:asciiTheme="majorHAnsi" w:hAnsiTheme="majorHAnsi"/>
          <w:color w:val="000000"/>
        </w:rPr>
        <w:t>h to design</w:t>
      </w:r>
      <w:r w:rsidR="006D6EE6" w:rsidRPr="009374D5">
        <w:rPr>
          <w:rFonts w:asciiTheme="majorHAnsi" w:hAnsiTheme="majorHAnsi"/>
          <w:color w:val="000000"/>
        </w:rPr>
        <w:t xml:space="preserve"> such methodological approach considering the national and </w:t>
      </w:r>
      <w:r w:rsidR="0075683E">
        <w:rPr>
          <w:rFonts w:asciiTheme="majorHAnsi" w:hAnsiTheme="majorHAnsi"/>
          <w:color w:val="000000"/>
        </w:rPr>
        <w:t xml:space="preserve">island </w:t>
      </w:r>
      <w:r w:rsidR="006D6EE6" w:rsidRPr="009374D5">
        <w:rPr>
          <w:rFonts w:asciiTheme="majorHAnsi" w:hAnsiTheme="majorHAnsi"/>
          <w:color w:val="000000"/>
        </w:rPr>
        <w:t>context</w:t>
      </w:r>
      <w:r w:rsidR="00E51B06" w:rsidRPr="009374D5">
        <w:rPr>
          <w:rFonts w:asciiTheme="majorHAnsi" w:hAnsiTheme="majorHAnsi"/>
          <w:color w:val="000000"/>
        </w:rPr>
        <w:t xml:space="preserve">. Finally, </w:t>
      </w:r>
      <w:r w:rsidR="00E51B06" w:rsidRPr="009374D5">
        <w:rPr>
          <w:rFonts w:asciiTheme="majorHAnsi" w:hAnsiTheme="majorHAnsi"/>
        </w:rPr>
        <w:t>p</w:t>
      </w:r>
      <w:r w:rsidR="002F2F1C" w:rsidRPr="009374D5">
        <w:rPr>
          <w:rFonts w:asciiTheme="majorHAnsi" w:hAnsiTheme="majorHAnsi"/>
        </w:rPr>
        <w:t xml:space="preserve">rogress has been made towards </w:t>
      </w:r>
      <w:r w:rsidR="00596765">
        <w:rPr>
          <w:rFonts w:asciiTheme="majorHAnsi" w:hAnsiTheme="majorHAnsi" w:cs="Lucida Grande"/>
          <w:color w:val="000000"/>
        </w:rPr>
        <w:t xml:space="preserve">developing a </w:t>
      </w:r>
      <w:r w:rsidR="00596765" w:rsidRPr="009374D5">
        <w:rPr>
          <w:rFonts w:asciiTheme="majorHAnsi" w:hAnsiTheme="majorHAnsi" w:cs="Lucida Grande"/>
          <w:color w:val="000000"/>
        </w:rPr>
        <w:t>preparatory ass</w:t>
      </w:r>
      <w:r w:rsidR="00596765">
        <w:rPr>
          <w:rFonts w:asciiTheme="majorHAnsi" w:hAnsiTheme="majorHAnsi" w:cs="Lucida Grande"/>
          <w:color w:val="000000"/>
        </w:rPr>
        <w:t>essment to the National CC-DRM p</w:t>
      </w:r>
      <w:r w:rsidR="00596765" w:rsidRPr="009374D5">
        <w:rPr>
          <w:rFonts w:asciiTheme="majorHAnsi" w:hAnsiTheme="majorHAnsi" w:cs="Lucida Grande"/>
          <w:color w:val="000000"/>
        </w:rPr>
        <w:t>olicy on 11 sectoral and related national policies, with the results captured in recommendation reports.</w:t>
      </w:r>
      <w:r w:rsidR="00596765">
        <w:rPr>
          <w:rFonts w:asciiTheme="majorHAnsi" w:hAnsiTheme="majorHAnsi"/>
        </w:rPr>
        <w:t xml:space="preserve"> Such positive and crucial output should be by developing detailed climate change policy or development plan for 2-3 key sectors (agriculture, water and tourism).</w:t>
      </w:r>
      <w:r w:rsidR="00596765">
        <w:rPr>
          <w:rFonts w:asciiTheme="majorHAnsi" w:hAnsiTheme="majorHAnsi"/>
          <w:color w:val="000000"/>
        </w:rPr>
        <w:t xml:space="preserve"> </w:t>
      </w:r>
      <w:r w:rsidR="001D6FEB" w:rsidRPr="00716388">
        <w:rPr>
          <w:rFonts w:asciiTheme="majorHAnsi" w:hAnsiTheme="majorHAnsi" w:cs="Lucida Grande"/>
          <w:color w:val="000000"/>
        </w:rPr>
        <w:t>For example, the Cook Islands Tourism Board is supportive of incorporating DRR and CCA into the national tourism accreditation criteria</w:t>
      </w:r>
      <w:r w:rsidR="00B82B74">
        <w:rPr>
          <w:rFonts w:asciiTheme="majorHAnsi" w:hAnsiTheme="majorHAnsi" w:cs="Lucida Grande"/>
          <w:color w:val="000000"/>
        </w:rPr>
        <w:t xml:space="preserve">, </w:t>
      </w:r>
      <w:r w:rsidR="008F7566">
        <w:rPr>
          <w:rFonts w:asciiTheme="majorHAnsi" w:hAnsiTheme="majorHAnsi" w:cs="Lucida Grande"/>
          <w:color w:val="000000"/>
        </w:rPr>
        <w:t xml:space="preserve">and </w:t>
      </w:r>
      <w:r w:rsidR="00B82B74">
        <w:rPr>
          <w:rFonts w:asciiTheme="majorHAnsi" w:eastAsiaTheme="minorEastAsia" w:hAnsiTheme="majorHAnsi" w:cs="Arial"/>
          <w:color w:val="000000"/>
        </w:rPr>
        <w:t>t</w:t>
      </w:r>
      <w:r w:rsidR="008F7566">
        <w:rPr>
          <w:rFonts w:asciiTheme="majorHAnsi" w:eastAsiaTheme="minorEastAsia" w:hAnsiTheme="majorHAnsi" w:cs="Arial"/>
          <w:color w:val="000000"/>
        </w:rPr>
        <w:t>his</w:t>
      </w:r>
      <w:r w:rsidR="00B82B74" w:rsidRPr="009374D5">
        <w:rPr>
          <w:rFonts w:asciiTheme="majorHAnsi" w:eastAsiaTheme="minorEastAsia" w:hAnsiTheme="majorHAnsi" w:cs="Arial"/>
          <w:color w:val="000000"/>
        </w:rPr>
        <w:t xml:space="preserve"> accreditation process will support the adoption of climate resilient business practices </w:t>
      </w:r>
      <w:r w:rsidR="008F7566">
        <w:rPr>
          <w:rFonts w:asciiTheme="majorHAnsi" w:eastAsiaTheme="minorEastAsia" w:hAnsiTheme="majorHAnsi" w:cs="Arial"/>
          <w:color w:val="000000"/>
        </w:rPr>
        <w:t>covering</w:t>
      </w:r>
      <w:r w:rsidR="00B82B74" w:rsidRPr="009374D5">
        <w:rPr>
          <w:rFonts w:asciiTheme="majorHAnsi" w:eastAsiaTheme="minorEastAsia" w:hAnsiTheme="majorHAnsi" w:cs="Arial"/>
          <w:color w:val="000000"/>
        </w:rPr>
        <w:t xml:space="preserve"> the targeted 50 local tourism</w:t>
      </w:r>
      <w:r w:rsidR="008F7566">
        <w:rPr>
          <w:rFonts w:asciiTheme="majorHAnsi" w:eastAsiaTheme="minorEastAsia" w:hAnsiTheme="majorHAnsi" w:cs="Arial"/>
          <w:color w:val="000000"/>
        </w:rPr>
        <w:t xml:space="preserve"> enterprises in the 3 Pa Enua.  The programme should further develop such partnership in Q1-Q2 2016, by implementing this mainstreaming activity</w:t>
      </w:r>
      <w:r w:rsidR="008F7566">
        <w:rPr>
          <w:rFonts w:asciiTheme="majorHAnsi" w:hAnsiTheme="majorHAnsi" w:cs="Lucida Grande"/>
          <w:color w:val="000000"/>
        </w:rPr>
        <w:t xml:space="preserve">. Finally, </w:t>
      </w:r>
      <w:r w:rsidR="008F7566">
        <w:rPr>
          <w:rFonts w:asciiTheme="majorHAnsi" w:hAnsiTheme="majorHAnsi"/>
          <w:color w:val="000000"/>
        </w:rPr>
        <w:t>t</w:t>
      </w:r>
      <w:r w:rsidR="0075683E">
        <w:rPr>
          <w:rFonts w:asciiTheme="majorHAnsi" w:hAnsiTheme="majorHAnsi"/>
          <w:color w:val="000000"/>
        </w:rPr>
        <w:t>he outcome delivery rate is S</w:t>
      </w:r>
      <w:r w:rsidR="0075683E" w:rsidRPr="009374D5">
        <w:rPr>
          <w:rFonts w:asciiTheme="majorHAnsi" w:hAnsiTheme="majorHAnsi"/>
          <w:color w:val="000000"/>
        </w:rPr>
        <w:t xml:space="preserve"> (</w:t>
      </w:r>
      <w:r w:rsidR="0075683E">
        <w:rPr>
          <w:rFonts w:asciiTheme="majorHAnsi" w:hAnsiTheme="majorHAnsi"/>
          <w:color w:val="000000"/>
        </w:rPr>
        <w:t>43</w:t>
      </w:r>
      <w:r w:rsidR="0075683E" w:rsidRPr="009374D5">
        <w:rPr>
          <w:rFonts w:asciiTheme="majorHAnsi" w:hAnsiTheme="majorHAnsi"/>
          <w:color w:val="000000"/>
        </w:rPr>
        <w:t>%</w:t>
      </w:r>
      <w:r w:rsidR="008F7566">
        <w:rPr>
          <w:rFonts w:asciiTheme="majorHAnsi" w:hAnsiTheme="majorHAnsi"/>
          <w:color w:val="000000"/>
        </w:rPr>
        <w:t xml:space="preserve">) at the </w:t>
      </w:r>
      <w:r w:rsidR="0054729C">
        <w:rPr>
          <w:rFonts w:asciiTheme="majorHAnsi" w:hAnsiTheme="majorHAnsi"/>
          <w:color w:val="000000"/>
        </w:rPr>
        <w:t>MTE</w:t>
      </w:r>
      <w:r w:rsidR="008F7566">
        <w:rPr>
          <w:rFonts w:asciiTheme="majorHAnsi" w:hAnsiTheme="majorHAnsi"/>
          <w:color w:val="000000"/>
        </w:rPr>
        <w:t xml:space="preserve"> point,</w:t>
      </w:r>
      <w:r w:rsidR="0075683E">
        <w:rPr>
          <w:rFonts w:asciiTheme="majorHAnsi" w:hAnsiTheme="majorHAnsi"/>
          <w:color w:val="000000"/>
        </w:rPr>
        <w:t xml:space="preserve"> even though its impact is still difficult </w:t>
      </w:r>
      <w:r w:rsidR="00596765">
        <w:rPr>
          <w:rFonts w:asciiTheme="majorHAnsi" w:hAnsiTheme="majorHAnsi"/>
          <w:color w:val="000000"/>
        </w:rPr>
        <w:t xml:space="preserve">to evaluate. </w:t>
      </w:r>
      <w:r w:rsidR="0075683E">
        <w:rPr>
          <w:rFonts w:asciiTheme="majorHAnsi" w:hAnsiTheme="majorHAnsi"/>
          <w:color w:val="000000"/>
        </w:rPr>
        <w:t xml:space="preserve"> </w:t>
      </w:r>
    </w:p>
    <w:p w14:paraId="36C2D5DB" w14:textId="77777777" w:rsidR="00342259" w:rsidRPr="009374D5" w:rsidRDefault="00342259" w:rsidP="007E26C4">
      <w:pPr>
        <w:spacing w:line="360" w:lineRule="auto"/>
        <w:rPr>
          <w:rFonts w:asciiTheme="majorHAnsi" w:hAnsiTheme="majorHAnsi"/>
          <w:i/>
          <w:iCs/>
          <w:sz w:val="22"/>
          <w:szCs w:val="22"/>
          <w:lang w:val="en-US"/>
        </w:rPr>
      </w:pPr>
    </w:p>
    <w:p w14:paraId="481E315E" w14:textId="1D87E4CD" w:rsidR="008D5F6D" w:rsidRPr="00716388" w:rsidRDefault="00342259" w:rsidP="00716388">
      <w:pPr>
        <w:pStyle w:val="ListParagraph"/>
        <w:spacing w:after="0" w:line="360" w:lineRule="auto"/>
        <w:ind w:left="-360"/>
        <w:jc w:val="both"/>
        <w:rPr>
          <w:rFonts w:asciiTheme="majorHAnsi" w:hAnsiTheme="majorHAnsi" w:cs="Lucida Grande"/>
          <w:color w:val="000000"/>
        </w:rPr>
      </w:pPr>
      <w:r w:rsidRPr="009374D5">
        <w:rPr>
          <w:rFonts w:asciiTheme="majorHAnsi" w:hAnsiTheme="majorHAnsi"/>
          <w:bCs/>
          <w:color w:val="000000"/>
          <w:u w:val="single"/>
        </w:rPr>
        <w:t>Outcome 2</w:t>
      </w:r>
      <w:r w:rsidR="007E26C4" w:rsidRPr="009374D5">
        <w:rPr>
          <w:rFonts w:asciiTheme="majorHAnsi" w:hAnsiTheme="majorHAnsi"/>
          <w:color w:val="000000"/>
          <w:u w:val="single"/>
        </w:rPr>
        <w:t xml:space="preserve">- </w:t>
      </w:r>
      <w:r w:rsidR="00670E95" w:rsidRPr="009374D5">
        <w:rPr>
          <w:rFonts w:asciiTheme="majorHAnsi" w:hAnsiTheme="majorHAnsi" w:cs="Arial"/>
          <w:b/>
          <w:bCs/>
          <w:color w:val="000000"/>
        </w:rPr>
        <w:t>Key players in Pa Enua development have the capacity to reflect disaster risk management and adaptation considerations when planning, making decisions and during operations</w:t>
      </w:r>
      <w:r w:rsidR="001D6FEB">
        <w:rPr>
          <w:rFonts w:asciiTheme="majorHAnsi" w:hAnsiTheme="majorHAnsi" w:cs="Arial"/>
          <w:b/>
          <w:bCs/>
          <w:color w:val="000000"/>
        </w:rPr>
        <w:t xml:space="preserve"> </w:t>
      </w:r>
      <w:r w:rsidR="003437F4" w:rsidRPr="001D6FEB">
        <w:rPr>
          <w:rFonts w:asciiTheme="majorHAnsi" w:hAnsiTheme="majorHAnsi"/>
          <w:b/>
          <w:color w:val="000000"/>
        </w:rPr>
        <w:t>(MU)</w:t>
      </w:r>
      <w:r w:rsidR="001D6FEB" w:rsidRPr="001D6FEB">
        <w:rPr>
          <w:rFonts w:asciiTheme="majorHAnsi" w:hAnsiTheme="majorHAnsi"/>
          <w:b/>
          <w:color w:val="000000"/>
        </w:rPr>
        <w:t>.</w:t>
      </w:r>
      <w:r w:rsidRPr="009374D5">
        <w:rPr>
          <w:rFonts w:asciiTheme="majorHAnsi" w:hAnsiTheme="majorHAnsi"/>
        </w:rPr>
        <w:t xml:space="preserve"> P</w:t>
      </w:r>
      <w:r w:rsidR="002F2F1C" w:rsidRPr="009374D5">
        <w:rPr>
          <w:rFonts w:asciiTheme="majorHAnsi" w:hAnsiTheme="majorHAnsi"/>
        </w:rPr>
        <w:t xml:space="preserve">rogress is being made towards meeting the output-level targets </w:t>
      </w:r>
      <w:r w:rsidR="002D4637" w:rsidRPr="009374D5">
        <w:rPr>
          <w:rFonts w:asciiTheme="majorHAnsi" w:hAnsiTheme="majorHAnsi"/>
        </w:rPr>
        <w:t>but with significant shortcomings as regards to the low delivery rate, and</w:t>
      </w:r>
      <w:r w:rsidR="00F1053F" w:rsidRPr="009374D5">
        <w:rPr>
          <w:rFonts w:asciiTheme="majorHAnsi" w:hAnsiTheme="majorHAnsi"/>
        </w:rPr>
        <w:t xml:space="preserve"> to</w:t>
      </w:r>
      <w:r w:rsidR="002D4637" w:rsidRPr="009374D5">
        <w:rPr>
          <w:rFonts w:asciiTheme="majorHAnsi" w:hAnsiTheme="majorHAnsi"/>
        </w:rPr>
        <w:t xml:space="preserve"> </w:t>
      </w:r>
      <w:r w:rsidR="003D57BA" w:rsidRPr="009374D5">
        <w:rPr>
          <w:rFonts w:asciiTheme="majorHAnsi" w:hAnsiTheme="majorHAnsi"/>
        </w:rPr>
        <w:t xml:space="preserve">activities </w:t>
      </w:r>
      <w:r w:rsidR="002D4637" w:rsidRPr="009374D5">
        <w:rPr>
          <w:rFonts w:asciiTheme="majorHAnsi" w:hAnsiTheme="majorHAnsi"/>
        </w:rPr>
        <w:t>delays</w:t>
      </w:r>
      <w:r w:rsidR="00CC3C6C" w:rsidRPr="009374D5">
        <w:rPr>
          <w:rFonts w:asciiTheme="majorHAnsi" w:hAnsiTheme="majorHAnsi"/>
        </w:rPr>
        <w:t xml:space="preserve"> for </w:t>
      </w:r>
      <w:r w:rsidR="003D57BA" w:rsidRPr="009374D5">
        <w:rPr>
          <w:rFonts w:asciiTheme="majorHAnsi" w:hAnsiTheme="majorHAnsi"/>
        </w:rPr>
        <w:t>capacity building training</w:t>
      </w:r>
      <w:r w:rsidR="00CC3C6C" w:rsidRPr="009374D5">
        <w:rPr>
          <w:rFonts w:asciiTheme="majorHAnsi" w:hAnsiTheme="majorHAnsi"/>
        </w:rPr>
        <w:t xml:space="preserve"> considering </w:t>
      </w:r>
      <w:r w:rsidR="002D4637" w:rsidRPr="009374D5">
        <w:rPr>
          <w:rFonts w:asciiTheme="majorHAnsi" w:hAnsiTheme="majorHAnsi"/>
        </w:rPr>
        <w:t xml:space="preserve">the remaining </w:t>
      </w:r>
      <w:r w:rsidR="003D57BA" w:rsidRPr="009374D5">
        <w:rPr>
          <w:rFonts w:asciiTheme="majorHAnsi" w:hAnsiTheme="majorHAnsi"/>
        </w:rPr>
        <w:t xml:space="preserve">project </w:t>
      </w:r>
      <w:r w:rsidR="002D4637" w:rsidRPr="009374D5">
        <w:rPr>
          <w:rFonts w:asciiTheme="majorHAnsi" w:hAnsiTheme="majorHAnsi"/>
        </w:rPr>
        <w:t xml:space="preserve">timeframe. </w:t>
      </w:r>
      <w:r w:rsidR="000869A8" w:rsidRPr="009374D5">
        <w:rPr>
          <w:rFonts w:asciiTheme="majorHAnsi" w:hAnsiTheme="majorHAnsi"/>
          <w:color w:val="000000"/>
        </w:rPr>
        <w:t xml:space="preserve">These </w:t>
      </w:r>
      <w:r w:rsidR="00B72CB6">
        <w:rPr>
          <w:rFonts w:asciiTheme="majorHAnsi" w:hAnsiTheme="majorHAnsi"/>
          <w:color w:val="000000"/>
        </w:rPr>
        <w:t xml:space="preserve">capacity building </w:t>
      </w:r>
      <w:r w:rsidR="000869A8" w:rsidRPr="009374D5">
        <w:rPr>
          <w:rFonts w:asciiTheme="majorHAnsi" w:hAnsiTheme="majorHAnsi"/>
          <w:color w:val="000000"/>
        </w:rPr>
        <w:t xml:space="preserve">activities should be fully </w:t>
      </w:r>
      <w:r w:rsidR="00851D3A" w:rsidRPr="009374D5">
        <w:rPr>
          <w:rFonts w:asciiTheme="majorHAnsi" w:hAnsiTheme="majorHAnsi"/>
          <w:color w:val="000000"/>
        </w:rPr>
        <w:t>integrated</w:t>
      </w:r>
      <w:r w:rsidR="000869A8" w:rsidRPr="009374D5">
        <w:rPr>
          <w:rFonts w:asciiTheme="majorHAnsi" w:hAnsiTheme="majorHAnsi"/>
          <w:color w:val="000000"/>
        </w:rPr>
        <w:t xml:space="preserve"> </w:t>
      </w:r>
      <w:r w:rsidR="00B72CB6">
        <w:rPr>
          <w:rFonts w:asciiTheme="majorHAnsi" w:hAnsiTheme="majorHAnsi"/>
          <w:color w:val="000000"/>
        </w:rPr>
        <w:t xml:space="preserve">across all programme outcomes, and eventually </w:t>
      </w:r>
      <w:r w:rsidR="00851D3A">
        <w:rPr>
          <w:rFonts w:asciiTheme="majorHAnsi" w:hAnsiTheme="majorHAnsi"/>
          <w:color w:val="000000"/>
        </w:rPr>
        <w:t>u</w:t>
      </w:r>
      <w:r w:rsidR="00851D3A" w:rsidRPr="009374D5">
        <w:rPr>
          <w:rFonts w:asciiTheme="majorHAnsi" w:hAnsiTheme="majorHAnsi"/>
          <w:color w:val="000000"/>
        </w:rPr>
        <w:t>nder</w:t>
      </w:r>
      <w:r w:rsidR="000869A8" w:rsidRPr="009374D5">
        <w:rPr>
          <w:rFonts w:asciiTheme="majorHAnsi" w:hAnsiTheme="majorHAnsi"/>
          <w:color w:val="000000"/>
        </w:rPr>
        <w:t xml:space="preserve"> Outcome 4. </w:t>
      </w:r>
      <w:r w:rsidR="002F2F1C" w:rsidRPr="009374D5">
        <w:rPr>
          <w:rFonts w:asciiTheme="majorHAnsi" w:hAnsiTheme="majorHAnsi"/>
        </w:rPr>
        <w:t xml:space="preserve">Introductory training sessions/workshops </w:t>
      </w:r>
      <w:r w:rsidR="000869A8" w:rsidRPr="009374D5">
        <w:rPr>
          <w:rFonts w:asciiTheme="majorHAnsi" w:hAnsiTheme="majorHAnsi"/>
        </w:rPr>
        <w:t xml:space="preserve">regarding climate change adaptation to rural infrastructure </w:t>
      </w:r>
      <w:r w:rsidR="002F2F1C" w:rsidRPr="009374D5">
        <w:rPr>
          <w:rFonts w:asciiTheme="majorHAnsi" w:hAnsiTheme="majorHAnsi"/>
        </w:rPr>
        <w:t>have been successfully carried</w:t>
      </w:r>
      <w:r w:rsidR="00B72CB6">
        <w:rPr>
          <w:rFonts w:asciiTheme="majorHAnsi" w:hAnsiTheme="majorHAnsi"/>
        </w:rPr>
        <w:t xml:space="preserve"> out</w:t>
      </w:r>
      <w:r w:rsidR="002F2F1C" w:rsidRPr="009374D5">
        <w:rPr>
          <w:rFonts w:asciiTheme="majorHAnsi" w:hAnsiTheme="majorHAnsi"/>
        </w:rPr>
        <w:t xml:space="preserve">. Unfortunately, </w:t>
      </w:r>
      <w:r w:rsidR="00B72CB6">
        <w:rPr>
          <w:rFonts w:asciiTheme="majorHAnsi" w:hAnsiTheme="majorHAnsi"/>
        </w:rPr>
        <w:t>a systematic training</w:t>
      </w:r>
      <w:r w:rsidR="001D6FEB">
        <w:rPr>
          <w:rFonts w:asciiTheme="majorHAnsi" w:hAnsiTheme="majorHAnsi"/>
        </w:rPr>
        <w:t xml:space="preserve"> strategy</w:t>
      </w:r>
      <w:r w:rsidR="00B72CB6">
        <w:rPr>
          <w:rFonts w:asciiTheme="majorHAnsi" w:hAnsiTheme="majorHAnsi"/>
        </w:rPr>
        <w:t xml:space="preserve"> at the individual and institutional level</w:t>
      </w:r>
      <w:r w:rsidR="00B82B74">
        <w:rPr>
          <w:rFonts w:asciiTheme="majorHAnsi" w:hAnsiTheme="majorHAnsi"/>
        </w:rPr>
        <w:t xml:space="preserve"> has yet to be developed by the programme</w:t>
      </w:r>
      <w:r w:rsidR="00B72CB6">
        <w:rPr>
          <w:rFonts w:asciiTheme="majorHAnsi" w:hAnsiTheme="majorHAnsi"/>
        </w:rPr>
        <w:t xml:space="preserve">. </w:t>
      </w:r>
      <w:r w:rsidR="00716388">
        <w:rPr>
          <w:rFonts w:asciiTheme="majorHAnsi" w:hAnsiTheme="majorHAnsi" w:cs="Lucida Grande"/>
          <w:color w:val="000000"/>
        </w:rPr>
        <w:t xml:space="preserve">The delivery rate remains low (35%) at the </w:t>
      </w:r>
      <w:r w:rsidR="0054729C">
        <w:rPr>
          <w:rFonts w:asciiTheme="majorHAnsi" w:hAnsiTheme="majorHAnsi" w:cs="Lucida Grande"/>
          <w:color w:val="000000"/>
        </w:rPr>
        <w:t>MTE</w:t>
      </w:r>
      <w:r w:rsidR="00716388">
        <w:rPr>
          <w:rFonts w:asciiTheme="majorHAnsi" w:hAnsiTheme="majorHAnsi" w:cs="Lucida Grande"/>
          <w:color w:val="000000"/>
        </w:rPr>
        <w:t xml:space="preserve"> mark</w:t>
      </w:r>
      <w:r w:rsidR="00AF2523" w:rsidRPr="00716388">
        <w:rPr>
          <w:rFonts w:asciiTheme="majorHAnsi" w:hAnsiTheme="majorHAnsi"/>
          <w:color w:val="000000"/>
        </w:rPr>
        <w:t xml:space="preserve">, mainly due to slow </w:t>
      </w:r>
      <w:r w:rsidR="00716388">
        <w:rPr>
          <w:rFonts w:asciiTheme="majorHAnsi" w:hAnsiTheme="majorHAnsi"/>
          <w:color w:val="000000"/>
        </w:rPr>
        <w:t xml:space="preserve">strategic and </w:t>
      </w:r>
      <w:r w:rsidR="00AF2523" w:rsidRPr="00716388">
        <w:rPr>
          <w:rFonts w:asciiTheme="majorHAnsi" w:hAnsiTheme="majorHAnsi"/>
          <w:color w:val="000000"/>
        </w:rPr>
        <w:t>implementation progress in the first two years.</w:t>
      </w:r>
      <w:r w:rsidR="000869A8" w:rsidRPr="00716388">
        <w:rPr>
          <w:rFonts w:asciiTheme="majorHAnsi" w:hAnsiTheme="majorHAnsi"/>
          <w:color w:val="000000"/>
        </w:rPr>
        <w:t xml:space="preserve"> </w:t>
      </w:r>
      <w:r w:rsidR="000869A8" w:rsidRPr="00716388">
        <w:rPr>
          <w:rFonts w:asciiTheme="majorHAnsi" w:hAnsiTheme="majorHAnsi"/>
          <w:color w:val="000000"/>
        </w:rPr>
        <w:lastRenderedPageBreak/>
        <w:t>This ou</w:t>
      </w:r>
      <w:r w:rsidR="003D57BA" w:rsidRPr="00716388">
        <w:rPr>
          <w:rFonts w:asciiTheme="majorHAnsi" w:hAnsiTheme="majorHAnsi"/>
          <w:color w:val="000000"/>
        </w:rPr>
        <w:t>tcome needs to focus their relative annual work-plan</w:t>
      </w:r>
      <w:r w:rsidR="00CC3C6C" w:rsidRPr="00716388">
        <w:rPr>
          <w:rFonts w:asciiTheme="majorHAnsi" w:hAnsiTheme="majorHAnsi"/>
          <w:color w:val="000000"/>
        </w:rPr>
        <w:t xml:space="preserve"> to implement at least 50% of their total budget within </w:t>
      </w:r>
      <w:r w:rsidR="00716388">
        <w:rPr>
          <w:rFonts w:asciiTheme="majorHAnsi" w:hAnsiTheme="majorHAnsi"/>
          <w:color w:val="000000"/>
        </w:rPr>
        <w:t>the next 12 months, particular</w:t>
      </w:r>
      <w:r w:rsidR="001D6FEB">
        <w:rPr>
          <w:rFonts w:asciiTheme="majorHAnsi" w:hAnsiTheme="majorHAnsi"/>
          <w:color w:val="000000"/>
        </w:rPr>
        <w:t>l</w:t>
      </w:r>
      <w:r w:rsidR="00716388">
        <w:rPr>
          <w:rFonts w:asciiTheme="majorHAnsi" w:hAnsiTheme="majorHAnsi"/>
          <w:color w:val="000000"/>
        </w:rPr>
        <w:t>y</w:t>
      </w:r>
      <w:r w:rsidR="00B82B74">
        <w:rPr>
          <w:rFonts w:asciiTheme="majorHAnsi" w:hAnsiTheme="majorHAnsi"/>
          <w:color w:val="000000"/>
        </w:rPr>
        <w:t xml:space="preserve"> in terms of </w:t>
      </w:r>
      <w:r w:rsidR="00B82B74">
        <w:rPr>
          <w:rFonts w:asciiTheme="majorHAnsi" w:hAnsiTheme="majorHAnsi"/>
        </w:rPr>
        <w:t xml:space="preserve">capacity needs assessments </w:t>
      </w:r>
      <w:r w:rsidR="001D6FEB" w:rsidRPr="009374D5">
        <w:rPr>
          <w:rFonts w:asciiTheme="majorHAnsi" w:hAnsiTheme="majorHAnsi"/>
        </w:rPr>
        <w:t>for various government stakeholders and islands institutions</w:t>
      </w:r>
      <w:r w:rsidR="00B82B74">
        <w:rPr>
          <w:rFonts w:asciiTheme="majorHAnsi" w:hAnsiTheme="majorHAnsi"/>
        </w:rPr>
        <w:t xml:space="preserve">. </w:t>
      </w:r>
      <w:r w:rsidR="00B82B74" w:rsidRPr="009374D5">
        <w:rPr>
          <w:rFonts w:asciiTheme="majorHAnsi" w:hAnsiTheme="majorHAnsi"/>
        </w:rPr>
        <w:t xml:space="preserve">CC awareness for decision makers (trainings, workshops) </w:t>
      </w:r>
      <w:r w:rsidR="00851D3A" w:rsidRPr="009374D5">
        <w:rPr>
          <w:rFonts w:asciiTheme="majorHAnsi" w:hAnsiTheme="majorHAnsi"/>
        </w:rPr>
        <w:t>has</w:t>
      </w:r>
      <w:r w:rsidR="00B82B74" w:rsidRPr="009374D5">
        <w:rPr>
          <w:rFonts w:asciiTheme="majorHAnsi" w:hAnsiTheme="majorHAnsi"/>
        </w:rPr>
        <w:t xml:space="preserve"> partially been implemented. </w:t>
      </w:r>
      <w:r w:rsidR="00B82B74" w:rsidRPr="009374D5">
        <w:rPr>
          <w:rFonts w:asciiTheme="majorHAnsi" w:hAnsiTheme="majorHAnsi"/>
          <w:color w:val="000000"/>
        </w:rPr>
        <w:t xml:space="preserve">The </w:t>
      </w:r>
      <w:r w:rsidR="0054729C">
        <w:rPr>
          <w:rFonts w:asciiTheme="majorHAnsi" w:hAnsiTheme="majorHAnsi"/>
          <w:color w:val="000000"/>
        </w:rPr>
        <w:t>MTE</w:t>
      </w:r>
      <w:r w:rsidR="00B82B74" w:rsidRPr="009374D5">
        <w:rPr>
          <w:rFonts w:asciiTheme="majorHAnsi" w:hAnsiTheme="majorHAnsi"/>
          <w:color w:val="000000"/>
        </w:rPr>
        <w:t xml:space="preserve"> strongly suggests designing a training program (consisting of 4-5 CCA and DRR modules) to be delivered for each Pa Enua during 2016</w:t>
      </w:r>
      <w:r w:rsidR="00B82B74">
        <w:rPr>
          <w:rFonts w:asciiTheme="majorHAnsi" w:hAnsiTheme="majorHAnsi"/>
          <w:color w:val="000000"/>
        </w:rPr>
        <w:t xml:space="preserve">. </w:t>
      </w:r>
    </w:p>
    <w:p w14:paraId="0AECBAAB" w14:textId="77777777" w:rsidR="00342259" w:rsidRPr="00716388" w:rsidRDefault="00342259" w:rsidP="00716388">
      <w:pPr>
        <w:spacing w:line="360" w:lineRule="auto"/>
        <w:rPr>
          <w:rFonts w:asciiTheme="majorHAnsi" w:hAnsiTheme="majorHAnsi"/>
          <w:i/>
          <w:iCs/>
        </w:rPr>
      </w:pPr>
    </w:p>
    <w:p w14:paraId="723E5EAF" w14:textId="4687835D" w:rsidR="002C453E" w:rsidRPr="002C453E" w:rsidRDefault="00342259" w:rsidP="002C453E">
      <w:pPr>
        <w:spacing w:line="360" w:lineRule="auto"/>
        <w:ind w:left="-360"/>
        <w:contextualSpacing/>
        <w:rPr>
          <w:rFonts w:asciiTheme="majorHAnsi" w:hAnsiTheme="majorHAnsi"/>
          <w:sz w:val="22"/>
          <w:szCs w:val="22"/>
          <w:lang w:val="en-US"/>
        </w:rPr>
      </w:pPr>
      <w:r w:rsidRPr="002C453E">
        <w:rPr>
          <w:rFonts w:asciiTheme="majorHAnsi" w:hAnsiTheme="majorHAnsi"/>
          <w:iCs/>
          <w:sz w:val="22"/>
          <w:szCs w:val="22"/>
          <w:u w:val="single"/>
        </w:rPr>
        <w:t xml:space="preserve">Outocome </w:t>
      </w:r>
      <w:r w:rsidR="002F2F1C" w:rsidRPr="002C453E">
        <w:rPr>
          <w:rFonts w:asciiTheme="majorHAnsi" w:hAnsiTheme="majorHAnsi"/>
          <w:iCs/>
          <w:sz w:val="22"/>
          <w:szCs w:val="22"/>
          <w:u w:val="single"/>
        </w:rPr>
        <w:t>3</w:t>
      </w:r>
      <w:r w:rsidR="007E26C4" w:rsidRPr="002C453E">
        <w:rPr>
          <w:rFonts w:asciiTheme="majorHAnsi" w:hAnsiTheme="majorHAnsi"/>
          <w:iCs/>
          <w:sz w:val="22"/>
          <w:szCs w:val="22"/>
          <w:u w:val="single"/>
        </w:rPr>
        <w:t>-</w:t>
      </w:r>
      <w:r w:rsidR="00DC12E2" w:rsidRPr="002C453E">
        <w:rPr>
          <w:rFonts w:asciiTheme="majorHAnsi" w:hAnsiTheme="majorHAnsi" w:cs="Arial"/>
          <w:b/>
          <w:bCs/>
          <w:color w:val="000000"/>
          <w:sz w:val="22"/>
          <w:szCs w:val="22"/>
        </w:rPr>
        <w:t xml:space="preserve"> Enhanced resilience to climate change, including weather- and climate-related disasters, for all 11 inhabited Pa Enua</w:t>
      </w:r>
      <w:r w:rsidR="001D6FEB">
        <w:rPr>
          <w:rFonts w:asciiTheme="majorHAnsi" w:hAnsiTheme="majorHAnsi" w:cs="Arial"/>
          <w:b/>
          <w:bCs/>
          <w:color w:val="000000"/>
          <w:sz w:val="22"/>
          <w:szCs w:val="22"/>
        </w:rPr>
        <w:t xml:space="preserve"> </w:t>
      </w:r>
      <w:r w:rsidR="00E024F9" w:rsidRPr="001D6FEB">
        <w:rPr>
          <w:rFonts w:asciiTheme="majorHAnsi" w:hAnsiTheme="majorHAnsi"/>
          <w:b/>
          <w:color w:val="000000"/>
          <w:sz w:val="22"/>
          <w:szCs w:val="22"/>
        </w:rPr>
        <w:t>(MS</w:t>
      </w:r>
      <w:r w:rsidR="003437F4" w:rsidRPr="001D6FEB">
        <w:rPr>
          <w:rFonts w:asciiTheme="majorHAnsi" w:hAnsiTheme="majorHAnsi"/>
          <w:b/>
          <w:color w:val="000000"/>
          <w:sz w:val="22"/>
          <w:szCs w:val="22"/>
        </w:rPr>
        <w:t>)</w:t>
      </w:r>
      <w:r w:rsidR="001D6FEB" w:rsidRPr="001D6FEB">
        <w:rPr>
          <w:rFonts w:asciiTheme="majorHAnsi" w:hAnsiTheme="majorHAnsi"/>
          <w:b/>
          <w:color w:val="000000"/>
          <w:sz w:val="22"/>
          <w:szCs w:val="22"/>
        </w:rPr>
        <w:t>.</w:t>
      </w:r>
      <w:r w:rsidR="001D6FEB">
        <w:rPr>
          <w:rFonts w:asciiTheme="majorHAnsi" w:hAnsiTheme="majorHAnsi"/>
          <w:color w:val="000000"/>
          <w:sz w:val="22"/>
          <w:szCs w:val="22"/>
        </w:rPr>
        <w:t xml:space="preserve"> </w:t>
      </w:r>
      <w:r w:rsidR="003437F4" w:rsidRPr="002C453E">
        <w:rPr>
          <w:rFonts w:asciiTheme="majorHAnsi" w:hAnsiTheme="majorHAnsi"/>
          <w:sz w:val="22"/>
          <w:szCs w:val="22"/>
        </w:rPr>
        <w:t xml:space="preserve"> </w:t>
      </w:r>
      <w:r w:rsidR="002F2F1C" w:rsidRPr="002C453E">
        <w:rPr>
          <w:rFonts w:asciiTheme="majorHAnsi" w:hAnsiTheme="majorHAnsi"/>
          <w:sz w:val="22"/>
          <w:szCs w:val="22"/>
        </w:rPr>
        <w:t xml:space="preserve">Progress is being made towards meeting the output- level targets for </w:t>
      </w:r>
      <w:r w:rsidR="006D6EE6" w:rsidRPr="002C453E">
        <w:rPr>
          <w:rFonts w:asciiTheme="majorHAnsi" w:hAnsiTheme="majorHAnsi"/>
          <w:sz w:val="22"/>
          <w:szCs w:val="22"/>
        </w:rPr>
        <w:t xml:space="preserve">Outocome </w:t>
      </w:r>
      <w:r w:rsidR="002F2F1C" w:rsidRPr="002C453E">
        <w:rPr>
          <w:rFonts w:asciiTheme="majorHAnsi" w:hAnsiTheme="majorHAnsi"/>
          <w:sz w:val="22"/>
          <w:szCs w:val="22"/>
        </w:rPr>
        <w:t xml:space="preserve">3. </w:t>
      </w:r>
      <w:r w:rsidR="00532855" w:rsidRPr="002C453E">
        <w:rPr>
          <w:rFonts w:asciiTheme="majorHAnsi" w:hAnsiTheme="majorHAnsi"/>
          <w:sz w:val="22"/>
          <w:szCs w:val="22"/>
        </w:rPr>
        <w:t>Unfortunately, the p</w:t>
      </w:r>
      <w:r w:rsidR="002F2F1C" w:rsidRPr="002C453E">
        <w:rPr>
          <w:rFonts w:asciiTheme="majorHAnsi" w:hAnsiTheme="majorHAnsi"/>
          <w:sz w:val="22"/>
          <w:szCs w:val="22"/>
        </w:rPr>
        <w:t>rogress has been slower than expected</w:t>
      </w:r>
      <w:r w:rsidR="00532855" w:rsidRPr="002C453E">
        <w:rPr>
          <w:rFonts w:asciiTheme="majorHAnsi" w:hAnsiTheme="majorHAnsi"/>
          <w:sz w:val="22"/>
          <w:szCs w:val="22"/>
        </w:rPr>
        <w:t xml:space="preserve"> b</w:t>
      </w:r>
      <w:r w:rsidR="0060176D" w:rsidRPr="002C453E">
        <w:rPr>
          <w:rFonts w:asciiTheme="majorHAnsi" w:hAnsiTheme="majorHAnsi"/>
          <w:sz w:val="22"/>
          <w:szCs w:val="22"/>
        </w:rPr>
        <w:t>ased o</w:t>
      </w:r>
      <w:r w:rsidR="002C453E" w:rsidRPr="002C453E">
        <w:rPr>
          <w:rFonts w:asciiTheme="majorHAnsi" w:hAnsiTheme="majorHAnsi"/>
          <w:sz w:val="22"/>
          <w:szCs w:val="22"/>
        </w:rPr>
        <w:t xml:space="preserve">n the original work-plan due to, among others, </w:t>
      </w:r>
      <w:r w:rsidR="0060176D" w:rsidRPr="002C453E">
        <w:rPr>
          <w:rFonts w:asciiTheme="majorHAnsi" w:hAnsiTheme="majorHAnsi"/>
          <w:sz w:val="22"/>
          <w:szCs w:val="22"/>
        </w:rPr>
        <w:t>administrative</w:t>
      </w:r>
      <w:r w:rsidR="002C453E" w:rsidRPr="002C453E">
        <w:rPr>
          <w:rFonts w:asciiTheme="majorHAnsi" w:hAnsiTheme="majorHAnsi"/>
          <w:sz w:val="22"/>
          <w:szCs w:val="22"/>
        </w:rPr>
        <w:t>, procurement</w:t>
      </w:r>
      <w:r w:rsidR="002C453E">
        <w:rPr>
          <w:rFonts w:asciiTheme="majorHAnsi" w:hAnsiTheme="majorHAnsi"/>
          <w:sz w:val="22"/>
          <w:szCs w:val="22"/>
        </w:rPr>
        <w:t xml:space="preserve"> and approval procedures during the initial programme phase (2012-2013)</w:t>
      </w:r>
      <w:r w:rsidR="0060176D" w:rsidRPr="002C453E">
        <w:rPr>
          <w:rFonts w:asciiTheme="majorHAnsi" w:hAnsiTheme="majorHAnsi"/>
          <w:sz w:val="22"/>
          <w:szCs w:val="22"/>
        </w:rPr>
        <w:t xml:space="preserve">. </w:t>
      </w:r>
      <w:r w:rsidR="002C453E" w:rsidRPr="002C453E">
        <w:rPr>
          <w:rFonts w:asciiTheme="majorHAnsi" w:hAnsiTheme="majorHAnsi"/>
          <w:sz w:val="22"/>
          <w:szCs w:val="22"/>
        </w:rPr>
        <w:t xml:space="preserve">Furthermore, </w:t>
      </w:r>
      <w:r w:rsidR="002C453E" w:rsidRPr="002C453E">
        <w:rPr>
          <w:rFonts w:asciiTheme="majorHAnsi" w:hAnsiTheme="majorHAnsi"/>
          <w:sz w:val="22"/>
          <w:szCs w:val="22"/>
          <w:lang w:val="en-US"/>
        </w:rPr>
        <w:t xml:space="preserve">this outcome faces, more than other outcome, two </w:t>
      </w:r>
      <w:r w:rsidR="00851D3A" w:rsidRPr="002C453E">
        <w:rPr>
          <w:rFonts w:asciiTheme="majorHAnsi" w:hAnsiTheme="majorHAnsi"/>
          <w:sz w:val="22"/>
          <w:szCs w:val="22"/>
          <w:lang w:val="en-US"/>
        </w:rPr>
        <w:t>significant</w:t>
      </w:r>
      <w:r w:rsidR="002C453E" w:rsidRPr="002C453E">
        <w:rPr>
          <w:rFonts w:asciiTheme="majorHAnsi" w:hAnsiTheme="majorHAnsi"/>
          <w:sz w:val="22"/>
          <w:szCs w:val="22"/>
          <w:lang w:val="en-US"/>
        </w:rPr>
        <w:t xml:space="preserve"> challenges: (i) logistically, as it has to deliver and implement activities across a large geographical areas with limited transportation options (few flights to Northern </w:t>
      </w:r>
      <w:r w:rsidR="00851D3A" w:rsidRPr="002C453E">
        <w:rPr>
          <w:rFonts w:asciiTheme="majorHAnsi" w:hAnsiTheme="majorHAnsi"/>
          <w:sz w:val="22"/>
          <w:szCs w:val="22"/>
          <w:lang w:val="en-US"/>
        </w:rPr>
        <w:t>Cook</w:t>
      </w:r>
      <w:r w:rsidR="002C453E" w:rsidRPr="002C453E">
        <w:rPr>
          <w:rFonts w:asciiTheme="majorHAnsi" w:hAnsiTheme="majorHAnsi"/>
          <w:sz w:val="22"/>
          <w:szCs w:val="22"/>
          <w:lang w:val="en-US"/>
        </w:rPr>
        <w:t xml:space="preserve"> Islands, limited cargo ship option to deliver materials), and (ii) socially, as the population composition of the Pa Enua mainly consists of elderlies and youngs, restriciting the labor force potential for the programme activities. </w:t>
      </w:r>
    </w:p>
    <w:p w14:paraId="6E028DC5" w14:textId="77777777" w:rsidR="002C453E" w:rsidRDefault="002C453E" w:rsidP="007E26C4">
      <w:pPr>
        <w:pStyle w:val="ListParagraph"/>
        <w:spacing w:after="0" w:line="360" w:lineRule="auto"/>
        <w:ind w:left="-360"/>
        <w:jc w:val="both"/>
        <w:rPr>
          <w:rFonts w:asciiTheme="majorHAnsi" w:hAnsiTheme="majorHAnsi"/>
        </w:rPr>
      </w:pPr>
    </w:p>
    <w:p w14:paraId="28383104" w14:textId="0A19A7AB" w:rsidR="002F2F1C" w:rsidRPr="002C453E" w:rsidRDefault="006D6EE6" w:rsidP="007E26C4">
      <w:pPr>
        <w:pStyle w:val="ListParagraph"/>
        <w:spacing w:after="0" w:line="360" w:lineRule="auto"/>
        <w:ind w:left="-360"/>
        <w:jc w:val="both"/>
        <w:rPr>
          <w:rFonts w:asciiTheme="majorHAnsi" w:hAnsiTheme="majorHAnsi"/>
        </w:rPr>
      </w:pPr>
      <w:r w:rsidRPr="002C453E">
        <w:rPr>
          <w:rFonts w:asciiTheme="majorHAnsi" w:hAnsiTheme="majorHAnsi"/>
        </w:rPr>
        <w:t>However, encouraging implementation</w:t>
      </w:r>
      <w:r w:rsidR="002F2F1C" w:rsidRPr="002C453E">
        <w:rPr>
          <w:rFonts w:asciiTheme="majorHAnsi" w:hAnsiTheme="majorHAnsi"/>
        </w:rPr>
        <w:t xml:space="preserve"> progress</w:t>
      </w:r>
      <w:r w:rsidRPr="002C453E">
        <w:rPr>
          <w:rFonts w:asciiTheme="majorHAnsi" w:hAnsiTheme="majorHAnsi"/>
        </w:rPr>
        <w:t xml:space="preserve"> </w:t>
      </w:r>
      <w:r w:rsidR="00532855" w:rsidRPr="002C453E">
        <w:rPr>
          <w:rFonts w:asciiTheme="majorHAnsi" w:hAnsiTheme="majorHAnsi"/>
        </w:rPr>
        <w:t xml:space="preserve">has been seen during </w:t>
      </w:r>
      <w:r w:rsidR="002C453E">
        <w:rPr>
          <w:rFonts w:asciiTheme="majorHAnsi" w:hAnsiTheme="majorHAnsi"/>
        </w:rPr>
        <w:t>the last 9</w:t>
      </w:r>
      <w:r w:rsidRPr="002C453E">
        <w:rPr>
          <w:rFonts w:asciiTheme="majorHAnsi" w:hAnsiTheme="majorHAnsi"/>
        </w:rPr>
        <w:t xml:space="preserve"> </w:t>
      </w:r>
      <w:r w:rsidR="002C453E">
        <w:rPr>
          <w:rFonts w:asciiTheme="majorHAnsi" w:hAnsiTheme="majorHAnsi"/>
        </w:rPr>
        <w:t>months including</w:t>
      </w:r>
      <w:r w:rsidR="00716388">
        <w:rPr>
          <w:rFonts w:asciiTheme="majorHAnsi" w:hAnsiTheme="majorHAnsi"/>
        </w:rPr>
        <w:t>, for example,</w:t>
      </w:r>
      <w:r w:rsidR="002C453E">
        <w:rPr>
          <w:rFonts w:asciiTheme="majorHAnsi" w:hAnsiTheme="majorHAnsi"/>
        </w:rPr>
        <w:t xml:space="preserve"> the beginning of agriculture</w:t>
      </w:r>
      <w:r w:rsidR="00716388">
        <w:rPr>
          <w:rFonts w:asciiTheme="majorHAnsi" w:hAnsiTheme="majorHAnsi"/>
        </w:rPr>
        <w:t xml:space="preserve"> adapation activities in Managia</w:t>
      </w:r>
      <w:r w:rsidR="002C453E">
        <w:rPr>
          <w:rFonts w:asciiTheme="majorHAnsi" w:hAnsiTheme="majorHAnsi"/>
        </w:rPr>
        <w:t>, coconut oil preparation sites</w:t>
      </w:r>
      <w:r w:rsidR="00716388">
        <w:rPr>
          <w:rFonts w:asciiTheme="majorHAnsi" w:hAnsiTheme="majorHAnsi"/>
        </w:rPr>
        <w:t xml:space="preserve"> and water collection systems in Atiu</w:t>
      </w:r>
      <w:r w:rsidR="002C453E">
        <w:rPr>
          <w:rFonts w:asciiTheme="majorHAnsi" w:hAnsiTheme="majorHAnsi"/>
        </w:rPr>
        <w:t xml:space="preserve">. </w:t>
      </w:r>
      <w:r w:rsidR="002C453E">
        <w:rPr>
          <w:rFonts w:asciiTheme="majorHAnsi" w:hAnsiTheme="majorHAnsi"/>
          <w:color w:val="000000"/>
        </w:rPr>
        <w:t xml:space="preserve">The </w:t>
      </w:r>
      <w:r w:rsidR="0054729C">
        <w:rPr>
          <w:rFonts w:asciiTheme="majorHAnsi" w:hAnsiTheme="majorHAnsi"/>
          <w:color w:val="000000"/>
        </w:rPr>
        <w:t>MTE</w:t>
      </w:r>
      <w:r w:rsidR="002C453E">
        <w:rPr>
          <w:rFonts w:asciiTheme="majorHAnsi" w:hAnsiTheme="majorHAnsi"/>
          <w:color w:val="000000"/>
        </w:rPr>
        <w:t xml:space="preserve"> finds that the programme</w:t>
      </w:r>
      <w:r w:rsidRPr="002C453E">
        <w:rPr>
          <w:rFonts w:asciiTheme="majorHAnsi" w:hAnsiTheme="majorHAnsi"/>
          <w:color w:val="000000"/>
        </w:rPr>
        <w:t xml:space="preserve"> team has the capacity, stakeholder enga</w:t>
      </w:r>
      <w:r w:rsidR="00532855" w:rsidRPr="002C453E">
        <w:rPr>
          <w:rFonts w:asciiTheme="majorHAnsi" w:hAnsiTheme="majorHAnsi"/>
          <w:color w:val="000000"/>
        </w:rPr>
        <w:t xml:space="preserve">gement and financial resources </w:t>
      </w:r>
      <w:r w:rsidRPr="002C453E">
        <w:rPr>
          <w:rFonts w:asciiTheme="majorHAnsi" w:hAnsiTheme="majorHAnsi"/>
          <w:color w:val="000000"/>
        </w:rPr>
        <w:t>to complete this crucial output</w:t>
      </w:r>
      <w:r w:rsidR="002C453E">
        <w:rPr>
          <w:rFonts w:asciiTheme="majorHAnsi" w:hAnsiTheme="majorHAnsi"/>
          <w:color w:val="000000"/>
        </w:rPr>
        <w:t xml:space="preserve"> by 2017. </w:t>
      </w:r>
      <w:r w:rsidRPr="002C453E">
        <w:rPr>
          <w:rFonts w:asciiTheme="majorHAnsi" w:hAnsiTheme="majorHAnsi"/>
        </w:rPr>
        <w:t xml:space="preserve">This outcome can perform HS if </w:t>
      </w:r>
      <w:r w:rsidR="0060176D" w:rsidRPr="002C453E">
        <w:rPr>
          <w:rFonts w:asciiTheme="majorHAnsi" w:hAnsiTheme="majorHAnsi"/>
        </w:rPr>
        <w:t xml:space="preserve">this urgent </w:t>
      </w:r>
      <w:r w:rsidR="00851D3A" w:rsidRPr="002C453E">
        <w:rPr>
          <w:rFonts w:asciiTheme="majorHAnsi" w:hAnsiTheme="majorHAnsi"/>
        </w:rPr>
        <w:t>adaptive</w:t>
      </w:r>
      <w:r w:rsidR="0060176D" w:rsidRPr="002C453E">
        <w:rPr>
          <w:rFonts w:asciiTheme="majorHAnsi" w:hAnsiTheme="majorHAnsi"/>
        </w:rPr>
        <w:t xml:space="preserve"> measure is</w:t>
      </w:r>
      <w:r w:rsidRPr="002C453E">
        <w:rPr>
          <w:rFonts w:asciiTheme="majorHAnsi" w:hAnsiTheme="majorHAnsi"/>
        </w:rPr>
        <w:t xml:space="preserve"> implemented. The de</w:t>
      </w:r>
      <w:r w:rsidR="008D5F6D" w:rsidRPr="002C453E">
        <w:rPr>
          <w:rFonts w:asciiTheme="majorHAnsi" w:hAnsiTheme="majorHAnsi"/>
        </w:rPr>
        <w:t>livery rate is relatively low (34</w:t>
      </w:r>
      <w:r w:rsidRPr="002C453E">
        <w:rPr>
          <w:rFonts w:asciiTheme="majorHAnsi" w:hAnsiTheme="majorHAnsi"/>
        </w:rPr>
        <w:t>%) considering the official timeframe left</w:t>
      </w:r>
      <w:r w:rsidR="008D5F6D" w:rsidRPr="002C453E">
        <w:rPr>
          <w:rFonts w:asciiTheme="majorHAnsi" w:hAnsiTheme="majorHAnsi"/>
        </w:rPr>
        <w:t xml:space="preserve">, and this outcome holds the majority of </w:t>
      </w:r>
      <w:r w:rsidR="002C453E" w:rsidRPr="002C453E">
        <w:rPr>
          <w:rFonts w:asciiTheme="majorHAnsi" w:hAnsiTheme="majorHAnsi"/>
        </w:rPr>
        <w:t xml:space="preserve">the programme budget. </w:t>
      </w:r>
    </w:p>
    <w:p w14:paraId="2F8633B3" w14:textId="77777777" w:rsidR="00F97A37" w:rsidRPr="008D5F6D" w:rsidRDefault="00F97A37" w:rsidP="008D5F6D">
      <w:pPr>
        <w:spacing w:line="360" w:lineRule="auto"/>
        <w:rPr>
          <w:rFonts w:asciiTheme="majorHAnsi" w:hAnsiTheme="majorHAnsi" w:cs="Lucida Grande"/>
          <w:color w:val="000000"/>
        </w:rPr>
      </w:pPr>
    </w:p>
    <w:p w14:paraId="4A7A1DC3" w14:textId="7999B61E" w:rsidR="00F97A37" w:rsidRDefault="008D5F6D" w:rsidP="007E26C4">
      <w:pPr>
        <w:pStyle w:val="ListParagraph"/>
        <w:spacing w:after="0" w:line="360" w:lineRule="auto"/>
        <w:ind w:left="-360"/>
        <w:jc w:val="both"/>
        <w:rPr>
          <w:rFonts w:asciiTheme="majorHAnsi" w:hAnsiTheme="majorHAnsi" w:cs="Lucida Grande"/>
          <w:color w:val="000000"/>
        </w:rPr>
      </w:pPr>
      <w:r>
        <w:rPr>
          <w:rFonts w:asciiTheme="majorHAnsi" w:hAnsiTheme="majorHAnsi" w:cs="Lucida Grande"/>
          <w:color w:val="000000"/>
        </w:rPr>
        <w:t>This outcome has successfully collaborated with the</w:t>
      </w:r>
      <w:r w:rsidR="00F97A37" w:rsidRPr="009374D5">
        <w:rPr>
          <w:rFonts w:asciiTheme="majorHAnsi" w:hAnsiTheme="majorHAnsi" w:cs="Lucida Grande"/>
          <w:color w:val="000000"/>
        </w:rPr>
        <w:t xml:space="preserve"> SGP in terms</w:t>
      </w:r>
      <w:r>
        <w:rPr>
          <w:rFonts w:asciiTheme="majorHAnsi" w:hAnsiTheme="majorHAnsi" w:cs="Lucida Grande"/>
          <w:color w:val="000000"/>
        </w:rPr>
        <w:t xml:space="preserve"> of </w:t>
      </w:r>
      <w:r w:rsidR="002C453E">
        <w:rPr>
          <w:rFonts w:asciiTheme="majorHAnsi" w:hAnsiTheme="majorHAnsi" w:cs="Lucida Grande"/>
          <w:color w:val="000000"/>
        </w:rPr>
        <w:t xml:space="preserve">evaluating project proposal for various climate change adaptation’s </w:t>
      </w:r>
      <w:r>
        <w:rPr>
          <w:rFonts w:asciiTheme="majorHAnsi" w:hAnsiTheme="majorHAnsi" w:cs="Lucida Grande"/>
          <w:color w:val="000000"/>
        </w:rPr>
        <w:t xml:space="preserve">thematic areas </w:t>
      </w:r>
      <w:r w:rsidR="002C453E">
        <w:rPr>
          <w:rFonts w:asciiTheme="majorHAnsi" w:hAnsiTheme="majorHAnsi" w:cs="Lucida Grande"/>
          <w:color w:val="000000"/>
        </w:rPr>
        <w:t>in the Pa Enua</w:t>
      </w:r>
      <w:r w:rsidR="00F97A37" w:rsidRPr="009374D5">
        <w:rPr>
          <w:rFonts w:asciiTheme="majorHAnsi" w:hAnsiTheme="majorHAnsi" w:cs="Lucida Grande"/>
          <w:color w:val="000000"/>
        </w:rPr>
        <w:t xml:space="preserve">. However, the assessment methodology for project proposals should be further detailed to define clearer climate change adapation criteria to be followed </w:t>
      </w:r>
      <w:r>
        <w:rPr>
          <w:rFonts w:asciiTheme="majorHAnsi" w:hAnsiTheme="majorHAnsi" w:cs="Lucida Grande"/>
          <w:color w:val="000000"/>
        </w:rPr>
        <w:t xml:space="preserve">(IPCC as a methodological guide) </w:t>
      </w:r>
      <w:r w:rsidR="00F97A37" w:rsidRPr="009374D5">
        <w:rPr>
          <w:rFonts w:asciiTheme="majorHAnsi" w:hAnsiTheme="majorHAnsi" w:cs="Lucida Grande"/>
          <w:color w:val="000000"/>
        </w:rPr>
        <w:t>during project review (and approval)</w:t>
      </w:r>
      <w:r>
        <w:rPr>
          <w:rFonts w:asciiTheme="majorHAnsi" w:hAnsiTheme="majorHAnsi" w:cs="Lucida Grande"/>
          <w:color w:val="000000"/>
        </w:rPr>
        <w:t>.</w:t>
      </w:r>
      <w:r w:rsidR="002C453E">
        <w:rPr>
          <w:rFonts w:asciiTheme="majorHAnsi" w:hAnsiTheme="majorHAnsi" w:cs="Lucida Grande"/>
          <w:color w:val="000000"/>
        </w:rPr>
        <w:t xml:space="preserve"> </w:t>
      </w:r>
    </w:p>
    <w:p w14:paraId="08E5F94D" w14:textId="77777777" w:rsidR="002C453E" w:rsidRDefault="002C453E" w:rsidP="007E26C4">
      <w:pPr>
        <w:pStyle w:val="ListParagraph"/>
        <w:spacing w:after="0" w:line="360" w:lineRule="auto"/>
        <w:ind w:left="-360"/>
        <w:jc w:val="both"/>
        <w:rPr>
          <w:rFonts w:asciiTheme="majorHAnsi" w:hAnsiTheme="majorHAnsi" w:cs="Lucida Grande"/>
          <w:color w:val="000000"/>
        </w:rPr>
      </w:pPr>
    </w:p>
    <w:p w14:paraId="18EC911D" w14:textId="4ED68CD1" w:rsidR="002C453E" w:rsidRDefault="002C453E" w:rsidP="007E26C4">
      <w:pPr>
        <w:pStyle w:val="ListParagraph"/>
        <w:spacing w:after="0" w:line="360" w:lineRule="auto"/>
        <w:ind w:left="-360"/>
        <w:jc w:val="both"/>
        <w:rPr>
          <w:rFonts w:asciiTheme="majorHAnsi" w:hAnsiTheme="majorHAnsi" w:cs="Lucida Grande"/>
          <w:color w:val="000000"/>
        </w:rPr>
      </w:pPr>
      <w:r>
        <w:rPr>
          <w:rFonts w:asciiTheme="majorHAnsi" w:hAnsiTheme="majorHAnsi" w:cs="Lucida Grande"/>
          <w:color w:val="000000"/>
        </w:rPr>
        <w:t xml:space="preserve">Finally, this outcome M&amp;E system, as per all the other outcomes, </w:t>
      </w:r>
      <w:r w:rsidR="00716388">
        <w:rPr>
          <w:rFonts w:asciiTheme="majorHAnsi" w:hAnsiTheme="majorHAnsi" w:cs="Lucida Grande"/>
          <w:color w:val="000000"/>
        </w:rPr>
        <w:t xml:space="preserve">needs to be strengthened in terms of overall quality (information collected and analysis), frequency (regular, quarterly M&amp;E reports) and communication to stakeholders. </w:t>
      </w:r>
    </w:p>
    <w:p w14:paraId="3EA99431" w14:textId="77777777" w:rsidR="001677DA" w:rsidRPr="008D5F6D" w:rsidRDefault="001677DA" w:rsidP="008D5F6D">
      <w:pPr>
        <w:spacing w:line="360" w:lineRule="auto"/>
        <w:rPr>
          <w:rFonts w:asciiTheme="majorHAnsi" w:hAnsiTheme="majorHAnsi"/>
          <w:i/>
          <w:iCs/>
        </w:rPr>
      </w:pPr>
    </w:p>
    <w:p w14:paraId="4F65DBB5" w14:textId="32CD9038" w:rsidR="002F2F1C" w:rsidRPr="009374D5" w:rsidRDefault="00342259" w:rsidP="007E26C4">
      <w:pPr>
        <w:pStyle w:val="ListParagraph"/>
        <w:spacing w:after="0" w:line="360" w:lineRule="auto"/>
        <w:ind w:left="-360"/>
        <w:jc w:val="both"/>
        <w:rPr>
          <w:rFonts w:asciiTheme="majorHAnsi" w:hAnsiTheme="majorHAnsi"/>
        </w:rPr>
      </w:pPr>
      <w:r w:rsidRPr="009374D5">
        <w:rPr>
          <w:rFonts w:asciiTheme="majorHAnsi" w:hAnsiTheme="majorHAnsi"/>
          <w:bCs/>
          <w:color w:val="000000"/>
          <w:u w:val="single"/>
        </w:rPr>
        <w:lastRenderedPageBreak/>
        <w:t>Outcome 4</w:t>
      </w:r>
      <w:r w:rsidR="007E26C4" w:rsidRPr="009374D5">
        <w:rPr>
          <w:rFonts w:asciiTheme="majorHAnsi" w:hAnsiTheme="majorHAnsi"/>
          <w:color w:val="000000"/>
          <w:u w:val="single"/>
        </w:rPr>
        <w:t xml:space="preserve">- </w:t>
      </w:r>
      <w:r w:rsidRPr="001D6FEB">
        <w:rPr>
          <w:rFonts w:asciiTheme="majorHAnsi" w:hAnsiTheme="majorHAnsi"/>
          <w:b/>
          <w:color w:val="000000"/>
        </w:rPr>
        <w:t>Lessons learnt and best practices from Outcomes 1, 2 and 3 are disseminated to stakeholders and development partners</w:t>
      </w:r>
      <w:r w:rsidR="001D6FEB" w:rsidRPr="001D6FEB">
        <w:rPr>
          <w:rFonts w:asciiTheme="majorHAnsi" w:hAnsiTheme="majorHAnsi"/>
          <w:b/>
        </w:rPr>
        <w:t xml:space="preserve"> </w:t>
      </w:r>
      <w:r w:rsidR="003437F4" w:rsidRPr="001D6FEB">
        <w:rPr>
          <w:rFonts w:asciiTheme="majorHAnsi" w:hAnsiTheme="majorHAnsi"/>
          <w:b/>
        </w:rPr>
        <w:t>(MS)</w:t>
      </w:r>
      <w:r w:rsidR="001D6FEB" w:rsidRPr="001D6FEB">
        <w:rPr>
          <w:rFonts w:asciiTheme="majorHAnsi" w:hAnsiTheme="majorHAnsi"/>
          <w:b/>
        </w:rPr>
        <w:t>.</w:t>
      </w:r>
      <w:r w:rsidR="001D6FEB">
        <w:rPr>
          <w:rFonts w:asciiTheme="majorHAnsi" w:hAnsiTheme="majorHAnsi"/>
        </w:rPr>
        <w:t xml:space="preserve"> </w:t>
      </w:r>
      <w:r w:rsidR="003437F4" w:rsidRPr="009374D5">
        <w:rPr>
          <w:rFonts w:asciiTheme="majorHAnsi" w:hAnsiTheme="majorHAnsi"/>
        </w:rPr>
        <w:t xml:space="preserve"> </w:t>
      </w:r>
      <w:r w:rsidR="002F2F1C" w:rsidRPr="009374D5">
        <w:rPr>
          <w:rFonts w:asciiTheme="majorHAnsi" w:hAnsiTheme="majorHAnsi"/>
        </w:rPr>
        <w:t xml:space="preserve">Work under </w:t>
      </w:r>
      <w:r w:rsidR="0060176D" w:rsidRPr="009374D5">
        <w:rPr>
          <w:rFonts w:asciiTheme="majorHAnsi" w:hAnsiTheme="majorHAnsi"/>
        </w:rPr>
        <w:t xml:space="preserve">Outcome </w:t>
      </w:r>
      <w:r w:rsidR="000869A8" w:rsidRPr="009374D5">
        <w:rPr>
          <w:rFonts w:asciiTheme="majorHAnsi" w:hAnsiTheme="majorHAnsi"/>
        </w:rPr>
        <w:t>4 has recently began, and it is progressing MS.</w:t>
      </w:r>
      <w:r w:rsidR="003673E8">
        <w:rPr>
          <w:rFonts w:asciiTheme="majorHAnsi" w:hAnsiTheme="majorHAnsi"/>
        </w:rPr>
        <w:t xml:space="preserve"> The production of a video showing current climate change threats and risks is a positive result achieved thus far</w:t>
      </w:r>
      <w:r w:rsidR="008D5F6D">
        <w:rPr>
          <w:rFonts w:asciiTheme="majorHAnsi" w:hAnsiTheme="majorHAnsi"/>
        </w:rPr>
        <w:t xml:space="preserve">, and should be </w:t>
      </w:r>
      <w:r w:rsidR="00851D3A">
        <w:rPr>
          <w:rFonts w:asciiTheme="majorHAnsi" w:hAnsiTheme="majorHAnsi"/>
        </w:rPr>
        <w:t>disseminated</w:t>
      </w:r>
      <w:r w:rsidR="008D5F6D">
        <w:rPr>
          <w:rFonts w:asciiTheme="majorHAnsi" w:hAnsiTheme="majorHAnsi"/>
        </w:rPr>
        <w:t xml:space="preserve"> across the Pa Enua</w:t>
      </w:r>
      <w:r w:rsidR="003673E8">
        <w:rPr>
          <w:rFonts w:asciiTheme="majorHAnsi" w:hAnsiTheme="majorHAnsi"/>
        </w:rPr>
        <w:t>. The programme has yet to develop an integrated communication plan</w:t>
      </w:r>
      <w:r w:rsidR="008D5F6D">
        <w:rPr>
          <w:rFonts w:asciiTheme="majorHAnsi" w:hAnsiTheme="majorHAnsi"/>
        </w:rPr>
        <w:t>, and this activity should be the priority in Q1, Q2 -2016.</w:t>
      </w:r>
      <w:r w:rsidR="003673E8">
        <w:rPr>
          <w:rFonts w:asciiTheme="majorHAnsi" w:hAnsiTheme="majorHAnsi"/>
        </w:rPr>
        <w:t xml:space="preserve"> </w:t>
      </w:r>
      <w:r w:rsidR="0060176D" w:rsidRPr="009374D5">
        <w:rPr>
          <w:rFonts w:asciiTheme="majorHAnsi" w:hAnsiTheme="majorHAnsi"/>
          <w:color w:val="000000"/>
        </w:rPr>
        <w:t xml:space="preserve">This </w:t>
      </w:r>
      <w:r w:rsidR="00851D3A" w:rsidRPr="009374D5">
        <w:rPr>
          <w:rFonts w:asciiTheme="majorHAnsi" w:hAnsiTheme="majorHAnsi"/>
          <w:color w:val="000000"/>
        </w:rPr>
        <w:t>outcome</w:t>
      </w:r>
      <w:r w:rsidR="00AF2523" w:rsidRPr="009374D5">
        <w:rPr>
          <w:rFonts w:asciiTheme="majorHAnsi" w:hAnsiTheme="majorHAnsi"/>
          <w:color w:val="000000"/>
        </w:rPr>
        <w:t xml:space="preserve"> </w:t>
      </w:r>
      <w:r w:rsidR="0060176D" w:rsidRPr="009374D5">
        <w:rPr>
          <w:rFonts w:asciiTheme="majorHAnsi" w:hAnsiTheme="majorHAnsi"/>
          <w:color w:val="000000"/>
        </w:rPr>
        <w:t xml:space="preserve">will be starting </w:t>
      </w:r>
      <w:r w:rsidR="00AF2523" w:rsidRPr="009374D5">
        <w:rPr>
          <w:rFonts w:asciiTheme="majorHAnsi" w:hAnsiTheme="majorHAnsi"/>
          <w:color w:val="000000"/>
        </w:rPr>
        <w:t xml:space="preserve">full implementation </w:t>
      </w:r>
      <w:r w:rsidR="003673E8">
        <w:rPr>
          <w:rFonts w:asciiTheme="majorHAnsi" w:hAnsiTheme="majorHAnsi"/>
          <w:color w:val="000000"/>
        </w:rPr>
        <w:t>from Q2-2016</w:t>
      </w:r>
      <w:r w:rsidR="000869A8" w:rsidRPr="009374D5">
        <w:rPr>
          <w:rFonts w:asciiTheme="majorHAnsi" w:hAnsiTheme="majorHAnsi"/>
          <w:color w:val="000000"/>
        </w:rPr>
        <w:t xml:space="preserve">. </w:t>
      </w:r>
      <w:r w:rsidR="008D5F6D">
        <w:rPr>
          <w:rFonts w:asciiTheme="majorHAnsi" w:hAnsiTheme="majorHAnsi"/>
          <w:color w:val="000000"/>
        </w:rPr>
        <w:t>T</w:t>
      </w:r>
      <w:r w:rsidR="00AF2523" w:rsidRPr="009374D5">
        <w:rPr>
          <w:rFonts w:asciiTheme="majorHAnsi" w:hAnsiTheme="majorHAnsi"/>
          <w:color w:val="000000"/>
        </w:rPr>
        <w:t>his outcome</w:t>
      </w:r>
      <w:r w:rsidR="008D5F6D">
        <w:rPr>
          <w:rFonts w:asciiTheme="majorHAnsi" w:hAnsiTheme="majorHAnsi"/>
          <w:color w:val="000000"/>
        </w:rPr>
        <w:t xml:space="preserve"> performance</w:t>
      </w:r>
      <w:r w:rsidR="00AF2523" w:rsidRPr="009374D5">
        <w:rPr>
          <w:rFonts w:asciiTheme="majorHAnsi" w:hAnsiTheme="majorHAnsi"/>
          <w:color w:val="000000"/>
        </w:rPr>
        <w:t xml:space="preserve"> </w:t>
      </w:r>
      <w:r w:rsidR="008D5F6D">
        <w:rPr>
          <w:rFonts w:asciiTheme="majorHAnsi" w:hAnsiTheme="majorHAnsi"/>
          <w:color w:val="000000"/>
        </w:rPr>
        <w:t>c</w:t>
      </w:r>
      <w:r w:rsidR="0060176D" w:rsidRPr="009374D5">
        <w:rPr>
          <w:rFonts w:asciiTheme="majorHAnsi" w:hAnsiTheme="majorHAnsi"/>
          <w:color w:val="000000"/>
        </w:rPr>
        <w:t>ould</w:t>
      </w:r>
      <w:r w:rsidR="000869A8" w:rsidRPr="009374D5">
        <w:rPr>
          <w:rFonts w:asciiTheme="majorHAnsi" w:hAnsiTheme="majorHAnsi"/>
          <w:color w:val="000000"/>
        </w:rPr>
        <w:t xml:space="preserve"> be </w:t>
      </w:r>
      <w:r w:rsidR="008D5F6D">
        <w:rPr>
          <w:rFonts w:asciiTheme="majorHAnsi" w:hAnsiTheme="majorHAnsi"/>
          <w:color w:val="000000"/>
        </w:rPr>
        <w:t xml:space="preserve">estimated as </w:t>
      </w:r>
      <w:r w:rsidR="000869A8" w:rsidRPr="009374D5">
        <w:rPr>
          <w:rFonts w:asciiTheme="majorHAnsi" w:hAnsiTheme="majorHAnsi"/>
          <w:color w:val="000000"/>
        </w:rPr>
        <w:t xml:space="preserve">satisfactorily </w:t>
      </w:r>
      <w:r w:rsidR="008D5F6D">
        <w:rPr>
          <w:rFonts w:asciiTheme="majorHAnsi" w:hAnsiTheme="majorHAnsi"/>
          <w:color w:val="000000"/>
        </w:rPr>
        <w:t xml:space="preserve">(S) </w:t>
      </w:r>
      <w:r w:rsidR="00AF2523" w:rsidRPr="009374D5">
        <w:rPr>
          <w:rFonts w:asciiTheme="majorHAnsi" w:hAnsiTheme="majorHAnsi"/>
          <w:color w:val="000000"/>
        </w:rPr>
        <w:t>by</w:t>
      </w:r>
      <w:r w:rsidR="008D5F6D">
        <w:rPr>
          <w:rFonts w:asciiTheme="majorHAnsi" w:hAnsiTheme="majorHAnsi"/>
          <w:color w:val="000000"/>
        </w:rPr>
        <w:t xml:space="preserve"> the programme closure, when all </w:t>
      </w:r>
      <w:r w:rsidR="00AF2523" w:rsidRPr="009374D5">
        <w:rPr>
          <w:rFonts w:asciiTheme="majorHAnsi" w:hAnsiTheme="majorHAnsi"/>
          <w:color w:val="000000"/>
        </w:rPr>
        <w:t>lessons learnt</w:t>
      </w:r>
      <w:r w:rsidR="008D5F6D">
        <w:rPr>
          <w:rFonts w:asciiTheme="majorHAnsi" w:hAnsiTheme="majorHAnsi"/>
          <w:color w:val="000000"/>
        </w:rPr>
        <w:t xml:space="preserve"> from all other outcomes will be integrated in one key communication document. </w:t>
      </w:r>
      <w:r w:rsidR="00AF2523" w:rsidRPr="009374D5">
        <w:rPr>
          <w:rFonts w:asciiTheme="majorHAnsi" w:hAnsiTheme="majorHAnsi"/>
          <w:color w:val="000000"/>
        </w:rPr>
        <w:t xml:space="preserve"> </w:t>
      </w:r>
    </w:p>
    <w:p w14:paraId="7CB0661F" w14:textId="77777777" w:rsidR="002F2F1C" w:rsidRPr="009374D5" w:rsidRDefault="002F2F1C" w:rsidP="00224504">
      <w:pPr>
        <w:pStyle w:val="ListParagraph"/>
        <w:ind w:left="-360"/>
        <w:rPr>
          <w:rFonts w:asciiTheme="majorHAnsi" w:hAnsiTheme="majorHAnsi"/>
        </w:rPr>
      </w:pPr>
    </w:p>
    <w:p w14:paraId="0CB5B846" w14:textId="69A2D8DD" w:rsidR="009B4A41" w:rsidRPr="009374D5" w:rsidRDefault="000C4A7F" w:rsidP="009B4A41">
      <w:pPr>
        <w:ind w:left="-360"/>
        <w:rPr>
          <w:rFonts w:asciiTheme="majorHAnsi" w:hAnsiTheme="majorHAnsi" w:cs="Garamond"/>
          <w:b/>
          <w:sz w:val="22"/>
          <w:szCs w:val="22"/>
          <w:lang w:val="en-US"/>
        </w:rPr>
      </w:pPr>
      <w:r>
        <w:rPr>
          <w:rFonts w:asciiTheme="majorHAnsi" w:hAnsiTheme="majorHAnsi" w:cs="Garamond"/>
          <w:b/>
          <w:sz w:val="22"/>
          <w:szCs w:val="22"/>
          <w:lang w:val="en-US"/>
        </w:rPr>
        <w:t>4</w:t>
      </w:r>
      <w:r w:rsidR="009374D5" w:rsidRPr="009374D5">
        <w:rPr>
          <w:rFonts w:asciiTheme="majorHAnsi" w:hAnsiTheme="majorHAnsi" w:cs="Garamond"/>
          <w:b/>
          <w:sz w:val="22"/>
          <w:szCs w:val="22"/>
          <w:lang w:val="en-US"/>
        </w:rPr>
        <w:t xml:space="preserve">.3 </w:t>
      </w:r>
      <w:r w:rsidR="009B4A41" w:rsidRPr="009374D5">
        <w:rPr>
          <w:rFonts w:asciiTheme="majorHAnsi" w:hAnsiTheme="majorHAnsi" w:cs="Garamond"/>
          <w:b/>
          <w:sz w:val="22"/>
          <w:szCs w:val="22"/>
          <w:lang w:val="en-US"/>
        </w:rPr>
        <w:t xml:space="preserve">Delivery rate  </w:t>
      </w:r>
    </w:p>
    <w:p w14:paraId="326B1040" w14:textId="77777777" w:rsidR="009B4A41" w:rsidRPr="009374D5" w:rsidRDefault="009B4A41" w:rsidP="009B4A41">
      <w:pPr>
        <w:ind w:left="-360"/>
        <w:rPr>
          <w:rFonts w:asciiTheme="majorHAnsi" w:hAnsiTheme="majorHAnsi" w:cs="Garamond"/>
          <w:sz w:val="22"/>
          <w:szCs w:val="22"/>
          <w:lang w:val="en-US"/>
        </w:rPr>
      </w:pPr>
    </w:p>
    <w:p w14:paraId="505B3147" w14:textId="3EEFBD80" w:rsidR="009B4A41" w:rsidRPr="009374D5" w:rsidRDefault="009B4A41" w:rsidP="009B4A41">
      <w:pPr>
        <w:spacing w:line="360" w:lineRule="auto"/>
        <w:ind w:left="-360"/>
        <w:rPr>
          <w:rFonts w:asciiTheme="majorHAnsi" w:hAnsiTheme="majorHAnsi" w:cs="Garamond"/>
          <w:sz w:val="22"/>
          <w:szCs w:val="22"/>
          <w:lang w:val="en-US"/>
        </w:rPr>
      </w:pPr>
      <w:r w:rsidRPr="009374D5">
        <w:rPr>
          <w:rFonts w:asciiTheme="majorHAnsi" w:hAnsiTheme="majorHAnsi" w:cs="Garamond"/>
          <w:sz w:val="22"/>
          <w:szCs w:val="22"/>
          <w:lang w:val="en-US"/>
        </w:rPr>
        <w:t>The project delivery rate at the</w:t>
      </w:r>
      <w:r w:rsidR="00812C55">
        <w:rPr>
          <w:rFonts w:asciiTheme="majorHAnsi" w:hAnsiTheme="majorHAnsi" w:cs="Garamond"/>
          <w:sz w:val="22"/>
          <w:szCs w:val="22"/>
          <w:lang w:val="en-US"/>
        </w:rPr>
        <w:t xml:space="preserve"> </w:t>
      </w:r>
      <w:r w:rsidR="0054729C">
        <w:rPr>
          <w:rFonts w:asciiTheme="majorHAnsi" w:hAnsiTheme="majorHAnsi" w:cs="Garamond"/>
          <w:sz w:val="22"/>
          <w:szCs w:val="22"/>
          <w:lang w:val="en-US"/>
        </w:rPr>
        <w:t>MTE</w:t>
      </w:r>
      <w:r w:rsidR="00812C55">
        <w:rPr>
          <w:rFonts w:asciiTheme="majorHAnsi" w:hAnsiTheme="majorHAnsi" w:cs="Garamond"/>
          <w:sz w:val="22"/>
          <w:szCs w:val="22"/>
          <w:lang w:val="en-US"/>
        </w:rPr>
        <w:t xml:space="preserve"> point is fair, 34% (Table 3</w:t>
      </w:r>
      <w:r w:rsidRPr="009374D5">
        <w:rPr>
          <w:rFonts w:asciiTheme="majorHAnsi" w:hAnsiTheme="majorHAnsi" w:cs="Garamond"/>
          <w:sz w:val="22"/>
          <w:szCs w:val="22"/>
          <w:lang w:val="en-US"/>
        </w:rPr>
        <w:t xml:space="preserve">). Considering that implementation rate is expected to significantly increase from Q1-2016, the final delivery rate could be predicted to be satisfactory- (above 75%) by the end of the programme. Outcome 1 delivery rate is </w:t>
      </w:r>
      <w:r w:rsidR="002772ED">
        <w:rPr>
          <w:rFonts w:asciiTheme="majorHAnsi" w:hAnsiTheme="majorHAnsi" w:cs="Garamond"/>
          <w:sz w:val="22"/>
          <w:szCs w:val="22"/>
          <w:lang w:val="en-US"/>
        </w:rPr>
        <w:t>satisfactory, 41</w:t>
      </w:r>
      <w:r w:rsidRPr="009374D5">
        <w:rPr>
          <w:rFonts w:asciiTheme="majorHAnsi" w:hAnsiTheme="majorHAnsi" w:cs="Garamond"/>
          <w:sz w:val="22"/>
          <w:szCs w:val="22"/>
          <w:lang w:val="en-US"/>
        </w:rPr>
        <w:t>%, while Outcome</w:t>
      </w:r>
      <w:r w:rsidR="002772ED">
        <w:rPr>
          <w:rFonts w:asciiTheme="majorHAnsi" w:hAnsiTheme="majorHAnsi" w:cs="Garamond"/>
          <w:sz w:val="22"/>
          <w:szCs w:val="22"/>
          <w:lang w:val="en-US"/>
        </w:rPr>
        <w:t xml:space="preserve"> 2 delivery rate remains low, 35%, at </w:t>
      </w:r>
      <w:r w:rsidR="0054729C">
        <w:rPr>
          <w:rFonts w:asciiTheme="majorHAnsi" w:hAnsiTheme="majorHAnsi" w:cs="Garamond"/>
          <w:sz w:val="22"/>
          <w:szCs w:val="22"/>
          <w:lang w:val="en-US"/>
        </w:rPr>
        <w:t>MTE</w:t>
      </w:r>
      <w:r w:rsidR="002772ED">
        <w:rPr>
          <w:rFonts w:asciiTheme="majorHAnsi" w:hAnsiTheme="majorHAnsi" w:cs="Garamond"/>
          <w:sz w:val="22"/>
          <w:szCs w:val="22"/>
          <w:lang w:val="en-US"/>
        </w:rPr>
        <w:t xml:space="preserve"> point, and Outcome 3 delivery rate, 32</w:t>
      </w:r>
      <w:r w:rsidRPr="009374D5">
        <w:rPr>
          <w:rFonts w:asciiTheme="majorHAnsi" w:hAnsiTheme="majorHAnsi" w:cs="Garamond"/>
          <w:sz w:val="22"/>
          <w:szCs w:val="22"/>
          <w:lang w:val="en-US"/>
        </w:rPr>
        <w:t>%, rem</w:t>
      </w:r>
      <w:r w:rsidR="002772ED">
        <w:rPr>
          <w:rFonts w:asciiTheme="majorHAnsi" w:hAnsiTheme="majorHAnsi" w:cs="Garamond"/>
          <w:sz w:val="22"/>
          <w:szCs w:val="22"/>
          <w:lang w:val="en-US"/>
        </w:rPr>
        <w:t xml:space="preserve">ains of concern as Outcome 3 holds the majority of the total programme budget. </w:t>
      </w:r>
      <w:r w:rsidRPr="009374D5">
        <w:rPr>
          <w:rFonts w:asciiTheme="majorHAnsi" w:hAnsiTheme="majorHAnsi" w:cs="Garamond"/>
          <w:sz w:val="22"/>
          <w:szCs w:val="22"/>
          <w:lang w:val="en-US"/>
        </w:rPr>
        <w:t xml:space="preserve">The majority of Outcome 4 implementation will occur from Q3-2015 through 2016, and the delivery rate is fair at the </w:t>
      </w:r>
      <w:r w:rsidR="0054729C">
        <w:rPr>
          <w:rFonts w:asciiTheme="majorHAnsi" w:hAnsiTheme="majorHAnsi" w:cs="Garamond"/>
          <w:sz w:val="22"/>
          <w:szCs w:val="22"/>
          <w:lang w:val="en-US"/>
        </w:rPr>
        <w:t>MTE</w:t>
      </w:r>
      <w:r w:rsidRPr="009374D5">
        <w:rPr>
          <w:rFonts w:asciiTheme="majorHAnsi" w:hAnsiTheme="majorHAnsi" w:cs="Garamond"/>
          <w:sz w:val="22"/>
          <w:szCs w:val="22"/>
          <w:lang w:val="en-US"/>
        </w:rPr>
        <w:t xml:space="preserve"> point. </w:t>
      </w:r>
    </w:p>
    <w:p w14:paraId="557E5C50" w14:textId="77777777" w:rsidR="009B4A41" w:rsidRDefault="009B4A41" w:rsidP="009B4A41">
      <w:pPr>
        <w:rPr>
          <w:rFonts w:asciiTheme="majorHAnsi" w:hAnsiTheme="majorHAnsi"/>
          <w:b/>
          <w:sz w:val="22"/>
          <w:szCs w:val="22"/>
          <w:lang w:val="en-US"/>
        </w:rPr>
      </w:pPr>
    </w:p>
    <w:tbl>
      <w:tblPr>
        <w:tblW w:w="10980" w:type="dxa"/>
        <w:tblInd w:w="-1152" w:type="dxa"/>
        <w:tblLayout w:type="fixed"/>
        <w:tblLook w:val="04A0" w:firstRow="1" w:lastRow="0" w:firstColumn="1" w:lastColumn="0" w:noHBand="0" w:noVBand="1"/>
      </w:tblPr>
      <w:tblGrid>
        <w:gridCol w:w="4410"/>
        <w:gridCol w:w="1170"/>
        <w:gridCol w:w="900"/>
        <w:gridCol w:w="1170"/>
        <w:gridCol w:w="1260"/>
        <w:gridCol w:w="990"/>
        <w:gridCol w:w="1080"/>
      </w:tblGrid>
      <w:tr w:rsidR="00D53303" w:rsidRPr="009374D5" w14:paraId="092A242A"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65B4B360" w14:textId="77777777" w:rsidR="00FA4179" w:rsidRPr="00A316B4" w:rsidRDefault="00FA4179" w:rsidP="00FA4179">
            <w:pPr>
              <w:ind w:left="-1645"/>
              <w:jc w:val="left"/>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 </w:t>
            </w:r>
          </w:p>
          <w:p w14:paraId="60524D61" w14:textId="77777777" w:rsidR="00FA4179" w:rsidRPr="00A316B4" w:rsidRDefault="00FA4179" w:rsidP="00FA4179">
            <w:pPr>
              <w:jc w:val="left"/>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Outcome/Atlas Activity</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506F6478"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Amount (USD)                Year 1</w:t>
            </w:r>
          </w:p>
          <w:p w14:paraId="5C6E2E74"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09F8F056"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2012</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2E28BEB4"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Amount (USD)                Year 2</w:t>
            </w:r>
          </w:p>
          <w:p w14:paraId="6C28C05A"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7268290A"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2013</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20FB57A6"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Amount (USD)                Year3</w:t>
            </w:r>
          </w:p>
          <w:p w14:paraId="655E4E40"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6DECCA02"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2014</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300EA9FC"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Amount (USD)                Year 4</w:t>
            </w:r>
          </w:p>
          <w:p w14:paraId="3D9BFABE"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23EF2ED4"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2015</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29E452C2"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Amount (USD)                Year 5</w:t>
            </w:r>
          </w:p>
          <w:p w14:paraId="3747AADA"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537246E2"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2016</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62163633"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Total (USD)</w:t>
            </w:r>
          </w:p>
        </w:tc>
      </w:tr>
      <w:tr w:rsidR="00D53303" w:rsidRPr="009374D5" w14:paraId="5F6F70A8"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30BA065F" w14:textId="77777777" w:rsidR="00FA4179" w:rsidRPr="00A316B4" w:rsidRDefault="00FA4179" w:rsidP="00FA4179">
            <w:pPr>
              <w:jc w:val="left"/>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OUTCOME 1:Efficient and effective support at national level for disaster risk reduction and adaptation initiatives in the Pa Enua </w:t>
            </w:r>
          </w:p>
        </w:tc>
        <w:tc>
          <w:tcPr>
            <w:tcW w:w="1170" w:type="dxa"/>
            <w:tcBorders>
              <w:top w:val="nil"/>
              <w:left w:val="nil"/>
              <w:bottom w:val="single" w:sz="4" w:space="0" w:color="auto"/>
              <w:right w:val="single" w:sz="4" w:space="0" w:color="auto"/>
            </w:tcBorders>
            <w:shd w:val="clear" w:color="auto" w:fill="auto"/>
            <w:hideMark/>
          </w:tcPr>
          <w:p w14:paraId="6B933D4E"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0AA3CE87"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213,000</w:t>
            </w:r>
          </w:p>
        </w:tc>
        <w:tc>
          <w:tcPr>
            <w:tcW w:w="900" w:type="dxa"/>
            <w:tcBorders>
              <w:top w:val="nil"/>
              <w:left w:val="nil"/>
              <w:bottom w:val="single" w:sz="4" w:space="0" w:color="auto"/>
              <w:right w:val="single" w:sz="4" w:space="0" w:color="auto"/>
            </w:tcBorders>
            <w:shd w:val="clear" w:color="auto" w:fill="auto"/>
            <w:hideMark/>
          </w:tcPr>
          <w:p w14:paraId="4936C7D1"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559C6E4C"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133,000</w:t>
            </w:r>
          </w:p>
        </w:tc>
        <w:tc>
          <w:tcPr>
            <w:tcW w:w="1170" w:type="dxa"/>
            <w:tcBorders>
              <w:top w:val="nil"/>
              <w:left w:val="nil"/>
              <w:bottom w:val="single" w:sz="4" w:space="0" w:color="auto"/>
              <w:right w:val="single" w:sz="4" w:space="0" w:color="auto"/>
            </w:tcBorders>
            <w:shd w:val="clear" w:color="auto" w:fill="auto"/>
            <w:hideMark/>
          </w:tcPr>
          <w:p w14:paraId="6D403D7D"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5483C31E"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30,000</w:t>
            </w:r>
          </w:p>
        </w:tc>
        <w:tc>
          <w:tcPr>
            <w:tcW w:w="1260" w:type="dxa"/>
            <w:tcBorders>
              <w:top w:val="nil"/>
              <w:left w:val="nil"/>
              <w:bottom w:val="single" w:sz="4" w:space="0" w:color="auto"/>
              <w:right w:val="single" w:sz="4" w:space="0" w:color="auto"/>
            </w:tcBorders>
            <w:shd w:val="clear" w:color="auto" w:fill="auto"/>
            <w:hideMark/>
          </w:tcPr>
          <w:p w14:paraId="5DE14684"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265B1005"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14,000</w:t>
            </w:r>
          </w:p>
        </w:tc>
        <w:tc>
          <w:tcPr>
            <w:tcW w:w="990" w:type="dxa"/>
            <w:tcBorders>
              <w:top w:val="nil"/>
              <w:left w:val="nil"/>
              <w:bottom w:val="single" w:sz="4" w:space="0" w:color="auto"/>
              <w:right w:val="single" w:sz="4" w:space="0" w:color="auto"/>
            </w:tcBorders>
            <w:shd w:val="clear" w:color="auto" w:fill="auto"/>
            <w:hideMark/>
          </w:tcPr>
          <w:p w14:paraId="0E825009"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38450FEF"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10,000</w:t>
            </w:r>
          </w:p>
        </w:tc>
        <w:tc>
          <w:tcPr>
            <w:tcW w:w="1080" w:type="dxa"/>
            <w:tcBorders>
              <w:top w:val="nil"/>
              <w:left w:val="nil"/>
              <w:bottom w:val="single" w:sz="4" w:space="0" w:color="auto"/>
              <w:right w:val="single" w:sz="4" w:space="0" w:color="auto"/>
            </w:tcBorders>
            <w:shd w:val="clear" w:color="auto" w:fill="auto"/>
            <w:hideMark/>
          </w:tcPr>
          <w:p w14:paraId="4C81132C"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0EC9668A"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400,000</w:t>
            </w:r>
          </w:p>
        </w:tc>
      </w:tr>
      <w:tr w:rsidR="00D53303" w:rsidRPr="009374D5" w14:paraId="7F9F0692"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5141C388" w14:textId="77777777" w:rsidR="00FA4179" w:rsidRPr="00A316B4" w:rsidRDefault="00FA4179" w:rsidP="00FA4179">
            <w:pPr>
              <w:jc w:val="left"/>
              <w:rPr>
                <w:rFonts w:asciiTheme="majorHAnsi" w:hAnsiTheme="majorHAnsi" w:cs="Arial"/>
                <w:bCs/>
                <w:color w:val="000000" w:themeColor="text1"/>
                <w:sz w:val="18"/>
                <w:szCs w:val="18"/>
                <w:lang w:val="en-US"/>
              </w:rPr>
            </w:pPr>
            <w:r w:rsidRPr="00A316B4">
              <w:rPr>
                <w:rFonts w:asciiTheme="majorHAnsi" w:hAnsiTheme="majorHAnsi" w:cs="Arial"/>
                <w:bCs/>
                <w:color w:val="000000" w:themeColor="text1"/>
                <w:sz w:val="18"/>
                <w:szCs w:val="18"/>
                <w:lang w:val="en-US"/>
              </w:rPr>
              <w:t>Expenditure (USD) (September 2015)</w:t>
            </w:r>
          </w:p>
        </w:tc>
        <w:tc>
          <w:tcPr>
            <w:tcW w:w="1170" w:type="dxa"/>
            <w:tcBorders>
              <w:top w:val="single" w:sz="4" w:space="0" w:color="auto"/>
              <w:left w:val="nil"/>
              <w:bottom w:val="single" w:sz="4" w:space="0" w:color="auto"/>
              <w:right w:val="single" w:sz="4" w:space="0" w:color="auto"/>
            </w:tcBorders>
            <w:shd w:val="clear" w:color="auto" w:fill="auto"/>
          </w:tcPr>
          <w:p w14:paraId="62F724D3"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6,391.62</w:t>
            </w:r>
          </w:p>
        </w:tc>
        <w:tc>
          <w:tcPr>
            <w:tcW w:w="900" w:type="dxa"/>
            <w:tcBorders>
              <w:top w:val="single" w:sz="4" w:space="0" w:color="auto"/>
              <w:left w:val="nil"/>
              <w:bottom w:val="single" w:sz="4" w:space="0" w:color="auto"/>
              <w:right w:val="single" w:sz="4" w:space="0" w:color="auto"/>
            </w:tcBorders>
            <w:shd w:val="clear" w:color="auto" w:fill="auto"/>
          </w:tcPr>
          <w:p w14:paraId="3E4CAC7C"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96,724.90</w:t>
            </w:r>
          </w:p>
        </w:tc>
        <w:tc>
          <w:tcPr>
            <w:tcW w:w="1170" w:type="dxa"/>
            <w:tcBorders>
              <w:top w:val="single" w:sz="4" w:space="0" w:color="auto"/>
              <w:left w:val="nil"/>
              <w:bottom w:val="single" w:sz="4" w:space="0" w:color="auto"/>
              <w:right w:val="single" w:sz="4" w:space="0" w:color="auto"/>
            </w:tcBorders>
            <w:shd w:val="clear" w:color="auto" w:fill="auto"/>
          </w:tcPr>
          <w:p w14:paraId="1E81F83A"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45,031.62</w:t>
            </w:r>
          </w:p>
        </w:tc>
        <w:tc>
          <w:tcPr>
            <w:tcW w:w="1260" w:type="dxa"/>
            <w:tcBorders>
              <w:top w:val="single" w:sz="4" w:space="0" w:color="auto"/>
              <w:left w:val="nil"/>
              <w:bottom w:val="single" w:sz="4" w:space="0" w:color="auto"/>
              <w:right w:val="single" w:sz="4" w:space="0" w:color="auto"/>
            </w:tcBorders>
            <w:shd w:val="clear" w:color="auto" w:fill="auto"/>
          </w:tcPr>
          <w:p w14:paraId="7B1C811D"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16,101.62</w:t>
            </w:r>
          </w:p>
        </w:tc>
        <w:tc>
          <w:tcPr>
            <w:tcW w:w="990" w:type="dxa"/>
            <w:tcBorders>
              <w:top w:val="single" w:sz="4" w:space="0" w:color="auto"/>
              <w:left w:val="nil"/>
              <w:bottom w:val="single" w:sz="4" w:space="0" w:color="auto"/>
              <w:right w:val="single" w:sz="4" w:space="0" w:color="auto"/>
            </w:tcBorders>
            <w:shd w:val="clear" w:color="auto" w:fill="auto"/>
          </w:tcPr>
          <w:p w14:paraId="0F9230A5"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w:t>
            </w:r>
          </w:p>
        </w:tc>
        <w:tc>
          <w:tcPr>
            <w:tcW w:w="1080" w:type="dxa"/>
            <w:tcBorders>
              <w:top w:val="single" w:sz="4" w:space="0" w:color="auto"/>
              <w:left w:val="nil"/>
              <w:bottom w:val="single" w:sz="4" w:space="0" w:color="auto"/>
              <w:right w:val="single" w:sz="4" w:space="0" w:color="auto"/>
            </w:tcBorders>
            <w:shd w:val="clear" w:color="auto" w:fill="auto"/>
          </w:tcPr>
          <w:p w14:paraId="7660EE33"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164,249.76</w:t>
            </w:r>
          </w:p>
        </w:tc>
      </w:tr>
      <w:tr w:rsidR="00D53303" w:rsidRPr="009374D5" w14:paraId="5744DE49"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12CC0C8C" w14:textId="77777777" w:rsidR="00FA4179" w:rsidRPr="00A316B4" w:rsidRDefault="00FA4179" w:rsidP="00FA4179">
            <w:pPr>
              <w:ind w:left="11"/>
              <w:jc w:val="left"/>
              <w:rPr>
                <w:rFonts w:asciiTheme="majorHAnsi" w:hAnsiTheme="majorHAnsi" w:cs="Arial"/>
                <w:bCs/>
                <w:color w:val="000000" w:themeColor="text1"/>
                <w:sz w:val="18"/>
                <w:szCs w:val="18"/>
                <w:lang w:val="en-US"/>
              </w:rPr>
            </w:pPr>
            <w:r w:rsidRPr="00A316B4">
              <w:rPr>
                <w:rFonts w:asciiTheme="majorHAnsi" w:hAnsiTheme="majorHAnsi" w:cs="Arial"/>
                <w:bCs/>
                <w:color w:val="000000" w:themeColor="text1"/>
                <w:sz w:val="18"/>
                <w:szCs w:val="18"/>
                <w:lang w:val="en-US"/>
              </w:rPr>
              <w:t>Delivery Rate (Expenditure/Budget * 100%</w:t>
            </w:r>
          </w:p>
        </w:tc>
        <w:tc>
          <w:tcPr>
            <w:tcW w:w="1170" w:type="dxa"/>
            <w:tcBorders>
              <w:top w:val="single" w:sz="4" w:space="0" w:color="auto"/>
              <w:left w:val="nil"/>
              <w:bottom w:val="single" w:sz="4" w:space="0" w:color="auto"/>
              <w:right w:val="single" w:sz="4" w:space="0" w:color="auto"/>
            </w:tcBorders>
            <w:shd w:val="clear" w:color="auto" w:fill="FFFF00"/>
          </w:tcPr>
          <w:p w14:paraId="390A13ED"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3%</w:t>
            </w:r>
          </w:p>
        </w:tc>
        <w:tc>
          <w:tcPr>
            <w:tcW w:w="900" w:type="dxa"/>
            <w:tcBorders>
              <w:top w:val="single" w:sz="4" w:space="0" w:color="auto"/>
              <w:left w:val="nil"/>
              <w:bottom w:val="single" w:sz="4" w:space="0" w:color="auto"/>
              <w:right w:val="single" w:sz="4" w:space="0" w:color="auto"/>
            </w:tcBorders>
            <w:shd w:val="clear" w:color="auto" w:fill="FFFF00"/>
          </w:tcPr>
          <w:p w14:paraId="52AB465C"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73%</w:t>
            </w:r>
          </w:p>
        </w:tc>
        <w:tc>
          <w:tcPr>
            <w:tcW w:w="1170" w:type="dxa"/>
            <w:tcBorders>
              <w:top w:val="single" w:sz="4" w:space="0" w:color="auto"/>
              <w:left w:val="nil"/>
              <w:bottom w:val="single" w:sz="4" w:space="0" w:color="auto"/>
              <w:right w:val="single" w:sz="4" w:space="0" w:color="auto"/>
            </w:tcBorders>
            <w:shd w:val="clear" w:color="auto" w:fill="FFFF00"/>
          </w:tcPr>
          <w:p w14:paraId="0FB71A68"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150%</w:t>
            </w:r>
          </w:p>
        </w:tc>
        <w:tc>
          <w:tcPr>
            <w:tcW w:w="1260" w:type="dxa"/>
            <w:tcBorders>
              <w:top w:val="single" w:sz="4" w:space="0" w:color="auto"/>
              <w:left w:val="nil"/>
              <w:bottom w:val="single" w:sz="4" w:space="0" w:color="auto"/>
              <w:right w:val="single" w:sz="4" w:space="0" w:color="auto"/>
            </w:tcBorders>
            <w:shd w:val="clear" w:color="auto" w:fill="FFFF00"/>
          </w:tcPr>
          <w:p w14:paraId="7E7CB93B"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115%</w:t>
            </w:r>
          </w:p>
        </w:tc>
        <w:tc>
          <w:tcPr>
            <w:tcW w:w="990" w:type="dxa"/>
            <w:tcBorders>
              <w:top w:val="single" w:sz="4" w:space="0" w:color="auto"/>
              <w:left w:val="nil"/>
              <w:bottom w:val="single" w:sz="4" w:space="0" w:color="auto"/>
              <w:right w:val="single" w:sz="4" w:space="0" w:color="auto"/>
            </w:tcBorders>
            <w:shd w:val="clear" w:color="auto" w:fill="FFFF00"/>
          </w:tcPr>
          <w:p w14:paraId="11DB0825"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w:t>
            </w:r>
          </w:p>
        </w:tc>
        <w:tc>
          <w:tcPr>
            <w:tcW w:w="1080" w:type="dxa"/>
            <w:tcBorders>
              <w:top w:val="single" w:sz="4" w:space="0" w:color="auto"/>
              <w:left w:val="nil"/>
              <w:bottom w:val="single" w:sz="4" w:space="0" w:color="auto"/>
              <w:right w:val="single" w:sz="4" w:space="0" w:color="auto"/>
            </w:tcBorders>
            <w:shd w:val="clear" w:color="auto" w:fill="FFFF00"/>
          </w:tcPr>
          <w:p w14:paraId="1AD422B9"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41%</w:t>
            </w:r>
          </w:p>
        </w:tc>
      </w:tr>
      <w:tr w:rsidR="00D53303" w:rsidRPr="009374D5" w14:paraId="218ACC13"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08107083" w14:textId="77777777" w:rsidR="00FA4179" w:rsidRPr="00A316B4" w:rsidRDefault="00FA4179" w:rsidP="00FA4179">
            <w:pPr>
              <w:jc w:val="left"/>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OUTCOME 2: Key players in Pa Enua development have the capacity to reflect disaster risk management and adaptation considerations when planning, making decisions and during operations </w:t>
            </w:r>
          </w:p>
        </w:tc>
        <w:tc>
          <w:tcPr>
            <w:tcW w:w="1170" w:type="dxa"/>
            <w:tcBorders>
              <w:top w:val="nil"/>
              <w:left w:val="nil"/>
              <w:bottom w:val="single" w:sz="4" w:space="0" w:color="auto"/>
              <w:right w:val="single" w:sz="4" w:space="0" w:color="auto"/>
            </w:tcBorders>
            <w:shd w:val="clear" w:color="auto" w:fill="auto"/>
            <w:hideMark/>
          </w:tcPr>
          <w:p w14:paraId="79B90AD5"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4AE184E4"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153,000</w:t>
            </w:r>
          </w:p>
        </w:tc>
        <w:tc>
          <w:tcPr>
            <w:tcW w:w="900" w:type="dxa"/>
            <w:tcBorders>
              <w:top w:val="nil"/>
              <w:left w:val="nil"/>
              <w:bottom w:val="single" w:sz="4" w:space="0" w:color="auto"/>
              <w:right w:val="single" w:sz="4" w:space="0" w:color="auto"/>
            </w:tcBorders>
            <w:shd w:val="clear" w:color="auto" w:fill="auto"/>
            <w:hideMark/>
          </w:tcPr>
          <w:p w14:paraId="48B3EDE1"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39B99C6B"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176,000</w:t>
            </w:r>
          </w:p>
        </w:tc>
        <w:tc>
          <w:tcPr>
            <w:tcW w:w="1170" w:type="dxa"/>
            <w:tcBorders>
              <w:top w:val="nil"/>
              <w:left w:val="nil"/>
              <w:bottom w:val="single" w:sz="4" w:space="0" w:color="auto"/>
              <w:right w:val="single" w:sz="4" w:space="0" w:color="auto"/>
            </w:tcBorders>
            <w:shd w:val="clear" w:color="auto" w:fill="auto"/>
            <w:hideMark/>
          </w:tcPr>
          <w:p w14:paraId="20B279E2"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79FA91BD"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173,000</w:t>
            </w:r>
          </w:p>
        </w:tc>
        <w:tc>
          <w:tcPr>
            <w:tcW w:w="1260" w:type="dxa"/>
            <w:tcBorders>
              <w:top w:val="nil"/>
              <w:left w:val="nil"/>
              <w:bottom w:val="single" w:sz="4" w:space="0" w:color="auto"/>
              <w:right w:val="single" w:sz="4" w:space="0" w:color="auto"/>
            </w:tcBorders>
            <w:shd w:val="clear" w:color="auto" w:fill="auto"/>
            <w:hideMark/>
          </w:tcPr>
          <w:p w14:paraId="1CB5FA2C"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0C4B1CDD"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168,000</w:t>
            </w:r>
          </w:p>
        </w:tc>
        <w:tc>
          <w:tcPr>
            <w:tcW w:w="990" w:type="dxa"/>
            <w:tcBorders>
              <w:top w:val="nil"/>
              <w:left w:val="nil"/>
              <w:bottom w:val="single" w:sz="4" w:space="0" w:color="auto"/>
              <w:right w:val="single" w:sz="4" w:space="0" w:color="auto"/>
            </w:tcBorders>
            <w:shd w:val="clear" w:color="auto" w:fill="auto"/>
            <w:hideMark/>
          </w:tcPr>
          <w:p w14:paraId="389F0A93"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48657D66"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115,000</w:t>
            </w:r>
          </w:p>
        </w:tc>
        <w:tc>
          <w:tcPr>
            <w:tcW w:w="1080" w:type="dxa"/>
            <w:tcBorders>
              <w:top w:val="nil"/>
              <w:left w:val="nil"/>
              <w:bottom w:val="single" w:sz="4" w:space="0" w:color="auto"/>
              <w:right w:val="single" w:sz="4" w:space="0" w:color="auto"/>
            </w:tcBorders>
            <w:shd w:val="clear" w:color="auto" w:fill="auto"/>
            <w:hideMark/>
          </w:tcPr>
          <w:p w14:paraId="78887D48"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273B1B15"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785,000</w:t>
            </w:r>
          </w:p>
        </w:tc>
      </w:tr>
      <w:tr w:rsidR="00D53303" w:rsidRPr="009374D5" w14:paraId="68A7245C"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64C3A767" w14:textId="77777777" w:rsidR="00FA4179" w:rsidRPr="00A316B4" w:rsidRDefault="00FA4179" w:rsidP="00FA4179">
            <w:pPr>
              <w:jc w:val="left"/>
              <w:rPr>
                <w:rFonts w:asciiTheme="majorHAnsi" w:hAnsiTheme="majorHAnsi" w:cs="Arial"/>
                <w:bCs/>
                <w:color w:val="000000" w:themeColor="text1"/>
                <w:sz w:val="18"/>
                <w:szCs w:val="18"/>
                <w:lang w:val="en-US"/>
              </w:rPr>
            </w:pPr>
            <w:r w:rsidRPr="00A316B4">
              <w:rPr>
                <w:rFonts w:asciiTheme="majorHAnsi" w:hAnsiTheme="majorHAnsi" w:cs="Arial"/>
                <w:bCs/>
                <w:color w:val="000000" w:themeColor="text1"/>
                <w:sz w:val="18"/>
                <w:szCs w:val="18"/>
                <w:lang w:val="en-US"/>
              </w:rPr>
              <w:t>Expenditure (USD) (September 2015)</w:t>
            </w:r>
          </w:p>
        </w:tc>
        <w:tc>
          <w:tcPr>
            <w:tcW w:w="1170" w:type="dxa"/>
            <w:tcBorders>
              <w:top w:val="single" w:sz="4" w:space="0" w:color="auto"/>
              <w:left w:val="nil"/>
              <w:bottom w:val="single" w:sz="4" w:space="0" w:color="auto"/>
              <w:right w:val="single" w:sz="4" w:space="0" w:color="auto"/>
            </w:tcBorders>
            <w:shd w:val="clear" w:color="auto" w:fill="auto"/>
          </w:tcPr>
          <w:p w14:paraId="40FA0497"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1,811.21</w:t>
            </w:r>
          </w:p>
        </w:tc>
        <w:tc>
          <w:tcPr>
            <w:tcW w:w="900" w:type="dxa"/>
            <w:tcBorders>
              <w:top w:val="single" w:sz="4" w:space="0" w:color="auto"/>
              <w:left w:val="nil"/>
              <w:bottom w:val="single" w:sz="4" w:space="0" w:color="auto"/>
              <w:right w:val="single" w:sz="4" w:space="0" w:color="auto"/>
            </w:tcBorders>
            <w:shd w:val="clear" w:color="auto" w:fill="auto"/>
          </w:tcPr>
          <w:p w14:paraId="528EFD74"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99,899.16</w:t>
            </w:r>
          </w:p>
        </w:tc>
        <w:tc>
          <w:tcPr>
            <w:tcW w:w="1170" w:type="dxa"/>
            <w:tcBorders>
              <w:top w:val="single" w:sz="4" w:space="0" w:color="auto"/>
              <w:left w:val="nil"/>
              <w:bottom w:val="single" w:sz="4" w:space="0" w:color="auto"/>
              <w:right w:val="single" w:sz="4" w:space="0" w:color="auto"/>
            </w:tcBorders>
            <w:shd w:val="clear" w:color="auto" w:fill="auto"/>
          </w:tcPr>
          <w:p w14:paraId="529E3ADC"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95,566.71</w:t>
            </w:r>
          </w:p>
        </w:tc>
        <w:tc>
          <w:tcPr>
            <w:tcW w:w="1260" w:type="dxa"/>
            <w:tcBorders>
              <w:top w:val="single" w:sz="4" w:space="0" w:color="auto"/>
              <w:left w:val="nil"/>
              <w:bottom w:val="single" w:sz="4" w:space="0" w:color="auto"/>
              <w:right w:val="single" w:sz="4" w:space="0" w:color="auto"/>
            </w:tcBorders>
            <w:shd w:val="clear" w:color="auto" w:fill="auto"/>
          </w:tcPr>
          <w:p w14:paraId="1B44DD18"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84,712.46</w:t>
            </w:r>
          </w:p>
        </w:tc>
        <w:tc>
          <w:tcPr>
            <w:tcW w:w="990" w:type="dxa"/>
            <w:tcBorders>
              <w:top w:val="single" w:sz="4" w:space="0" w:color="auto"/>
              <w:left w:val="nil"/>
              <w:bottom w:val="single" w:sz="4" w:space="0" w:color="auto"/>
              <w:right w:val="single" w:sz="4" w:space="0" w:color="auto"/>
            </w:tcBorders>
            <w:shd w:val="clear" w:color="auto" w:fill="auto"/>
          </w:tcPr>
          <w:p w14:paraId="3BE2AD06"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w:t>
            </w:r>
          </w:p>
        </w:tc>
        <w:tc>
          <w:tcPr>
            <w:tcW w:w="1080" w:type="dxa"/>
            <w:tcBorders>
              <w:top w:val="single" w:sz="4" w:space="0" w:color="auto"/>
              <w:left w:val="nil"/>
              <w:bottom w:val="single" w:sz="4" w:space="0" w:color="auto"/>
              <w:right w:val="single" w:sz="4" w:space="0" w:color="auto"/>
            </w:tcBorders>
            <w:shd w:val="clear" w:color="auto" w:fill="auto"/>
          </w:tcPr>
          <w:p w14:paraId="021487B7"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281,989.54</w:t>
            </w:r>
          </w:p>
        </w:tc>
      </w:tr>
      <w:tr w:rsidR="00D53303" w:rsidRPr="009374D5" w14:paraId="1F8BF1B8"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6F2AD60E" w14:textId="77777777" w:rsidR="00FA4179" w:rsidRPr="00A316B4" w:rsidRDefault="00FA4179" w:rsidP="00FA4179">
            <w:pPr>
              <w:jc w:val="left"/>
              <w:rPr>
                <w:rFonts w:asciiTheme="majorHAnsi" w:hAnsiTheme="majorHAnsi" w:cs="Arial"/>
                <w:bCs/>
                <w:color w:val="000000" w:themeColor="text1"/>
                <w:sz w:val="18"/>
                <w:szCs w:val="18"/>
                <w:lang w:val="en-US"/>
              </w:rPr>
            </w:pPr>
            <w:r w:rsidRPr="00A316B4">
              <w:rPr>
                <w:rFonts w:asciiTheme="majorHAnsi" w:hAnsiTheme="majorHAnsi" w:cs="Arial"/>
                <w:bCs/>
                <w:color w:val="000000" w:themeColor="text1"/>
                <w:sz w:val="18"/>
                <w:szCs w:val="18"/>
                <w:lang w:val="en-US"/>
              </w:rPr>
              <w:t>Delivery Rate (Expenditure/Budget * 100%)</w:t>
            </w:r>
          </w:p>
        </w:tc>
        <w:tc>
          <w:tcPr>
            <w:tcW w:w="1170" w:type="dxa"/>
            <w:tcBorders>
              <w:top w:val="single" w:sz="4" w:space="0" w:color="auto"/>
              <w:left w:val="nil"/>
              <w:bottom w:val="single" w:sz="4" w:space="0" w:color="auto"/>
              <w:right w:val="single" w:sz="4" w:space="0" w:color="auto"/>
            </w:tcBorders>
            <w:shd w:val="clear" w:color="auto" w:fill="FFFF00"/>
          </w:tcPr>
          <w:p w14:paraId="5962D8DC"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1.2%</w:t>
            </w:r>
          </w:p>
        </w:tc>
        <w:tc>
          <w:tcPr>
            <w:tcW w:w="900" w:type="dxa"/>
            <w:tcBorders>
              <w:top w:val="single" w:sz="4" w:space="0" w:color="auto"/>
              <w:left w:val="nil"/>
              <w:bottom w:val="single" w:sz="4" w:space="0" w:color="auto"/>
              <w:right w:val="single" w:sz="4" w:space="0" w:color="auto"/>
            </w:tcBorders>
            <w:shd w:val="clear" w:color="auto" w:fill="FFFF00"/>
          </w:tcPr>
          <w:p w14:paraId="402660D7"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57%</w:t>
            </w:r>
          </w:p>
        </w:tc>
        <w:tc>
          <w:tcPr>
            <w:tcW w:w="1170" w:type="dxa"/>
            <w:tcBorders>
              <w:top w:val="single" w:sz="4" w:space="0" w:color="auto"/>
              <w:left w:val="nil"/>
              <w:bottom w:val="single" w:sz="4" w:space="0" w:color="auto"/>
              <w:right w:val="single" w:sz="4" w:space="0" w:color="auto"/>
            </w:tcBorders>
            <w:shd w:val="clear" w:color="auto" w:fill="FFFF00"/>
          </w:tcPr>
          <w:p w14:paraId="1B5DE7AF"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55%</w:t>
            </w:r>
          </w:p>
        </w:tc>
        <w:tc>
          <w:tcPr>
            <w:tcW w:w="1260" w:type="dxa"/>
            <w:tcBorders>
              <w:top w:val="single" w:sz="4" w:space="0" w:color="auto"/>
              <w:left w:val="nil"/>
              <w:bottom w:val="single" w:sz="4" w:space="0" w:color="auto"/>
              <w:right w:val="single" w:sz="4" w:space="0" w:color="auto"/>
            </w:tcBorders>
            <w:shd w:val="clear" w:color="auto" w:fill="FFFF00"/>
          </w:tcPr>
          <w:p w14:paraId="7C8DD44D"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50%</w:t>
            </w:r>
          </w:p>
        </w:tc>
        <w:tc>
          <w:tcPr>
            <w:tcW w:w="990" w:type="dxa"/>
            <w:tcBorders>
              <w:top w:val="single" w:sz="4" w:space="0" w:color="auto"/>
              <w:left w:val="nil"/>
              <w:bottom w:val="single" w:sz="4" w:space="0" w:color="auto"/>
              <w:right w:val="single" w:sz="4" w:space="0" w:color="auto"/>
            </w:tcBorders>
            <w:shd w:val="clear" w:color="auto" w:fill="FFFF00"/>
          </w:tcPr>
          <w:p w14:paraId="681682DC"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w:t>
            </w:r>
          </w:p>
        </w:tc>
        <w:tc>
          <w:tcPr>
            <w:tcW w:w="1080" w:type="dxa"/>
            <w:tcBorders>
              <w:top w:val="single" w:sz="4" w:space="0" w:color="auto"/>
              <w:left w:val="nil"/>
              <w:bottom w:val="single" w:sz="4" w:space="0" w:color="auto"/>
              <w:right w:val="single" w:sz="4" w:space="0" w:color="auto"/>
            </w:tcBorders>
            <w:shd w:val="clear" w:color="auto" w:fill="FFFF00"/>
          </w:tcPr>
          <w:p w14:paraId="42A7198C"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36%</w:t>
            </w:r>
          </w:p>
        </w:tc>
      </w:tr>
      <w:tr w:rsidR="00D53303" w:rsidRPr="009374D5" w14:paraId="7B59B9BE"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56C4DBDC" w14:textId="77777777" w:rsidR="00FA4179" w:rsidRPr="00A316B4" w:rsidRDefault="00FA4179" w:rsidP="00FA4179">
            <w:pPr>
              <w:jc w:val="left"/>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OUTCOME 3: Enhanced resilience to climate change, including weather- and climate-related disasters, for all 11 inhabited Pa Enua </w:t>
            </w:r>
          </w:p>
        </w:tc>
        <w:tc>
          <w:tcPr>
            <w:tcW w:w="1170" w:type="dxa"/>
            <w:tcBorders>
              <w:top w:val="nil"/>
              <w:left w:val="nil"/>
              <w:bottom w:val="single" w:sz="4" w:space="0" w:color="auto"/>
              <w:right w:val="single" w:sz="4" w:space="0" w:color="auto"/>
            </w:tcBorders>
            <w:shd w:val="clear" w:color="auto" w:fill="auto"/>
            <w:hideMark/>
          </w:tcPr>
          <w:p w14:paraId="593373B7"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25EB29CB"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207,000</w:t>
            </w:r>
          </w:p>
        </w:tc>
        <w:tc>
          <w:tcPr>
            <w:tcW w:w="900" w:type="dxa"/>
            <w:tcBorders>
              <w:top w:val="nil"/>
              <w:left w:val="nil"/>
              <w:bottom w:val="single" w:sz="4" w:space="0" w:color="auto"/>
              <w:right w:val="single" w:sz="4" w:space="0" w:color="auto"/>
            </w:tcBorders>
            <w:shd w:val="clear" w:color="auto" w:fill="auto"/>
            <w:hideMark/>
          </w:tcPr>
          <w:p w14:paraId="49AF2351"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5EEABAB5"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710,000</w:t>
            </w:r>
          </w:p>
        </w:tc>
        <w:tc>
          <w:tcPr>
            <w:tcW w:w="1170" w:type="dxa"/>
            <w:tcBorders>
              <w:top w:val="nil"/>
              <w:left w:val="nil"/>
              <w:bottom w:val="single" w:sz="4" w:space="0" w:color="auto"/>
              <w:right w:val="single" w:sz="4" w:space="0" w:color="auto"/>
            </w:tcBorders>
            <w:shd w:val="clear" w:color="auto" w:fill="auto"/>
            <w:hideMark/>
          </w:tcPr>
          <w:p w14:paraId="6E099B40"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0195DCDE"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953,000</w:t>
            </w:r>
          </w:p>
        </w:tc>
        <w:tc>
          <w:tcPr>
            <w:tcW w:w="1260" w:type="dxa"/>
            <w:tcBorders>
              <w:top w:val="nil"/>
              <w:left w:val="nil"/>
              <w:bottom w:val="single" w:sz="4" w:space="0" w:color="auto"/>
              <w:right w:val="single" w:sz="4" w:space="0" w:color="auto"/>
            </w:tcBorders>
            <w:shd w:val="clear" w:color="auto" w:fill="auto"/>
            <w:hideMark/>
          </w:tcPr>
          <w:p w14:paraId="6D46D270"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51040FD1"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820,000</w:t>
            </w:r>
          </w:p>
        </w:tc>
        <w:tc>
          <w:tcPr>
            <w:tcW w:w="990" w:type="dxa"/>
            <w:tcBorders>
              <w:top w:val="nil"/>
              <w:left w:val="nil"/>
              <w:bottom w:val="single" w:sz="4" w:space="0" w:color="auto"/>
              <w:right w:val="single" w:sz="4" w:space="0" w:color="auto"/>
            </w:tcBorders>
            <w:shd w:val="clear" w:color="auto" w:fill="auto"/>
            <w:hideMark/>
          </w:tcPr>
          <w:p w14:paraId="23DFB758"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58896C74"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525,000</w:t>
            </w:r>
          </w:p>
        </w:tc>
        <w:tc>
          <w:tcPr>
            <w:tcW w:w="1080" w:type="dxa"/>
            <w:tcBorders>
              <w:top w:val="nil"/>
              <w:left w:val="nil"/>
              <w:bottom w:val="single" w:sz="4" w:space="0" w:color="auto"/>
              <w:right w:val="single" w:sz="4" w:space="0" w:color="auto"/>
            </w:tcBorders>
            <w:shd w:val="clear" w:color="auto" w:fill="auto"/>
            <w:hideMark/>
          </w:tcPr>
          <w:p w14:paraId="2B1294E7"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02E737F1"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3,215,000</w:t>
            </w:r>
          </w:p>
        </w:tc>
      </w:tr>
      <w:tr w:rsidR="00D53303" w:rsidRPr="009374D5" w14:paraId="4614D962"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3C3799C6" w14:textId="77777777" w:rsidR="00FA4179" w:rsidRPr="00A316B4" w:rsidRDefault="00FA4179" w:rsidP="00FA4179">
            <w:pPr>
              <w:jc w:val="left"/>
              <w:rPr>
                <w:rFonts w:asciiTheme="majorHAnsi" w:hAnsiTheme="majorHAnsi" w:cs="Arial"/>
                <w:bCs/>
                <w:color w:val="000000" w:themeColor="text1"/>
                <w:sz w:val="18"/>
                <w:szCs w:val="18"/>
                <w:lang w:val="en-US"/>
              </w:rPr>
            </w:pPr>
            <w:r w:rsidRPr="00A316B4">
              <w:rPr>
                <w:rFonts w:asciiTheme="majorHAnsi" w:hAnsiTheme="majorHAnsi" w:cs="Arial"/>
                <w:bCs/>
                <w:color w:val="000000" w:themeColor="text1"/>
                <w:sz w:val="18"/>
                <w:szCs w:val="18"/>
                <w:lang w:val="en-US"/>
              </w:rPr>
              <w:t>Expenditure (USD) (September 2015)</w:t>
            </w:r>
          </w:p>
        </w:tc>
        <w:tc>
          <w:tcPr>
            <w:tcW w:w="1170" w:type="dxa"/>
            <w:tcBorders>
              <w:top w:val="single" w:sz="4" w:space="0" w:color="auto"/>
              <w:left w:val="nil"/>
              <w:bottom w:val="single" w:sz="4" w:space="0" w:color="auto"/>
              <w:right w:val="single" w:sz="4" w:space="0" w:color="auto"/>
            </w:tcBorders>
            <w:shd w:val="clear" w:color="auto" w:fill="auto"/>
          </w:tcPr>
          <w:p w14:paraId="3C131320"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11,875.15</w:t>
            </w:r>
          </w:p>
        </w:tc>
        <w:tc>
          <w:tcPr>
            <w:tcW w:w="900" w:type="dxa"/>
            <w:tcBorders>
              <w:top w:val="single" w:sz="4" w:space="0" w:color="auto"/>
              <w:left w:val="nil"/>
              <w:bottom w:val="single" w:sz="4" w:space="0" w:color="auto"/>
              <w:right w:val="single" w:sz="4" w:space="0" w:color="auto"/>
            </w:tcBorders>
            <w:shd w:val="clear" w:color="auto" w:fill="auto"/>
          </w:tcPr>
          <w:p w14:paraId="42D1966E"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122,891.07</w:t>
            </w:r>
          </w:p>
        </w:tc>
        <w:tc>
          <w:tcPr>
            <w:tcW w:w="1170" w:type="dxa"/>
            <w:tcBorders>
              <w:top w:val="single" w:sz="4" w:space="0" w:color="auto"/>
              <w:left w:val="nil"/>
              <w:bottom w:val="single" w:sz="4" w:space="0" w:color="auto"/>
              <w:right w:val="single" w:sz="4" w:space="0" w:color="auto"/>
            </w:tcBorders>
            <w:shd w:val="clear" w:color="auto" w:fill="auto"/>
          </w:tcPr>
          <w:p w14:paraId="7D84D1B3"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796,510.64</w:t>
            </w:r>
          </w:p>
        </w:tc>
        <w:tc>
          <w:tcPr>
            <w:tcW w:w="1260" w:type="dxa"/>
            <w:tcBorders>
              <w:top w:val="single" w:sz="4" w:space="0" w:color="auto"/>
              <w:left w:val="nil"/>
              <w:bottom w:val="single" w:sz="4" w:space="0" w:color="auto"/>
              <w:right w:val="single" w:sz="4" w:space="0" w:color="auto"/>
            </w:tcBorders>
            <w:shd w:val="clear" w:color="auto" w:fill="auto"/>
          </w:tcPr>
          <w:p w14:paraId="6B6DB4C3"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96,351.69</w:t>
            </w:r>
          </w:p>
        </w:tc>
        <w:tc>
          <w:tcPr>
            <w:tcW w:w="990" w:type="dxa"/>
            <w:tcBorders>
              <w:top w:val="single" w:sz="4" w:space="0" w:color="auto"/>
              <w:left w:val="nil"/>
              <w:bottom w:val="single" w:sz="4" w:space="0" w:color="auto"/>
              <w:right w:val="single" w:sz="4" w:space="0" w:color="auto"/>
            </w:tcBorders>
            <w:shd w:val="clear" w:color="auto" w:fill="auto"/>
          </w:tcPr>
          <w:p w14:paraId="6ABC9D0A"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w:t>
            </w:r>
          </w:p>
        </w:tc>
        <w:tc>
          <w:tcPr>
            <w:tcW w:w="1080" w:type="dxa"/>
            <w:tcBorders>
              <w:top w:val="single" w:sz="4" w:space="0" w:color="auto"/>
              <w:left w:val="nil"/>
              <w:bottom w:val="single" w:sz="4" w:space="0" w:color="auto"/>
              <w:right w:val="single" w:sz="4" w:space="0" w:color="auto"/>
            </w:tcBorders>
            <w:shd w:val="clear" w:color="auto" w:fill="auto"/>
          </w:tcPr>
          <w:p w14:paraId="60E180BE"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1,027,628.50</w:t>
            </w:r>
          </w:p>
        </w:tc>
      </w:tr>
      <w:tr w:rsidR="00D53303" w:rsidRPr="009374D5" w14:paraId="5ABB5BB7"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28E44EB5" w14:textId="77777777" w:rsidR="00FA4179" w:rsidRPr="00A316B4" w:rsidRDefault="00FA4179" w:rsidP="00FA4179">
            <w:pPr>
              <w:jc w:val="left"/>
              <w:rPr>
                <w:rFonts w:asciiTheme="majorHAnsi" w:hAnsiTheme="majorHAnsi" w:cs="Arial"/>
                <w:bCs/>
                <w:color w:val="000000" w:themeColor="text1"/>
                <w:sz w:val="18"/>
                <w:szCs w:val="18"/>
                <w:lang w:val="en-US"/>
              </w:rPr>
            </w:pPr>
            <w:r w:rsidRPr="00A316B4">
              <w:rPr>
                <w:rFonts w:asciiTheme="majorHAnsi" w:hAnsiTheme="majorHAnsi" w:cs="Arial"/>
                <w:bCs/>
                <w:color w:val="000000" w:themeColor="text1"/>
                <w:sz w:val="18"/>
                <w:szCs w:val="18"/>
                <w:lang w:val="en-US"/>
              </w:rPr>
              <w:t>Delivery Rate (Expenditure/Budget * 100%)</w:t>
            </w:r>
          </w:p>
        </w:tc>
        <w:tc>
          <w:tcPr>
            <w:tcW w:w="1170" w:type="dxa"/>
            <w:tcBorders>
              <w:top w:val="single" w:sz="4" w:space="0" w:color="auto"/>
              <w:left w:val="nil"/>
              <w:bottom w:val="single" w:sz="4" w:space="0" w:color="auto"/>
              <w:right w:val="single" w:sz="4" w:space="0" w:color="auto"/>
            </w:tcBorders>
            <w:shd w:val="clear" w:color="auto" w:fill="FFFF00"/>
          </w:tcPr>
          <w:p w14:paraId="59AC41E1"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6%</w:t>
            </w:r>
          </w:p>
        </w:tc>
        <w:tc>
          <w:tcPr>
            <w:tcW w:w="900" w:type="dxa"/>
            <w:tcBorders>
              <w:top w:val="single" w:sz="4" w:space="0" w:color="auto"/>
              <w:left w:val="nil"/>
              <w:bottom w:val="single" w:sz="4" w:space="0" w:color="auto"/>
              <w:right w:val="single" w:sz="4" w:space="0" w:color="auto"/>
            </w:tcBorders>
            <w:shd w:val="clear" w:color="auto" w:fill="FFFF00"/>
          </w:tcPr>
          <w:p w14:paraId="4068438F"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17%</w:t>
            </w:r>
          </w:p>
        </w:tc>
        <w:tc>
          <w:tcPr>
            <w:tcW w:w="1170" w:type="dxa"/>
            <w:tcBorders>
              <w:top w:val="single" w:sz="4" w:space="0" w:color="auto"/>
              <w:left w:val="nil"/>
              <w:bottom w:val="single" w:sz="4" w:space="0" w:color="auto"/>
              <w:right w:val="single" w:sz="4" w:space="0" w:color="auto"/>
            </w:tcBorders>
            <w:shd w:val="clear" w:color="auto" w:fill="FFFF00"/>
          </w:tcPr>
          <w:p w14:paraId="7AF49139"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84%</w:t>
            </w:r>
          </w:p>
        </w:tc>
        <w:tc>
          <w:tcPr>
            <w:tcW w:w="1260" w:type="dxa"/>
            <w:tcBorders>
              <w:top w:val="single" w:sz="4" w:space="0" w:color="auto"/>
              <w:left w:val="nil"/>
              <w:bottom w:val="single" w:sz="4" w:space="0" w:color="auto"/>
              <w:right w:val="single" w:sz="4" w:space="0" w:color="auto"/>
            </w:tcBorders>
            <w:shd w:val="clear" w:color="auto" w:fill="FFFF00"/>
          </w:tcPr>
          <w:p w14:paraId="13743477"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12%</w:t>
            </w:r>
          </w:p>
        </w:tc>
        <w:tc>
          <w:tcPr>
            <w:tcW w:w="990" w:type="dxa"/>
            <w:tcBorders>
              <w:top w:val="single" w:sz="4" w:space="0" w:color="auto"/>
              <w:left w:val="nil"/>
              <w:bottom w:val="single" w:sz="4" w:space="0" w:color="auto"/>
              <w:right w:val="single" w:sz="4" w:space="0" w:color="auto"/>
            </w:tcBorders>
            <w:shd w:val="clear" w:color="auto" w:fill="FFFF00"/>
          </w:tcPr>
          <w:p w14:paraId="6C0D7D57"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w:t>
            </w:r>
          </w:p>
        </w:tc>
        <w:tc>
          <w:tcPr>
            <w:tcW w:w="1080" w:type="dxa"/>
            <w:tcBorders>
              <w:top w:val="single" w:sz="4" w:space="0" w:color="auto"/>
              <w:left w:val="nil"/>
              <w:bottom w:val="single" w:sz="4" w:space="0" w:color="auto"/>
              <w:right w:val="single" w:sz="4" w:space="0" w:color="auto"/>
            </w:tcBorders>
            <w:shd w:val="clear" w:color="auto" w:fill="FFFF00"/>
          </w:tcPr>
          <w:p w14:paraId="5C8E50B7"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32%</w:t>
            </w:r>
          </w:p>
        </w:tc>
      </w:tr>
      <w:tr w:rsidR="00D53303" w:rsidRPr="009374D5" w14:paraId="64287970"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60BA5026" w14:textId="77777777" w:rsidR="00FA4179" w:rsidRPr="00A316B4" w:rsidRDefault="00FA4179" w:rsidP="00FA4179">
            <w:pPr>
              <w:jc w:val="left"/>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lastRenderedPageBreak/>
              <w:t>OUTCOME 4: Lessons learned and best practices improve the effectiveness of initiatives to enhance the resilience of Pa Enua and other vulnerable communities </w:t>
            </w:r>
          </w:p>
        </w:tc>
        <w:tc>
          <w:tcPr>
            <w:tcW w:w="1170" w:type="dxa"/>
            <w:tcBorders>
              <w:top w:val="nil"/>
              <w:left w:val="nil"/>
              <w:bottom w:val="single" w:sz="4" w:space="0" w:color="auto"/>
              <w:right w:val="single" w:sz="4" w:space="0" w:color="auto"/>
            </w:tcBorders>
            <w:shd w:val="clear" w:color="auto" w:fill="auto"/>
            <w:hideMark/>
          </w:tcPr>
          <w:p w14:paraId="66A1A562"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625289CD"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15,000</w:t>
            </w:r>
          </w:p>
        </w:tc>
        <w:tc>
          <w:tcPr>
            <w:tcW w:w="900" w:type="dxa"/>
            <w:tcBorders>
              <w:top w:val="nil"/>
              <w:left w:val="nil"/>
              <w:bottom w:val="single" w:sz="4" w:space="0" w:color="auto"/>
              <w:right w:val="single" w:sz="4" w:space="0" w:color="auto"/>
            </w:tcBorders>
            <w:shd w:val="clear" w:color="auto" w:fill="auto"/>
            <w:hideMark/>
          </w:tcPr>
          <w:p w14:paraId="137D5837"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4AADE82F"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w:t>
            </w:r>
          </w:p>
        </w:tc>
        <w:tc>
          <w:tcPr>
            <w:tcW w:w="1170" w:type="dxa"/>
            <w:tcBorders>
              <w:top w:val="nil"/>
              <w:left w:val="nil"/>
              <w:bottom w:val="single" w:sz="4" w:space="0" w:color="auto"/>
              <w:right w:val="single" w:sz="4" w:space="0" w:color="auto"/>
            </w:tcBorders>
            <w:shd w:val="clear" w:color="auto" w:fill="auto"/>
            <w:hideMark/>
          </w:tcPr>
          <w:p w14:paraId="0CB12161"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025A329A"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44,000</w:t>
            </w:r>
          </w:p>
        </w:tc>
        <w:tc>
          <w:tcPr>
            <w:tcW w:w="1260" w:type="dxa"/>
            <w:tcBorders>
              <w:top w:val="nil"/>
              <w:left w:val="nil"/>
              <w:bottom w:val="single" w:sz="4" w:space="0" w:color="auto"/>
              <w:right w:val="single" w:sz="4" w:space="0" w:color="auto"/>
            </w:tcBorders>
            <w:shd w:val="clear" w:color="auto" w:fill="auto"/>
            <w:hideMark/>
          </w:tcPr>
          <w:p w14:paraId="5953DF70"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01AFACF3"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9,000</w:t>
            </w:r>
          </w:p>
        </w:tc>
        <w:tc>
          <w:tcPr>
            <w:tcW w:w="990" w:type="dxa"/>
            <w:tcBorders>
              <w:top w:val="nil"/>
              <w:left w:val="nil"/>
              <w:bottom w:val="single" w:sz="4" w:space="0" w:color="auto"/>
              <w:right w:val="single" w:sz="4" w:space="0" w:color="auto"/>
            </w:tcBorders>
            <w:shd w:val="clear" w:color="auto" w:fill="auto"/>
            <w:hideMark/>
          </w:tcPr>
          <w:p w14:paraId="4B8AA7EA"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21589A59"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32,000</w:t>
            </w:r>
          </w:p>
        </w:tc>
        <w:tc>
          <w:tcPr>
            <w:tcW w:w="1080" w:type="dxa"/>
            <w:tcBorders>
              <w:top w:val="nil"/>
              <w:left w:val="nil"/>
              <w:bottom w:val="single" w:sz="4" w:space="0" w:color="auto"/>
              <w:right w:val="single" w:sz="4" w:space="0" w:color="auto"/>
            </w:tcBorders>
            <w:shd w:val="clear" w:color="auto" w:fill="auto"/>
            <w:hideMark/>
          </w:tcPr>
          <w:p w14:paraId="5F2606BF" w14:textId="77777777" w:rsidR="00FA4179" w:rsidRPr="00A316B4" w:rsidRDefault="00FA4179" w:rsidP="00FA4179">
            <w:pPr>
              <w:jc w:val="center"/>
              <w:rPr>
                <w:rFonts w:asciiTheme="majorHAnsi" w:hAnsiTheme="majorHAnsi" w:cs="Arial"/>
                <w:b/>
                <w:bCs/>
                <w:color w:val="000000" w:themeColor="text1"/>
                <w:sz w:val="18"/>
                <w:szCs w:val="18"/>
                <w:lang w:val="en-US"/>
              </w:rPr>
            </w:pPr>
          </w:p>
          <w:p w14:paraId="50DDB2FD"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100,000</w:t>
            </w:r>
          </w:p>
        </w:tc>
      </w:tr>
      <w:tr w:rsidR="00D53303" w:rsidRPr="009374D5" w14:paraId="10D4158C"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7FC79C3E" w14:textId="77777777" w:rsidR="00FA4179" w:rsidRPr="00A316B4" w:rsidRDefault="00FA4179" w:rsidP="00FA4179">
            <w:pPr>
              <w:jc w:val="left"/>
              <w:rPr>
                <w:rFonts w:asciiTheme="majorHAnsi" w:hAnsiTheme="majorHAnsi" w:cs="Arial"/>
                <w:bCs/>
                <w:color w:val="000000" w:themeColor="text1"/>
                <w:sz w:val="18"/>
                <w:szCs w:val="18"/>
                <w:lang w:val="en-US"/>
              </w:rPr>
            </w:pPr>
            <w:r w:rsidRPr="00A316B4">
              <w:rPr>
                <w:rFonts w:asciiTheme="majorHAnsi" w:hAnsiTheme="majorHAnsi" w:cs="Arial"/>
                <w:bCs/>
                <w:color w:val="000000" w:themeColor="text1"/>
                <w:sz w:val="18"/>
                <w:szCs w:val="18"/>
                <w:lang w:val="en-US"/>
              </w:rPr>
              <w:t>Expenditure (USD) (September 2015)</w:t>
            </w:r>
          </w:p>
        </w:tc>
        <w:tc>
          <w:tcPr>
            <w:tcW w:w="1170" w:type="dxa"/>
            <w:tcBorders>
              <w:top w:val="single" w:sz="4" w:space="0" w:color="auto"/>
              <w:left w:val="nil"/>
              <w:bottom w:val="single" w:sz="4" w:space="0" w:color="auto"/>
              <w:right w:val="single" w:sz="4" w:space="0" w:color="auto"/>
            </w:tcBorders>
            <w:shd w:val="clear" w:color="auto" w:fill="auto"/>
          </w:tcPr>
          <w:p w14:paraId="27C1FF92"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0.00</w:t>
            </w:r>
          </w:p>
        </w:tc>
        <w:tc>
          <w:tcPr>
            <w:tcW w:w="900" w:type="dxa"/>
            <w:tcBorders>
              <w:top w:val="single" w:sz="4" w:space="0" w:color="auto"/>
              <w:left w:val="nil"/>
              <w:bottom w:val="single" w:sz="4" w:space="0" w:color="auto"/>
              <w:right w:val="single" w:sz="4" w:space="0" w:color="auto"/>
            </w:tcBorders>
            <w:shd w:val="clear" w:color="auto" w:fill="auto"/>
          </w:tcPr>
          <w:p w14:paraId="5876400E"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0.00</w:t>
            </w:r>
          </w:p>
        </w:tc>
        <w:tc>
          <w:tcPr>
            <w:tcW w:w="1170" w:type="dxa"/>
            <w:tcBorders>
              <w:top w:val="single" w:sz="4" w:space="0" w:color="auto"/>
              <w:left w:val="nil"/>
              <w:bottom w:val="single" w:sz="4" w:space="0" w:color="auto"/>
              <w:right w:val="single" w:sz="4" w:space="0" w:color="auto"/>
            </w:tcBorders>
            <w:shd w:val="clear" w:color="auto" w:fill="auto"/>
          </w:tcPr>
          <w:p w14:paraId="4B8445E2"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11,192.19</w:t>
            </w:r>
          </w:p>
        </w:tc>
        <w:tc>
          <w:tcPr>
            <w:tcW w:w="1260" w:type="dxa"/>
            <w:tcBorders>
              <w:top w:val="single" w:sz="4" w:space="0" w:color="auto"/>
              <w:left w:val="nil"/>
              <w:bottom w:val="single" w:sz="4" w:space="0" w:color="auto"/>
              <w:right w:val="single" w:sz="4" w:space="0" w:color="auto"/>
            </w:tcBorders>
            <w:shd w:val="clear" w:color="auto" w:fill="auto"/>
          </w:tcPr>
          <w:p w14:paraId="2C79BF0D"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1,920.56</w:t>
            </w:r>
          </w:p>
        </w:tc>
        <w:tc>
          <w:tcPr>
            <w:tcW w:w="990" w:type="dxa"/>
            <w:tcBorders>
              <w:top w:val="single" w:sz="4" w:space="0" w:color="auto"/>
              <w:left w:val="nil"/>
              <w:bottom w:val="single" w:sz="4" w:space="0" w:color="auto"/>
              <w:right w:val="single" w:sz="4" w:space="0" w:color="auto"/>
            </w:tcBorders>
            <w:shd w:val="clear" w:color="auto" w:fill="auto"/>
          </w:tcPr>
          <w:p w14:paraId="55A3284B"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w:t>
            </w:r>
          </w:p>
        </w:tc>
        <w:tc>
          <w:tcPr>
            <w:tcW w:w="1080" w:type="dxa"/>
            <w:tcBorders>
              <w:top w:val="single" w:sz="4" w:space="0" w:color="auto"/>
              <w:left w:val="nil"/>
              <w:bottom w:val="single" w:sz="4" w:space="0" w:color="auto"/>
              <w:right w:val="single" w:sz="4" w:space="0" w:color="auto"/>
            </w:tcBorders>
            <w:shd w:val="clear" w:color="auto" w:fill="auto"/>
          </w:tcPr>
          <w:p w14:paraId="6F4DA587"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13,112.75</w:t>
            </w:r>
          </w:p>
        </w:tc>
      </w:tr>
      <w:tr w:rsidR="00D53303" w:rsidRPr="009374D5" w14:paraId="24092D32"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334B45BF" w14:textId="77777777" w:rsidR="00FA4179" w:rsidRPr="00A316B4" w:rsidRDefault="00FA4179" w:rsidP="00FA4179">
            <w:pPr>
              <w:jc w:val="left"/>
              <w:rPr>
                <w:rFonts w:asciiTheme="majorHAnsi" w:hAnsiTheme="majorHAnsi" w:cs="Arial"/>
                <w:bCs/>
                <w:color w:val="000000" w:themeColor="text1"/>
                <w:sz w:val="18"/>
                <w:szCs w:val="18"/>
                <w:lang w:val="en-US"/>
              </w:rPr>
            </w:pPr>
            <w:r w:rsidRPr="00A316B4">
              <w:rPr>
                <w:rFonts w:asciiTheme="majorHAnsi" w:hAnsiTheme="majorHAnsi" w:cs="Arial"/>
                <w:bCs/>
                <w:color w:val="000000" w:themeColor="text1"/>
                <w:sz w:val="18"/>
                <w:szCs w:val="18"/>
                <w:lang w:val="en-US"/>
              </w:rPr>
              <w:t>Delivery Rate (Expenditure/Budget * 100%)</w:t>
            </w:r>
          </w:p>
        </w:tc>
        <w:tc>
          <w:tcPr>
            <w:tcW w:w="1170" w:type="dxa"/>
            <w:tcBorders>
              <w:top w:val="single" w:sz="4" w:space="0" w:color="auto"/>
              <w:left w:val="nil"/>
              <w:bottom w:val="single" w:sz="4" w:space="0" w:color="auto"/>
              <w:right w:val="single" w:sz="4" w:space="0" w:color="auto"/>
            </w:tcBorders>
            <w:shd w:val="clear" w:color="auto" w:fill="FFFF00"/>
          </w:tcPr>
          <w:p w14:paraId="69BF7877"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0.00%</w:t>
            </w:r>
          </w:p>
        </w:tc>
        <w:tc>
          <w:tcPr>
            <w:tcW w:w="900" w:type="dxa"/>
            <w:tcBorders>
              <w:top w:val="single" w:sz="4" w:space="0" w:color="auto"/>
              <w:left w:val="nil"/>
              <w:bottom w:val="single" w:sz="4" w:space="0" w:color="auto"/>
              <w:right w:val="single" w:sz="4" w:space="0" w:color="auto"/>
            </w:tcBorders>
            <w:shd w:val="clear" w:color="auto" w:fill="FFFF00"/>
          </w:tcPr>
          <w:p w14:paraId="717D6364"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0.00%</w:t>
            </w:r>
          </w:p>
        </w:tc>
        <w:tc>
          <w:tcPr>
            <w:tcW w:w="1170" w:type="dxa"/>
            <w:tcBorders>
              <w:top w:val="single" w:sz="4" w:space="0" w:color="auto"/>
              <w:left w:val="nil"/>
              <w:bottom w:val="single" w:sz="4" w:space="0" w:color="auto"/>
              <w:right w:val="single" w:sz="4" w:space="0" w:color="auto"/>
            </w:tcBorders>
            <w:shd w:val="clear" w:color="auto" w:fill="FFFF00"/>
          </w:tcPr>
          <w:p w14:paraId="725ADE53"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25%</w:t>
            </w:r>
          </w:p>
        </w:tc>
        <w:tc>
          <w:tcPr>
            <w:tcW w:w="1260" w:type="dxa"/>
            <w:tcBorders>
              <w:top w:val="single" w:sz="4" w:space="0" w:color="auto"/>
              <w:left w:val="nil"/>
              <w:bottom w:val="single" w:sz="4" w:space="0" w:color="auto"/>
              <w:right w:val="single" w:sz="4" w:space="0" w:color="auto"/>
            </w:tcBorders>
            <w:shd w:val="clear" w:color="auto" w:fill="FFFF00"/>
          </w:tcPr>
          <w:p w14:paraId="230FFEAE"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21%</w:t>
            </w:r>
          </w:p>
        </w:tc>
        <w:tc>
          <w:tcPr>
            <w:tcW w:w="990" w:type="dxa"/>
            <w:tcBorders>
              <w:top w:val="single" w:sz="4" w:space="0" w:color="auto"/>
              <w:left w:val="nil"/>
              <w:bottom w:val="single" w:sz="4" w:space="0" w:color="auto"/>
              <w:right w:val="single" w:sz="4" w:space="0" w:color="auto"/>
            </w:tcBorders>
            <w:shd w:val="clear" w:color="auto" w:fill="FFFF00"/>
          </w:tcPr>
          <w:p w14:paraId="37AA1BAC"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w:t>
            </w:r>
          </w:p>
        </w:tc>
        <w:tc>
          <w:tcPr>
            <w:tcW w:w="1080" w:type="dxa"/>
            <w:tcBorders>
              <w:top w:val="single" w:sz="4" w:space="0" w:color="auto"/>
              <w:left w:val="nil"/>
              <w:bottom w:val="single" w:sz="4" w:space="0" w:color="auto"/>
              <w:right w:val="single" w:sz="4" w:space="0" w:color="auto"/>
            </w:tcBorders>
            <w:shd w:val="clear" w:color="auto" w:fill="FFFF00"/>
          </w:tcPr>
          <w:p w14:paraId="13F473BF"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13%</w:t>
            </w:r>
          </w:p>
        </w:tc>
      </w:tr>
      <w:tr w:rsidR="00D53303" w:rsidRPr="009374D5" w14:paraId="140B1841"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0F17A398" w14:textId="77777777" w:rsidR="00FA4179" w:rsidRPr="00A316B4" w:rsidRDefault="00FA4179" w:rsidP="00FA4179">
            <w:pPr>
              <w:jc w:val="left"/>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 xml:space="preserve">Project Management </w:t>
            </w:r>
          </w:p>
        </w:tc>
        <w:tc>
          <w:tcPr>
            <w:tcW w:w="1170" w:type="dxa"/>
            <w:tcBorders>
              <w:top w:val="nil"/>
              <w:left w:val="nil"/>
              <w:bottom w:val="single" w:sz="4" w:space="0" w:color="auto"/>
              <w:right w:val="single" w:sz="4" w:space="0" w:color="auto"/>
            </w:tcBorders>
            <w:shd w:val="clear" w:color="auto" w:fill="auto"/>
            <w:hideMark/>
          </w:tcPr>
          <w:p w14:paraId="18EBBC30"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99,700</w:t>
            </w:r>
          </w:p>
        </w:tc>
        <w:tc>
          <w:tcPr>
            <w:tcW w:w="900" w:type="dxa"/>
            <w:tcBorders>
              <w:top w:val="nil"/>
              <w:left w:val="nil"/>
              <w:bottom w:val="single" w:sz="4" w:space="0" w:color="auto"/>
              <w:right w:val="single" w:sz="4" w:space="0" w:color="auto"/>
            </w:tcBorders>
            <w:shd w:val="clear" w:color="auto" w:fill="auto"/>
            <w:hideMark/>
          </w:tcPr>
          <w:p w14:paraId="269F393B"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79,700</w:t>
            </w:r>
          </w:p>
        </w:tc>
        <w:tc>
          <w:tcPr>
            <w:tcW w:w="1170" w:type="dxa"/>
            <w:tcBorders>
              <w:top w:val="nil"/>
              <w:left w:val="nil"/>
              <w:bottom w:val="single" w:sz="4" w:space="0" w:color="auto"/>
              <w:right w:val="single" w:sz="4" w:space="0" w:color="auto"/>
            </w:tcBorders>
            <w:shd w:val="clear" w:color="auto" w:fill="auto"/>
            <w:noWrap/>
            <w:hideMark/>
          </w:tcPr>
          <w:p w14:paraId="45636453"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99,700</w:t>
            </w:r>
          </w:p>
        </w:tc>
        <w:tc>
          <w:tcPr>
            <w:tcW w:w="1260" w:type="dxa"/>
            <w:tcBorders>
              <w:top w:val="nil"/>
              <w:left w:val="nil"/>
              <w:bottom w:val="single" w:sz="4" w:space="0" w:color="auto"/>
              <w:right w:val="single" w:sz="4" w:space="0" w:color="auto"/>
            </w:tcBorders>
            <w:shd w:val="clear" w:color="auto" w:fill="auto"/>
            <w:hideMark/>
          </w:tcPr>
          <w:p w14:paraId="110CA078"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77,700</w:t>
            </w:r>
          </w:p>
        </w:tc>
        <w:tc>
          <w:tcPr>
            <w:tcW w:w="990" w:type="dxa"/>
            <w:tcBorders>
              <w:top w:val="nil"/>
              <w:left w:val="nil"/>
              <w:bottom w:val="single" w:sz="4" w:space="0" w:color="auto"/>
              <w:right w:val="single" w:sz="4" w:space="0" w:color="auto"/>
            </w:tcBorders>
            <w:shd w:val="clear" w:color="auto" w:fill="auto"/>
            <w:hideMark/>
          </w:tcPr>
          <w:p w14:paraId="2C74C6AE"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103,200</w:t>
            </w:r>
          </w:p>
        </w:tc>
        <w:tc>
          <w:tcPr>
            <w:tcW w:w="1080" w:type="dxa"/>
            <w:tcBorders>
              <w:top w:val="nil"/>
              <w:left w:val="nil"/>
              <w:bottom w:val="single" w:sz="4" w:space="0" w:color="auto"/>
              <w:right w:val="single" w:sz="4" w:space="0" w:color="auto"/>
            </w:tcBorders>
            <w:shd w:val="clear" w:color="auto" w:fill="auto"/>
            <w:hideMark/>
          </w:tcPr>
          <w:p w14:paraId="16F6C5B3"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460,000</w:t>
            </w:r>
          </w:p>
        </w:tc>
      </w:tr>
      <w:tr w:rsidR="00D53303" w:rsidRPr="009374D5" w14:paraId="14E618A1"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08AE403F" w14:textId="77777777" w:rsidR="00FA4179" w:rsidRPr="00A316B4" w:rsidRDefault="00FA4179" w:rsidP="00FA4179">
            <w:pPr>
              <w:jc w:val="left"/>
              <w:rPr>
                <w:rFonts w:asciiTheme="majorHAnsi" w:hAnsiTheme="majorHAnsi" w:cs="Arial"/>
                <w:bCs/>
                <w:color w:val="000000" w:themeColor="text1"/>
                <w:sz w:val="18"/>
                <w:szCs w:val="18"/>
                <w:lang w:val="en-US"/>
              </w:rPr>
            </w:pPr>
            <w:r w:rsidRPr="00A316B4">
              <w:rPr>
                <w:rFonts w:asciiTheme="majorHAnsi" w:hAnsiTheme="majorHAnsi" w:cs="Arial"/>
                <w:bCs/>
                <w:color w:val="000000" w:themeColor="text1"/>
                <w:sz w:val="18"/>
                <w:szCs w:val="18"/>
                <w:lang w:val="en-US"/>
              </w:rPr>
              <w:t>Expenditure (USD) (September 2015)</w:t>
            </w:r>
          </w:p>
        </w:tc>
        <w:tc>
          <w:tcPr>
            <w:tcW w:w="1170" w:type="dxa"/>
            <w:tcBorders>
              <w:top w:val="single" w:sz="4" w:space="0" w:color="auto"/>
              <w:left w:val="nil"/>
              <w:bottom w:val="single" w:sz="4" w:space="0" w:color="auto"/>
              <w:right w:val="single" w:sz="4" w:space="0" w:color="auto"/>
            </w:tcBorders>
            <w:shd w:val="clear" w:color="auto" w:fill="auto"/>
          </w:tcPr>
          <w:p w14:paraId="1FE36111"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27,422.34</w:t>
            </w:r>
          </w:p>
        </w:tc>
        <w:tc>
          <w:tcPr>
            <w:tcW w:w="900" w:type="dxa"/>
            <w:tcBorders>
              <w:top w:val="single" w:sz="4" w:space="0" w:color="auto"/>
              <w:left w:val="nil"/>
              <w:bottom w:val="single" w:sz="4" w:space="0" w:color="auto"/>
              <w:right w:val="single" w:sz="4" w:space="0" w:color="auto"/>
            </w:tcBorders>
            <w:shd w:val="clear" w:color="auto" w:fill="auto"/>
          </w:tcPr>
          <w:p w14:paraId="710F9B25"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69,450.11</w:t>
            </w:r>
          </w:p>
        </w:tc>
        <w:tc>
          <w:tcPr>
            <w:tcW w:w="1170" w:type="dxa"/>
            <w:tcBorders>
              <w:top w:val="single" w:sz="4" w:space="0" w:color="auto"/>
              <w:left w:val="nil"/>
              <w:bottom w:val="single" w:sz="4" w:space="0" w:color="auto"/>
              <w:right w:val="single" w:sz="4" w:space="0" w:color="auto"/>
            </w:tcBorders>
            <w:shd w:val="clear" w:color="auto" w:fill="auto"/>
            <w:noWrap/>
          </w:tcPr>
          <w:p w14:paraId="7EBFCFB3"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68,490.53</w:t>
            </w:r>
          </w:p>
        </w:tc>
        <w:tc>
          <w:tcPr>
            <w:tcW w:w="1260" w:type="dxa"/>
            <w:tcBorders>
              <w:top w:val="single" w:sz="4" w:space="0" w:color="auto"/>
              <w:left w:val="nil"/>
              <w:bottom w:val="single" w:sz="4" w:space="0" w:color="auto"/>
              <w:right w:val="single" w:sz="4" w:space="0" w:color="auto"/>
            </w:tcBorders>
            <w:shd w:val="clear" w:color="auto" w:fill="auto"/>
          </w:tcPr>
          <w:p w14:paraId="1F901092"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59,859.82</w:t>
            </w:r>
          </w:p>
        </w:tc>
        <w:tc>
          <w:tcPr>
            <w:tcW w:w="990" w:type="dxa"/>
            <w:tcBorders>
              <w:top w:val="single" w:sz="4" w:space="0" w:color="auto"/>
              <w:left w:val="nil"/>
              <w:bottom w:val="single" w:sz="4" w:space="0" w:color="auto"/>
              <w:right w:val="single" w:sz="4" w:space="0" w:color="auto"/>
            </w:tcBorders>
            <w:shd w:val="clear" w:color="auto" w:fill="auto"/>
          </w:tcPr>
          <w:p w14:paraId="74D88555" w14:textId="77777777" w:rsidR="00FA4179" w:rsidRPr="00A316B4" w:rsidRDefault="00FA4179" w:rsidP="00FA4179">
            <w:pPr>
              <w:jc w:val="center"/>
              <w:rPr>
                <w:rFonts w:asciiTheme="majorHAnsi" w:hAnsiTheme="majorHAnsi" w:cs="Arial"/>
                <w:b/>
                <w:bCs/>
                <w:color w:val="000000" w:themeColor="text1"/>
                <w:sz w:val="18"/>
                <w:szCs w:val="18"/>
                <w:lang w:val="en-US"/>
              </w:rPr>
            </w:pPr>
          </w:p>
        </w:tc>
        <w:tc>
          <w:tcPr>
            <w:tcW w:w="1080" w:type="dxa"/>
            <w:tcBorders>
              <w:top w:val="single" w:sz="4" w:space="0" w:color="auto"/>
              <w:left w:val="nil"/>
              <w:bottom w:val="single" w:sz="4" w:space="0" w:color="auto"/>
              <w:right w:val="single" w:sz="4" w:space="0" w:color="auto"/>
            </w:tcBorders>
            <w:shd w:val="clear" w:color="auto" w:fill="auto"/>
          </w:tcPr>
          <w:p w14:paraId="317FF4FB"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225,222.80</w:t>
            </w:r>
          </w:p>
        </w:tc>
      </w:tr>
      <w:tr w:rsidR="00D53303" w:rsidRPr="009374D5" w14:paraId="4D0819AB"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5A4B8AFD" w14:textId="77777777" w:rsidR="00FA4179" w:rsidRPr="00A316B4" w:rsidRDefault="00FA4179" w:rsidP="00FA4179">
            <w:pPr>
              <w:jc w:val="left"/>
              <w:rPr>
                <w:rFonts w:asciiTheme="majorHAnsi" w:hAnsiTheme="majorHAnsi" w:cs="Arial"/>
                <w:bCs/>
                <w:color w:val="000000" w:themeColor="text1"/>
                <w:sz w:val="18"/>
                <w:szCs w:val="18"/>
                <w:lang w:val="en-US"/>
              </w:rPr>
            </w:pPr>
            <w:r w:rsidRPr="00A316B4">
              <w:rPr>
                <w:rFonts w:asciiTheme="majorHAnsi" w:hAnsiTheme="majorHAnsi" w:cs="Arial"/>
                <w:bCs/>
                <w:color w:val="000000" w:themeColor="text1"/>
                <w:sz w:val="18"/>
                <w:szCs w:val="18"/>
                <w:lang w:val="en-US"/>
              </w:rPr>
              <w:t>Delivery Rate (Expenditure/Budget * 100%</w:t>
            </w:r>
          </w:p>
        </w:tc>
        <w:tc>
          <w:tcPr>
            <w:tcW w:w="1170" w:type="dxa"/>
            <w:tcBorders>
              <w:top w:val="single" w:sz="4" w:space="0" w:color="auto"/>
              <w:left w:val="nil"/>
              <w:bottom w:val="single" w:sz="4" w:space="0" w:color="auto"/>
              <w:right w:val="single" w:sz="4" w:space="0" w:color="auto"/>
            </w:tcBorders>
            <w:shd w:val="clear" w:color="auto" w:fill="FFFF00"/>
          </w:tcPr>
          <w:p w14:paraId="1F1FF616"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28%</w:t>
            </w:r>
          </w:p>
        </w:tc>
        <w:tc>
          <w:tcPr>
            <w:tcW w:w="900" w:type="dxa"/>
            <w:tcBorders>
              <w:top w:val="single" w:sz="4" w:space="0" w:color="auto"/>
              <w:left w:val="nil"/>
              <w:bottom w:val="single" w:sz="4" w:space="0" w:color="auto"/>
              <w:right w:val="single" w:sz="4" w:space="0" w:color="auto"/>
            </w:tcBorders>
            <w:shd w:val="clear" w:color="auto" w:fill="FFFF00"/>
          </w:tcPr>
          <w:p w14:paraId="28306C3B"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87%</w:t>
            </w:r>
          </w:p>
        </w:tc>
        <w:tc>
          <w:tcPr>
            <w:tcW w:w="1170" w:type="dxa"/>
            <w:tcBorders>
              <w:top w:val="single" w:sz="4" w:space="0" w:color="auto"/>
              <w:left w:val="nil"/>
              <w:bottom w:val="single" w:sz="4" w:space="0" w:color="auto"/>
              <w:right w:val="single" w:sz="4" w:space="0" w:color="auto"/>
            </w:tcBorders>
            <w:shd w:val="clear" w:color="auto" w:fill="FFFF00"/>
            <w:noWrap/>
          </w:tcPr>
          <w:p w14:paraId="64B4DCC9"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69%</w:t>
            </w:r>
          </w:p>
        </w:tc>
        <w:tc>
          <w:tcPr>
            <w:tcW w:w="1260" w:type="dxa"/>
            <w:tcBorders>
              <w:top w:val="single" w:sz="4" w:space="0" w:color="auto"/>
              <w:left w:val="nil"/>
              <w:bottom w:val="single" w:sz="4" w:space="0" w:color="auto"/>
              <w:right w:val="single" w:sz="4" w:space="0" w:color="auto"/>
            </w:tcBorders>
            <w:shd w:val="clear" w:color="auto" w:fill="FFFF00"/>
          </w:tcPr>
          <w:p w14:paraId="0987048F"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77%</w:t>
            </w:r>
          </w:p>
        </w:tc>
        <w:tc>
          <w:tcPr>
            <w:tcW w:w="990" w:type="dxa"/>
            <w:tcBorders>
              <w:top w:val="single" w:sz="4" w:space="0" w:color="auto"/>
              <w:left w:val="nil"/>
              <w:bottom w:val="single" w:sz="4" w:space="0" w:color="auto"/>
              <w:right w:val="single" w:sz="4" w:space="0" w:color="auto"/>
            </w:tcBorders>
            <w:shd w:val="clear" w:color="auto" w:fill="FFFF00"/>
          </w:tcPr>
          <w:p w14:paraId="1BC686E4" w14:textId="77777777" w:rsidR="00FA4179" w:rsidRPr="00A316B4" w:rsidRDefault="00FA4179" w:rsidP="00FA4179">
            <w:pPr>
              <w:jc w:val="center"/>
              <w:rPr>
                <w:rFonts w:asciiTheme="majorHAnsi" w:hAnsiTheme="majorHAnsi" w:cs="Arial"/>
                <w:b/>
                <w:bCs/>
                <w:color w:val="000000" w:themeColor="text1"/>
                <w:sz w:val="18"/>
                <w:szCs w:val="18"/>
                <w:lang w:val="en-US"/>
              </w:rPr>
            </w:pPr>
          </w:p>
        </w:tc>
        <w:tc>
          <w:tcPr>
            <w:tcW w:w="1080" w:type="dxa"/>
            <w:tcBorders>
              <w:top w:val="single" w:sz="4" w:space="0" w:color="auto"/>
              <w:left w:val="nil"/>
              <w:bottom w:val="single" w:sz="4" w:space="0" w:color="auto"/>
              <w:right w:val="single" w:sz="4" w:space="0" w:color="auto"/>
            </w:tcBorders>
            <w:shd w:val="clear" w:color="auto" w:fill="FFFF00"/>
          </w:tcPr>
          <w:p w14:paraId="2A31A15C"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49%</w:t>
            </w:r>
          </w:p>
        </w:tc>
      </w:tr>
      <w:tr w:rsidR="00D53303" w:rsidRPr="009374D5" w14:paraId="0C486C23"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4ACD8764" w14:textId="77777777" w:rsidR="00FA4179" w:rsidRPr="00A316B4" w:rsidRDefault="00FA4179" w:rsidP="00FA4179">
            <w:pPr>
              <w:jc w:val="left"/>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Grand Total</w:t>
            </w:r>
          </w:p>
        </w:tc>
        <w:tc>
          <w:tcPr>
            <w:tcW w:w="1170" w:type="dxa"/>
            <w:tcBorders>
              <w:top w:val="nil"/>
              <w:left w:val="nil"/>
              <w:bottom w:val="single" w:sz="4" w:space="0" w:color="auto"/>
              <w:right w:val="single" w:sz="4" w:space="0" w:color="auto"/>
            </w:tcBorders>
            <w:shd w:val="clear" w:color="auto" w:fill="auto"/>
            <w:hideMark/>
          </w:tcPr>
          <w:p w14:paraId="49CFF21A"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687,700</w:t>
            </w:r>
          </w:p>
        </w:tc>
        <w:tc>
          <w:tcPr>
            <w:tcW w:w="900" w:type="dxa"/>
            <w:tcBorders>
              <w:top w:val="nil"/>
              <w:left w:val="nil"/>
              <w:bottom w:val="single" w:sz="4" w:space="0" w:color="auto"/>
              <w:right w:val="single" w:sz="4" w:space="0" w:color="auto"/>
            </w:tcBorders>
            <w:shd w:val="clear" w:color="auto" w:fill="auto"/>
            <w:hideMark/>
          </w:tcPr>
          <w:p w14:paraId="4987A311"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1,098,700</w:t>
            </w:r>
          </w:p>
        </w:tc>
        <w:tc>
          <w:tcPr>
            <w:tcW w:w="1170" w:type="dxa"/>
            <w:tcBorders>
              <w:top w:val="nil"/>
              <w:left w:val="nil"/>
              <w:bottom w:val="single" w:sz="4" w:space="0" w:color="auto"/>
              <w:right w:val="single" w:sz="4" w:space="0" w:color="auto"/>
            </w:tcBorders>
            <w:shd w:val="clear" w:color="auto" w:fill="auto"/>
            <w:noWrap/>
            <w:hideMark/>
          </w:tcPr>
          <w:p w14:paraId="738791EC"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1,299,700</w:t>
            </w:r>
          </w:p>
        </w:tc>
        <w:tc>
          <w:tcPr>
            <w:tcW w:w="1260" w:type="dxa"/>
            <w:tcBorders>
              <w:top w:val="nil"/>
              <w:left w:val="nil"/>
              <w:bottom w:val="single" w:sz="4" w:space="0" w:color="auto"/>
              <w:right w:val="single" w:sz="4" w:space="0" w:color="auto"/>
            </w:tcBorders>
            <w:shd w:val="clear" w:color="auto" w:fill="auto"/>
            <w:hideMark/>
          </w:tcPr>
          <w:p w14:paraId="32F60744" w14:textId="77777777" w:rsidR="00FA4179" w:rsidRPr="00A316B4" w:rsidRDefault="00FA4179" w:rsidP="00FA4179">
            <w:pPr>
              <w:jc w:val="center"/>
              <w:rPr>
                <w:rFonts w:asciiTheme="majorHAnsi" w:hAnsiTheme="majorHAnsi" w:cs="Arial"/>
                <w:color w:val="000000" w:themeColor="text1"/>
                <w:sz w:val="18"/>
                <w:szCs w:val="18"/>
                <w:lang w:val="en-US"/>
              </w:rPr>
            </w:pPr>
            <w:r w:rsidRPr="00A316B4">
              <w:rPr>
                <w:rFonts w:asciiTheme="majorHAnsi" w:hAnsiTheme="majorHAnsi" w:cs="Arial"/>
                <w:b/>
                <w:bCs/>
                <w:color w:val="000000" w:themeColor="text1"/>
                <w:sz w:val="18"/>
                <w:szCs w:val="18"/>
                <w:lang w:val="en-US"/>
              </w:rPr>
              <w:t>1,088,700</w:t>
            </w:r>
          </w:p>
        </w:tc>
        <w:tc>
          <w:tcPr>
            <w:tcW w:w="990" w:type="dxa"/>
            <w:tcBorders>
              <w:top w:val="nil"/>
              <w:left w:val="nil"/>
              <w:bottom w:val="single" w:sz="4" w:space="0" w:color="auto"/>
              <w:right w:val="single" w:sz="4" w:space="0" w:color="auto"/>
            </w:tcBorders>
            <w:shd w:val="clear" w:color="auto" w:fill="auto"/>
            <w:hideMark/>
          </w:tcPr>
          <w:p w14:paraId="23819159"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785,200</w:t>
            </w:r>
          </w:p>
        </w:tc>
        <w:tc>
          <w:tcPr>
            <w:tcW w:w="1080" w:type="dxa"/>
            <w:tcBorders>
              <w:top w:val="nil"/>
              <w:left w:val="nil"/>
              <w:bottom w:val="single" w:sz="4" w:space="0" w:color="auto"/>
              <w:right w:val="single" w:sz="4" w:space="0" w:color="auto"/>
            </w:tcBorders>
            <w:shd w:val="clear" w:color="auto" w:fill="auto"/>
            <w:hideMark/>
          </w:tcPr>
          <w:p w14:paraId="3CB1CE69"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4,960,000</w:t>
            </w:r>
          </w:p>
        </w:tc>
      </w:tr>
      <w:tr w:rsidR="00D53303" w:rsidRPr="009374D5" w14:paraId="739BD398"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516933F6" w14:textId="77777777" w:rsidR="00FA4179" w:rsidRPr="00A316B4" w:rsidRDefault="00FA4179" w:rsidP="00FA4179">
            <w:pPr>
              <w:jc w:val="left"/>
              <w:rPr>
                <w:rFonts w:asciiTheme="majorHAnsi" w:hAnsiTheme="majorHAnsi" w:cs="Arial"/>
                <w:bCs/>
                <w:color w:val="000000" w:themeColor="text1"/>
                <w:sz w:val="18"/>
                <w:szCs w:val="18"/>
                <w:lang w:val="en-US"/>
              </w:rPr>
            </w:pPr>
            <w:r w:rsidRPr="00A316B4">
              <w:rPr>
                <w:rFonts w:asciiTheme="majorHAnsi" w:hAnsiTheme="majorHAnsi" w:cs="Arial"/>
                <w:bCs/>
                <w:color w:val="000000" w:themeColor="text1"/>
                <w:sz w:val="18"/>
                <w:szCs w:val="18"/>
                <w:lang w:val="en-US"/>
              </w:rPr>
              <w:t>Expenditure (USD) (September 2015)</w:t>
            </w:r>
          </w:p>
        </w:tc>
        <w:tc>
          <w:tcPr>
            <w:tcW w:w="1170" w:type="dxa"/>
            <w:tcBorders>
              <w:top w:val="single" w:sz="4" w:space="0" w:color="auto"/>
              <w:left w:val="nil"/>
              <w:bottom w:val="single" w:sz="4" w:space="0" w:color="auto"/>
              <w:right w:val="single" w:sz="4" w:space="0" w:color="auto"/>
            </w:tcBorders>
            <w:shd w:val="clear" w:color="auto" w:fill="auto"/>
            <w:hideMark/>
          </w:tcPr>
          <w:p w14:paraId="4BFB3584"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47,500.32</w:t>
            </w:r>
          </w:p>
        </w:tc>
        <w:tc>
          <w:tcPr>
            <w:tcW w:w="900" w:type="dxa"/>
            <w:tcBorders>
              <w:top w:val="single" w:sz="4" w:space="0" w:color="auto"/>
              <w:left w:val="nil"/>
              <w:bottom w:val="single" w:sz="4" w:space="0" w:color="auto"/>
              <w:right w:val="single" w:sz="4" w:space="0" w:color="auto"/>
            </w:tcBorders>
            <w:shd w:val="clear" w:color="auto" w:fill="auto"/>
            <w:hideMark/>
          </w:tcPr>
          <w:p w14:paraId="7F40D7ED"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388,965.24</w:t>
            </w:r>
          </w:p>
        </w:tc>
        <w:tc>
          <w:tcPr>
            <w:tcW w:w="1170" w:type="dxa"/>
            <w:tcBorders>
              <w:top w:val="single" w:sz="4" w:space="0" w:color="auto"/>
              <w:left w:val="nil"/>
              <w:bottom w:val="single" w:sz="4" w:space="0" w:color="auto"/>
              <w:right w:val="single" w:sz="4" w:space="0" w:color="auto"/>
            </w:tcBorders>
            <w:shd w:val="clear" w:color="auto" w:fill="auto"/>
            <w:hideMark/>
          </w:tcPr>
          <w:p w14:paraId="75A88A2B"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1,016,791.70</w:t>
            </w:r>
          </w:p>
        </w:tc>
        <w:tc>
          <w:tcPr>
            <w:tcW w:w="1260" w:type="dxa"/>
            <w:tcBorders>
              <w:top w:val="single" w:sz="4" w:space="0" w:color="auto"/>
              <w:left w:val="nil"/>
              <w:bottom w:val="single" w:sz="4" w:space="0" w:color="auto"/>
              <w:right w:val="single" w:sz="4" w:space="0" w:color="auto"/>
            </w:tcBorders>
            <w:shd w:val="clear" w:color="auto" w:fill="auto"/>
            <w:hideMark/>
          </w:tcPr>
          <w:p w14:paraId="5DC98330"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258,946.15</w:t>
            </w:r>
          </w:p>
        </w:tc>
        <w:tc>
          <w:tcPr>
            <w:tcW w:w="990" w:type="dxa"/>
            <w:tcBorders>
              <w:top w:val="single" w:sz="4" w:space="0" w:color="auto"/>
              <w:left w:val="nil"/>
              <w:bottom w:val="single" w:sz="4" w:space="0" w:color="auto"/>
              <w:right w:val="single" w:sz="4" w:space="0" w:color="auto"/>
            </w:tcBorders>
            <w:shd w:val="clear" w:color="auto" w:fill="auto"/>
            <w:hideMark/>
          </w:tcPr>
          <w:p w14:paraId="16BAB41D" w14:textId="77777777" w:rsidR="00FA4179" w:rsidRPr="00A316B4" w:rsidRDefault="00FA4179" w:rsidP="00FA4179">
            <w:pPr>
              <w:jc w:val="center"/>
              <w:rPr>
                <w:rFonts w:asciiTheme="majorHAnsi" w:hAnsiTheme="majorHAnsi" w:cs="Arial"/>
                <w:b/>
                <w:bCs/>
                <w:color w:val="000000" w:themeColor="text1"/>
                <w:sz w:val="18"/>
                <w:szCs w:val="18"/>
                <w:lang w:val="en-US"/>
              </w:rPr>
            </w:pPr>
          </w:p>
        </w:tc>
        <w:tc>
          <w:tcPr>
            <w:tcW w:w="1080" w:type="dxa"/>
            <w:tcBorders>
              <w:top w:val="single" w:sz="4" w:space="0" w:color="auto"/>
              <w:left w:val="nil"/>
              <w:bottom w:val="single" w:sz="4" w:space="0" w:color="auto"/>
              <w:right w:val="single" w:sz="4" w:space="0" w:color="auto"/>
            </w:tcBorders>
            <w:shd w:val="clear" w:color="auto" w:fill="auto"/>
            <w:hideMark/>
          </w:tcPr>
          <w:p w14:paraId="139C70B0"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1,712,203.41</w:t>
            </w:r>
          </w:p>
        </w:tc>
      </w:tr>
      <w:tr w:rsidR="00D53303" w:rsidRPr="009374D5" w14:paraId="5A477EBA" w14:textId="77777777" w:rsidTr="00D53303">
        <w:trPr>
          <w:cantSplit/>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3C116F3F" w14:textId="77777777" w:rsidR="00FA4179" w:rsidRPr="00A316B4" w:rsidRDefault="00FA4179" w:rsidP="00FA4179">
            <w:pPr>
              <w:jc w:val="left"/>
              <w:rPr>
                <w:rFonts w:asciiTheme="majorHAnsi" w:hAnsiTheme="majorHAnsi" w:cs="Arial"/>
                <w:bCs/>
                <w:color w:val="000000" w:themeColor="text1"/>
                <w:sz w:val="18"/>
                <w:szCs w:val="18"/>
                <w:lang w:val="en-US"/>
              </w:rPr>
            </w:pPr>
            <w:r w:rsidRPr="00A316B4">
              <w:rPr>
                <w:rFonts w:asciiTheme="majorHAnsi" w:hAnsiTheme="majorHAnsi" w:cs="Arial"/>
                <w:bCs/>
                <w:color w:val="000000" w:themeColor="text1"/>
                <w:sz w:val="18"/>
                <w:szCs w:val="18"/>
                <w:lang w:val="en-US"/>
              </w:rPr>
              <w:t>Delivery Rate (Expenditure/Budget * 100%)</w:t>
            </w:r>
          </w:p>
        </w:tc>
        <w:tc>
          <w:tcPr>
            <w:tcW w:w="1170" w:type="dxa"/>
            <w:tcBorders>
              <w:top w:val="single" w:sz="4" w:space="0" w:color="auto"/>
              <w:left w:val="nil"/>
              <w:bottom w:val="single" w:sz="4" w:space="0" w:color="auto"/>
              <w:right w:val="single" w:sz="4" w:space="0" w:color="auto"/>
            </w:tcBorders>
            <w:shd w:val="clear" w:color="auto" w:fill="FFFF00"/>
          </w:tcPr>
          <w:p w14:paraId="03E595A3"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7%</w:t>
            </w:r>
          </w:p>
        </w:tc>
        <w:tc>
          <w:tcPr>
            <w:tcW w:w="900" w:type="dxa"/>
            <w:tcBorders>
              <w:top w:val="single" w:sz="4" w:space="0" w:color="auto"/>
              <w:left w:val="nil"/>
              <w:bottom w:val="single" w:sz="4" w:space="0" w:color="auto"/>
              <w:right w:val="single" w:sz="4" w:space="0" w:color="auto"/>
            </w:tcBorders>
            <w:shd w:val="clear" w:color="auto" w:fill="FFFF00"/>
          </w:tcPr>
          <w:p w14:paraId="19AA4836"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35%</w:t>
            </w:r>
          </w:p>
        </w:tc>
        <w:tc>
          <w:tcPr>
            <w:tcW w:w="1170" w:type="dxa"/>
            <w:tcBorders>
              <w:top w:val="single" w:sz="4" w:space="0" w:color="auto"/>
              <w:left w:val="nil"/>
              <w:bottom w:val="single" w:sz="4" w:space="0" w:color="auto"/>
              <w:right w:val="single" w:sz="4" w:space="0" w:color="auto"/>
            </w:tcBorders>
            <w:shd w:val="clear" w:color="auto" w:fill="FFFF00"/>
          </w:tcPr>
          <w:p w14:paraId="34A109B9"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78%</w:t>
            </w:r>
          </w:p>
        </w:tc>
        <w:tc>
          <w:tcPr>
            <w:tcW w:w="1260" w:type="dxa"/>
            <w:tcBorders>
              <w:top w:val="single" w:sz="4" w:space="0" w:color="auto"/>
              <w:left w:val="nil"/>
              <w:bottom w:val="single" w:sz="4" w:space="0" w:color="auto"/>
              <w:right w:val="single" w:sz="4" w:space="0" w:color="auto"/>
            </w:tcBorders>
            <w:shd w:val="clear" w:color="auto" w:fill="FFFF00"/>
          </w:tcPr>
          <w:p w14:paraId="20FECA56"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24%</w:t>
            </w:r>
          </w:p>
        </w:tc>
        <w:tc>
          <w:tcPr>
            <w:tcW w:w="990" w:type="dxa"/>
            <w:tcBorders>
              <w:top w:val="single" w:sz="4" w:space="0" w:color="auto"/>
              <w:left w:val="nil"/>
              <w:bottom w:val="single" w:sz="4" w:space="0" w:color="auto"/>
              <w:right w:val="single" w:sz="4" w:space="0" w:color="auto"/>
            </w:tcBorders>
            <w:shd w:val="clear" w:color="auto" w:fill="FFFF00"/>
          </w:tcPr>
          <w:p w14:paraId="69A50DB2" w14:textId="77777777" w:rsidR="00FA4179" w:rsidRPr="00A316B4" w:rsidRDefault="00FA4179" w:rsidP="00FA4179">
            <w:pPr>
              <w:jc w:val="center"/>
              <w:rPr>
                <w:rFonts w:asciiTheme="majorHAnsi" w:hAnsiTheme="majorHAnsi" w:cs="Arial"/>
                <w:b/>
                <w:bCs/>
                <w:color w:val="000000" w:themeColor="text1"/>
                <w:sz w:val="18"/>
                <w:szCs w:val="18"/>
                <w:lang w:val="en-US"/>
              </w:rPr>
            </w:pPr>
          </w:p>
        </w:tc>
        <w:tc>
          <w:tcPr>
            <w:tcW w:w="1080" w:type="dxa"/>
            <w:tcBorders>
              <w:top w:val="single" w:sz="4" w:space="0" w:color="auto"/>
              <w:left w:val="nil"/>
              <w:bottom w:val="single" w:sz="4" w:space="0" w:color="auto"/>
              <w:right w:val="single" w:sz="4" w:space="0" w:color="auto"/>
            </w:tcBorders>
            <w:shd w:val="clear" w:color="auto" w:fill="FFFF00"/>
          </w:tcPr>
          <w:p w14:paraId="7C0B584D" w14:textId="77777777" w:rsidR="00FA4179" w:rsidRPr="00A316B4" w:rsidRDefault="00FA4179" w:rsidP="00FA4179">
            <w:pPr>
              <w:jc w:val="center"/>
              <w:rPr>
                <w:rFonts w:asciiTheme="majorHAnsi" w:hAnsiTheme="majorHAnsi" w:cs="Arial"/>
                <w:b/>
                <w:bCs/>
                <w:color w:val="000000" w:themeColor="text1"/>
                <w:sz w:val="18"/>
                <w:szCs w:val="18"/>
                <w:lang w:val="en-US"/>
              </w:rPr>
            </w:pPr>
            <w:r w:rsidRPr="00A316B4">
              <w:rPr>
                <w:rFonts w:asciiTheme="majorHAnsi" w:hAnsiTheme="majorHAnsi" w:cs="Arial"/>
                <w:b/>
                <w:bCs/>
                <w:color w:val="000000" w:themeColor="text1"/>
                <w:sz w:val="18"/>
                <w:szCs w:val="18"/>
                <w:lang w:val="en-US"/>
              </w:rPr>
              <w:t>35%</w:t>
            </w:r>
          </w:p>
        </w:tc>
      </w:tr>
    </w:tbl>
    <w:p w14:paraId="1ED1430E" w14:textId="77777777" w:rsidR="00FA4179" w:rsidRDefault="00FA4179" w:rsidP="009B4A41">
      <w:pPr>
        <w:rPr>
          <w:rFonts w:asciiTheme="majorHAnsi" w:hAnsiTheme="majorHAnsi"/>
          <w:b/>
          <w:sz w:val="22"/>
          <w:szCs w:val="22"/>
          <w:lang w:val="en-US"/>
        </w:rPr>
      </w:pPr>
    </w:p>
    <w:p w14:paraId="7B58548F" w14:textId="77777777" w:rsidR="00FA4179" w:rsidRPr="009374D5" w:rsidRDefault="00FA4179" w:rsidP="009B4A41">
      <w:pPr>
        <w:rPr>
          <w:rFonts w:asciiTheme="majorHAnsi" w:hAnsiTheme="majorHAnsi"/>
          <w:b/>
          <w:sz w:val="22"/>
          <w:szCs w:val="22"/>
          <w:lang w:val="en-US"/>
        </w:rPr>
      </w:pPr>
    </w:p>
    <w:p w14:paraId="6BA85C00" w14:textId="77777777" w:rsidR="009B4A41" w:rsidRPr="009374D5" w:rsidRDefault="009B4A41" w:rsidP="009B4A41">
      <w:pPr>
        <w:jc w:val="left"/>
        <w:rPr>
          <w:rFonts w:asciiTheme="majorHAnsi" w:hAnsiTheme="majorHAnsi"/>
          <w:b/>
          <w:sz w:val="22"/>
          <w:szCs w:val="22"/>
          <w:lang w:val="en-US"/>
        </w:rPr>
      </w:pPr>
    </w:p>
    <w:p w14:paraId="34DE5E44" w14:textId="26012713" w:rsidR="009B4A41" w:rsidRPr="009374D5" w:rsidRDefault="000C4A7F" w:rsidP="009B4A41">
      <w:pPr>
        <w:rPr>
          <w:rFonts w:asciiTheme="majorHAnsi" w:hAnsiTheme="majorHAnsi"/>
          <w:b/>
          <w:sz w:val="22"/>
          <w:szCs w:val="22"/>
          <w:lang w:val="en-US"/>
        </w:rPr>
      </w:pPr>
      <w:proofErr w:type="gramStart"/>
      <w:r>
        <w:rPr>
          <w:rFonts w:asciiTheme="majorHAnsi" w:hAnsiTheme="majorHAnsi"/>
          <w:b/>
          <w:sz w:val="22"/>
          <w:szCs w:val="22"/>
          <w:lang w:val="en-US"/>
        </w:rPr>
        <w:t xml:space="preserve">Table </w:t>
      </w:r>
      <w:r w:rsidR="0084129C">
        <w:rPr>
          <w:rFonts w:asciiTheme="majorHAnsi" w:hAnsiTheme="majorHAnsi"/>
          <w:b/>
          <w:sz w:val="22"/>
          <w:szCs w:val="22"/>
          <w:lang w:val="en-US"/>
        </w:rPr>
        <w:t>3</w:t>
      </w:r>
      <w:r w:rsidR="009B4A41" w:rsidRPr="009374D5">
        <w:rPr>
          <w:rFonts w:asciiTheme="majorHAnsi" w:hAnsiTheme="majorHAnsi"/>
          <w:b/>
          <w:sz w:val="22"/>
          <w:szCs w:val="22"/>
          <w:lang w:val="en-US"/>
        </w:rPr>
        <w:t>.</w:t>
      </w:r>
      <w:proofErr w:type="gramEnd"/>
      <w:r w:rsidR="009B4A41" w:rsidRPr="009374D5">
        <w:rPr>
          <w:rFonts w:asciiTheme="majorHAnsi" w:hAnsiTheme="majorHAnsi"/>
          <w:b/>
          <w:sz w:val="22"/>
          <w:szCs w:val="22"/>
          <w:lang w:val="en-US"/>
        </w:rPr>
        <w:t xml:space="preserve">  Programme deli</w:t>
      </w:r>
      <w:r w:rsidR="0084129C">
        <w:rPr>
          <w:rFonts w:asciiTheme="majorHAnsi" w:hAnsiTheme="majorHAnsi"/>
          <w:b/>
          <w:sz w:val="22"/>
          <w:szCs w:val="22"/>
          <w:lang w:val="en-US"/>
        </w:rPr>
        <w:t>very rate (as per September 2015).</w:t>
      </w:r>
    </w:p>
    <w:p w14:paraId="51D330B1" w14:textId="77777777" w:rsidR="009B4A41" w:rsidRPr="009374D5" w:rsidRDefault="009B4A41" w:rsidP="009B4A41">
      <w:pPr>
        <w:rPr>
          <w:rFonts w:asciiTheme="majorHAnsi" w:hAnsiTheme="majorHAnsi"/>
          <w:sz w:val="22"/>
          <w:szCs w:val="22"/>
          <w:lang w:val="en-US"/>
        </w:rPr>
      </w:pPr>
    </w:p>
    <w:p w14:paraId="30EF3B2C" w14:textId="77777777" w:rsidR="009B4A41" w:rsidRPr="009374D5" w:rsidRDefault="009B4A41" w:rsidP="009B4A41">
      <w:pPr>
        <w:spacing w:line="360" w:lineRule="auto"/>
        <w:ind w:right="180"/>
        <w:rPr>
          <w:rFonts w:asciiTheme="majorHAnsi" w:hAnsiTheme="majorHAnsi" w:cs="Garamond"/>
          <w:sz w:val="18"/>
          <w:szCs w:val="18"/>
          <w:lang w:val="en-US"/>
        </w:rPr>
      </w:pPr>
    </w:p>
    <w:p w14:paraId="64BDDAE7" w14:textId="5905BA0C" w:rsidR="009B4A41" w:rsidRPr="009374D5" w:rsidRDefault="009B4A41" w:rsidP="009B4A41">
      <w:pPr>
        <w:pStyle w:val="Default"/>
        <w:spacing w:line="360" w:lineRule="auto"/>
        <w:ind w:left="-360"/>
        <w:jc w:val="both"/>
        <w:rPr>
          <w:rFonts w:asciiTheme="majorHAnsi" w:hAnsiTheme="majorHAnsi"/>
          <w:bCs/>
          <w:sz w:val="22"/>
          <w:szCs w:val="22"/>
        </w:rPr>
      </w:pPr>
      <w:r w:rsidRPr="009374D5">
        <w:rPr>
          <w:rFonts w:asciiTheme="majorHAnsi" w:hAnsiTheme="majorHAnsi"/>
          <w:bCs/>
          <w:sz w:val="22"/>
          <w:szCs w:val="22"/>
        </w:rPr>
        <w:t xml:space="preserve">The </w:t>
      </w:r>
      <w:r w:rsidR="0054729C">
        <w:rPr>
          <w:rFonts w:asciiTheme="majorHAnsi" w:hAnsiTheme="majorHAnsi"/>
          <w:bCs/>
          <w:sz w:val="22"/>
          <w:szCs w:val="22"/>
        </w:rPr>
        <w:t>MTE</w:t>
      </w:r>
      <w:r w:rsidRPr="009374D5">
        <w:rPr>
          <w:rFonts w:asciiTheme="majorHAnsi" w:hAnsiTheme="majorHAnsi"/>
          <w:bCs/>
          <w:sz w:val="22"/>
          <w:szCs w:val="22"/>
        </w:rPr>
        <w:t xml:space="preserve"> </w:t>
      </w:r>
      <w:r w:rsidR="002E1AD9">
        <w:rPr>
          <w:rFonts w:asciiTheme="majorHAnsi" w:hAnsiTheme="majorHAnsi"/>
          <w:bCs/>
          <w:sz w:val="22"/>
          <w:szCs w:val="22"/>
        </w:rPr>
        <w:t xml:space="preserve">does not </w:t>
      </w:r>
      <w:r w:rsidRPr="009374D5">
        <w:rPr>
          <w:rFonts w:asciiTheme="majorHAnsi" w:hAnsiTheme="majorHAnsi"/>
          <w:bCs/>
          <w:sz w:val="22"/>
          <w:szCs w:val="22"/>
        </w:rPr>
        <w:t>find s</w:t>
      </w:r>
      <w:r w:rsidR="002E1AD9">
        <w:rPr>
          <w:rFonts w:asciiTheme="majorHAnsi" w:hAnsiTheme="majorHAnsi"/>
          <w:bCs/>
          <w:sz w:val="22"/>
          <w:szCs w:val="22"/>
        </w:rPr>
        <w:t>ignificant</w:t>
      </w:r>
      <w:r w:rsidRPr="009374D5">
        <w:rPr>
          <w:rFonts w:asciiTheme="majorHAnsi" w:hAnsiTheme="majorHAnsi"/>
          <w:bCs/>
          <w:sz w:val="22"/>
          <w:szCs w:val="22"/>
        </w:rPr>
        <w:t xml:space="preserve"> variance between planned, as indicated by the PRODOC budget, and actual expenditures. </w:t>
      </w:r>
      <w:r w:rsidR="002E1AD9">
        <w:rPr>
          <w:rFonts w:asciiTheme="majorHAnsi" w:hAnsiTheme="majorHAnsi"/>
          <w:bCs/>
          <w:sz w:val="22"/>
          <w:szCs w:val="22"/>
        </w:rPr>
        <w:t>S</w:t>
      </w:r>
      <w:r w:rsidR="00CA4774">
        <w:rPr>
          <w:rFonts w:asciiTheme="majorHAnsi" w:hAnsiTheme="majorHAnsi"/>
          <w:bCs/>
          <w:sz w:val="22"/>
          <w:szCs w:val="22"/>
        </w:rPr>
        <w:t>ome minor (9</w:t>
      </w:r>
      <w:r w:rsidR="002E1AD9">
        <w:rPr>
          <w:rFonts w:asciiTheme="majorHAnsi" w:hAnsiTheme="majorHAnsi"/>
          <w:bCs/>
          <w:sz w:val="22"/>
          <w:szCs w:val="22"/>
        </w:rPr>
        <w:t xml:space="preserve">%) </w:t>
      </w:r>
      <w:r w:rsidRPr="009374D5">
        <w:rPr>
          <w:rFonts w:asciiTheme="majorHAnsi" w:hAnsiTheme="majorHAnsi"/>
          <w:bCs/>
          <w:sz w:val="22"/>
          <w:szCs w:val="22"/>
        </w:rPr>
        <w:t>variance</w:t>
      </w:r>
      <w:r w:rsidR="002E1AD9">
        <w:rPr>
          <w:rFonts w:asciiTheme="majorHAnsi" w:hAnsiTheme="majorHAnsi"/>
          <w:bCs/>
          <w:sz w:val="22"/>
          <w:szCs w:val="22"/>
        </w:rPr>
        <w:t xml:space="preserve"> (in Outcome 1 and 3)</w:t>
      </w:r>
      <w:r w:rsidRPr="009374D5">
        <w:rPr>
          <w:rFonts w:asciiTheme="majorHAnsi" w:hAnsiTheme="majorHAnsi"/>
          <w:bCs/>
          <w:sz w:val="22"/>
          <w:szCs w:val="22"/>
        </w:rPr>
        <w:t xml:space="preserve"> is justified by adapting annual work-plans to existing project needs and local context particularly during the first two year of imple</w:t>
      </w:r>
      <w:r w:rsidR="002772ED">
        <w:rPr>
          <w:rFonts w:asciiTheme="majorHAnsi" w:hAnsiTheme="majorHAnsi"/>
          <w:bCs/>
          <w:sz w:val="22"/>
          <w:szCs w:val="22"/>
        </w:rPr>
        <w:t xml:space="preserve">mentation (i.e. data collection </w:t>
      </w:r>
      <w:r w:rsidRPr="009374D5">
        <w:rPr>
          <w:rFonts w:asciiTheme="majorHAnsi" w:hAnsiTheme="majorHAnsi"/>
          <w:bCs/>
          <w:sz w:val="22"/>
          <w:szCs w:val="22"/>
        </w:rPr>
        <w:t>in Outcome 1</w:t>
      </w:r>
      <w:r w:rsidR="002E1AD9">
        <w:rPr>
          <w:rFonts w:asciiTheme="majorHAnsi" w:hAnsiTheme="majorHAnsi"/>
          <w:bCs/>
          <w:sz w:val="22"/>
          <w:szCs w:val="22"/>
        </w:rPr>
        <w:t xml:space="preserve">, </w:t>
      </w:r>
      <w:r w:rsidR="002772ED">
        <w:rPr>
          <w:rFonts w:asciiTheme="majorHAnsi" w:hAnsiTheme="majorHAnsi"/>
          <w:bCs/>
          <w:sz w:val="22"/>
          <w:szCs w:val="22"/>
        </w:rPr>
        <w:t xml:space="preserve">planning for climate change adaptation activities </w:t>
      </w:r>
      <w:r w:rsidRPr="009374D5">
        <w:rPr>
          <w:rFonts w:asciiTheme="majorHAnsi" w:hAnsiTheme="majorHAnsi"/>
          <w:bCs/>
          <w:sz w:val="22"/>
          <w:szCs w:val="22"/>
        </w:rPr>
        <w:t xml:space="preserve">in Outcome 3). </w:t>
      </w:r>
    </w:p>
    <w:p w14:paraId="6283BA8A" w14:textId="77777777" w:rsidR="009B4A41" w:rsidRPr="009374D5" w:rsidRDefault="009B4A41" w:rsidP="009B4A41">
      <w:pPr>
        <w:pStyle w:val="Default"/>
        <w:spacing w:line="360" w:lineRule="auto"/>
        <w:ind w:left="-360" w:firstLine="360"/>
        <w:jc w:val="both"/>
        <w:rPr>
          <w:rFonts w:asciiTheme="majorHAnsi" w:hAnsiTheme="majorHAnsi"/>
          <w:bCs/>
          <w:sz w:val="22"/>
          <w:szCs w:val="22"/>
        </w:rPr>
      </w:pPr>
    </w:p>
    <w:p w14:paraId="20E6808A" w14:textId="55C2EA84" w:rsidR="00C63DEE" w:rsidRDefault="002772ED" w:rsidP="002772ED">
      <w:pPr>
        <w:pStyle w:val="ListParagraph"/>
        <w:spacing w:line="360" w:lineRule="auto"/>
        <w:ind w:left="-360"/>
        <w:contextualSpacing w:val="0"/>
        <w:jc w:val="both"/>
        <w:rPr>
          <w:rFonts w:asciiTheme="majorHAnsi" w:hAnsiTheme="majorHAnsi"/>
          <w:bCs/>
        </w:rPr>
      </w:pPr>
      <w:r>
        <w:rPr>
          <w:rFonts w:asciiTheme="majorHAnsi" w:hAnsiTheme="majorHAnsi"/>
          <w:bCs/>
        </w:rPr>
        <w:t>The programme</w:t>
      </w:r>
      <w:r w:rsidR="009B4A41" w:rsidRPr="009374D5">
        <w:rPr>
          <w:rFonts w:asciiTheme="majorHAnsi" w:hAnsiTheme="majorHAnsi"/>
          <w:bCs/>
        </w:rPr>
        <w:t xml:space="preserve"> management shows appropriate and up-to- AF/UNDP-standard management of financial resources, expenditures and following the procedure </w:t>
      </w:r>
      <w:r>
        <w:rPr>
          <w:rFonts w:asciiTheme="majorHAnsi" w:hAnsiTheme="majorHAnsi"/>
          <w:bCs/>
        </w:rPr>
        <w:t xml:space="preserve">of </w:t>
      </w:r>
      <w:r w:rsidR="009B4A41" w:rsidRPr="009374D5">
        <w:rPr>
          <w:rFonts w:asciiTheme="majorHAnsi" w:hAnsiTheme="majorHAnsi"/>
          <w:bCs/>
        </w:rPr>
        <w:t>annual a</w:t>
      </w:r>
      <w:r>
        <w:rPr>
          <w:rFonts w:asciiTheme="majorHAnsi" w:hAnsiTheme="majorHAnsi"/>
          <w:bCs/>
        </w:rPr>
        <w:t>udits</w:t>
      </w:r>
      <w:proofErr w:type="gramStart"/>
      <w:r>
        <w:rPr>
          <w:rFonts w:asciiTheme="majorHAnsi" w:hAnsiTheme="majorHAnsi"/>
          <w:bCs/>
        </w:rPr>
        <w:t>.</w:t>
      </w:r>
      <w:r w:rsidR="00D62985">
        <w:rPr>
          <w:rFonts w:asciiTheme="majorHAnsi" w:hAnsiTheme="majorHAnsi"/>
          <w:bCs/>
        </w:rPr>
        <w:t>.</w:t>
      </w:r>
      <w:proofErr w:type="gramEnd"/>
      <w:r w:rsidR="00D62985">
        <w:rPr>
          <w:rFonts w:asciiTheme="majorHAnsi" w:hAnsiTheme="majorHAnsi"/>
          <w:bCs/>
        </w:rPr>
        <w:t xml:space="preserve"> </w:t>
      </w:r>
    </w:p>
    <w:p w14:paraId="6D782015" w14:textId="77777777" w:rsidR="00C63DEE" w:rsidRPr="00322D32" w:rsidRDefault="00C63DEE" w:rsidP="00D62985">
      <w:pPr>
        <w:spacing w:line="360" w:lineRule="auto"/>
        <w:rPr>
          <w:rFonts w:asciiTheme="minorHAnsi" w:hAnsiTheme="minorHAnsi"/>
          <w:sz w:val="22"/>
        </w:rPr>
      </w:pPr>
    </w:p>
    <w:p w14:paraId="3473AB75" w14:textId="77777777" w:rsidR="00C63DEE" w:rsidRPr="000C4A7F" w:rsidRDefault="00C63DEE" w:rsidP="002772ED">
      <w:pPr>
        <w:pStyle w:val="ListParagraph"/>
        <w:spacing w:line="360" w:lineRule="auto"/>
        <w:ind w:left="-360"/>
        <w:contextualSpacing w:val="0"/>
        <w:jc w:val="both"/>
        <w:rPr>
          <w:rFonts w:asciiTheme="majorHAnsi" w:hAnsiTheme="majorHAnsi"/>
          <w:bCs/>
          <w:u w:val="single"/>
        </w:rPr>
      </w:pPr>
      <w:r w:rsidRPr="000C4A7F">
        <w:rPr>
          <w:rFonts w:asciiTheme="majorHAnsi" w:hAnsiTheme="majorHAnsi"/>
          <w:bCs/>
          <w:u w:val="single"/>
        </w:rPr>
        <w:t>Co-financing</w:t>
      </w:r>
    </w:p>
    <w:p w14:paraId="7B0A4DB0" w14:textId="1A5EEF51" w:rsidR="009B4A41" w:rsidRPr="00147D5B" w:rsidRDefault="00CB53F5" w:rsidP="00322D32">
      <w:pPr>
        <w:spacing w:line="360" w:lineRule="auto"/>
        <w:ind w:left="-360"/>
        <w:rPr>
          <w:rFonts w:asciiTheme="majorHAnsi" w:hAnsiTheme="majorHAnsi"/>
        </w:rPr>
      </w:pPr>
      <w:r w:rsidRPr="00322D32">
        <w:rPr>
          <w:rFonts w:asciiTheme="majorHAnsi" w:hAnsiTheme="majorHAnsi"/>
          <w:sz w:val="22"/>
        </w:rPr>
        <w:t xml:space="preserve">The </w:t>
      </w:r>
      <w:r w:rsidRPr="00982256">
        <w:rPr>
          <w:rFonts w:asciiTheme="majorHAnsi" w:hAnsiTheme="majorHAnsi"/>
          <w:sz w:val="22"/>
          <w:lang w:val="en-US"/>
        </w:rPr>
        <w:t xml:space="preserve">MTE </w:t>
      </w:r>
      <w:r w:rsidR="002E1AD9">
        <w:rPr>
          <w:rFonts w:asciiTheme="majorHAnsi" w:hAnsiTheme="majorHAnsi" w:cs="Garamond"/>
          <w:sz w:val="22"/>
          <w:szCs w:val="22"/>
          <w:lang w:val="en-US"/>
        </w:rPr>
        <w:t xml:space="preserve">analyzed the programme </w:t>
      </w:r>
      <w:r w:rsidR="00261C4D" w:rsidRPr="00261C4D">
        <w:rPr>
          <w:rFonts w:asciiTheme="majorHAnsi" w:hAnsiTheme="majorHAnsi" w:cs="Garamond"/>
          <w:sz w:val="22"/>
          <w:szCs w:val="22"/>
          <w:lang w:val="en-US"/>
        </w:rPr>
        <w:t>c</w:t>
      </w:r>
      <w:r w:rsidRPr="00322D32">
        <w:rPr>
          <w:rFonts w:asciiTheme="majorHAnsi" w:hAnsiTheme="majorHAnsi"/>
          <w:sz w:val="22"/>
          <w:lang w:val="en-US"/>
        </w:rPr>
        <w:t>o-finance</w:t>
      </w:r>
      <w:r w:rsidR="002E1AD9">
        <w:rPr>
          <w:rFonts w:asciiTheme="majorHAnsi" w:hAnsiTheme="majorHAnsi" w:cs="Garamond"/>
          <w:sz w:val="22"/>
          <w:szCs w:val="22"/>
          <w:lang w:val="en-US"/>
        </w:rPr>
        <w:t xml:space="preserve"> (in-kind and cash) (Annex 8)</w:t>
      </w:r>
      <w:r w:rsidR="002E1AD9" w:rsidRPr="002E1AD9">
        <w:rPr>
          <w:rFonts w:asciiTheme="majorHAnsi" w:hAnsiTheme="majorHAnsi" w:cs="Garamond"/>
          <w:sz w:val="22"/>
          <w:szCs w:val="22"/>
          <w:lang w:val="en-US"/>
        </w:rPr>
        <w:t>.</w:t>
      </w:r>
      <w:r w:rsidR="002E1AD9">
        <w:rPr>
          <w:rFonts w:asciiTheme="majorHAnsi" w:hAnsiTheme="majorHAnsi" w:cs="Garamond"/>
          <w:sz w:val="22"/>
          <w:szCs w:val="22"/>
          <w:lang w:val="en-US"/>
        </w:rPr>
        <w:t xml:space="preserve"> </w:t>
      </w:r>
      <w:r w:rsidR="002E1AD9" w:rsidRPr="002E1AD9">
        <w:rPr>
          <w:rFonts w:asciiTheme="majorHAnsi" w:hAnsiTheme="majorHAnsi" w:cs="Garamond"/>
          <w:sz w:val="22"/>
          <w:szCs w:val="22"/>
          <w:lang w:val="en-US"/>
        </w:rPr>
        <w:t>Consideri</w:t>
      </w:r>
      <w:r w:rsidR="00D61A22" w:rsidRPr="00322D32">
        <w:rPr>
          <w:rFonts w:asciiTheme="majorHAnsi" w:hAnsiTheme="majorHAnsi"/>
          <w:sz w:val="22"/>
          <w:lang w:val="en-US"/>
        </w:rPr>
        <w:t>n</w:t>
      </w:r>
      <w:r w:rsidR="002E1AD9">
        <w:rPr>
          <w:rFonts w:asciiTheme="majorHAnsi" w:hAnsiTheme="majorHAnsi" w:cs="Garamond"/>
          <w:sz w:val="22"/>
          <w:szCs w:val="22"/>
          <w:lang w:val="en-US"/>
        </w:rPr>
        <w:t>g</w:t>
      </w:r>
      <w:r w:rsidR="00D61A22" w:rsidRPr="00322D32">
        <w:rPr>
          <w:rFonts w:asciiTheme="majorHAnsi" w:hAnsiTheme="majorHAnsi"/>
          <w:sz w:val="22"/>
          <w:lang w:val="en-US"/>
        </w:rPr>
        <w:t xml:space="preserve"> that AF programme</w:t>
      </w:r>
      <w:r w:rsidR="00147D5B">
        <w:rPr>
          <w:rFonts w:asciiTheme="majorHAnsi" w:hAnsiTheme="majorHAnsi" w:cs="Garamond"/>
          <w:sz w:val="22"/>
          <w:szCs w:val="22"/>
          <w:lang w:val="en-US"/>
        </w:rPr>
        <w:t xml:space="preserve"> do not require </w:t>
      </w:r>
      <w:r w:rsidR="002E1AD9">
        <w:rPr>
          <w:rFonts w:asciiTheme="majorHAnsi" w:hAnsiTheme="majorHAnsi" w:cs="Garamond"/>
          <w:sz w:val="22"/>
          <w:szCs w:val="22"/>
          <w:lang w:val="en-US"/>
        </w:rPr>
        <w:t>specific</w:t>
      </w:r>
      <w:r w:rsidR="00147D5B">
        <w:rPr>
          <w:rFonts w:asciiTheme="majorHAnsi" w:hAnsiTheme="majorHAnsi" w:cs="Garamond"/>
          <w:sz w:val="22"/>
          <w:szCs w:val="22"/>
          <w:lang w:val="en-US"/>
        </w:rPr>
        <w:t xml:space="preserve"> co-financing</w:t>
      </w:r>
      <w:r w:rsidRPr="00322D32">
        <w:rPr>
          <w:rFonts w:asciiTheme="majorHAnsi" w:hAnsiTheme="majorHAnsi"/>
          <w:sz w:val="22"/>
          <w:lang w:val="en-US"/>
        </w:rPr>
        <w:t xml:space="preserve">, </w:t>
      </w:r>
      <w:r w:rsidR="002E1AD9">
        <w:rPr>
          <w:rFonts w:asciiTheme="majorHAnsi" w:hAnsiTheme="majorHAnsi" w:cs="Garamond"/>
          <w:sz w:val="22"/>
          <w:szCs w:val="22"/>
          <w:lang w:val="en-US"/>
        </w:rPr>
        <w:t xml:space="preserve">the MTE found that the programme was able to engage various </w:t>
      </w:r>
      <w:r w:rsidR="00851D3A">
        <w:rPr>
          <w:rFonts w:asciiTheme="majorHAnsi" w:hAnsiTheme="majorHAnsi" w:cs="Garamond"/>
          <w:sz w:val="22"/>
          <w:szCs w:val="22"/>
          <w:lang w:val="en-US"/>
        </w:rPr>
        <w:t>stakeholders</w:t>
      </w:r>
      <w:r w:rsidR="002E1AD9">
        <w:rPr>
          <w:rFonts w:asciiTheme="majorHAnsi" w:hAnsiTheme="majorHAnsi" w:cs="Garamond"/>
          <w:sz w:val="22"/>
          <w:szCs w:val="22"/>
          <w:lang w:val="en-US"/>
        </w:rPr>
        <w:t xml:space="preserve"> </w:t>
      </w:r>
      <w:r w:rsidR="00147D5B">
        <w:rPr>
          <w:rFonts w:asciiTheme="majorHAnsi" w:hAnsiTheme="majorHAnsi" w:cs="Garamond"/>
          <w:sz w:val="22"/>
          <w:szCs w:val="22"/>
          <w:lang w:val="en-US"/>
        </w:rPr>
        <w:t xml:space="preserve">in </w:t>
      </w:r>
      <w:r w:rsidR="00851D3A">
        <w:rPr>
          <w:rFonts w:asciiTheme="majorHAnsi" w:hAnsiTheme="majorHAnsi" w:cs="Garamond"/>
          <w:sz w:val="22"/>
          <w:szCs w:val="22"/>
          <w:lang w:val="en-US"/>
        </w:rPr>
        <w:t>committing</w:t>
      </w:r>
      <w:r w:rsidR="00147D5B">
        <w:rPr>
          <w:rFonts w:asciiTheme="majorHAnsi" w:hAnsiTheme="majorHAnsi" w:cs="Garamond"/>
          <w:sz w:val="22"/>
          <w:szCs w:val="22"/>
          <w:lang w:val="en-US"/>
        </w:rPr>
        <w:t xml:space="preserve"> </w:t>
      </w:r>
      <w:r w:rsidR="004E4F8F">
        <w:rPr>
          <w:rFonts w:asciiTheme="majorHAnsi" w:hAnsiTheme="majorHAnsi" w:cs="Garamond"/>
          <w:sz w:val="22"/>
          <w:szCs w:val="22"/>
          <w:lang w:val="en-US"/>
        </w:rPr>
        <w:t>financial resources to support the programme activities.</w:t>
      </w:r>
      <w:r w:rsidR="00147D5B">
        <w:rPr>
          <w:rFonts w:asciiTheme="majorHAnsi" w:hAnsiTheme="majorHAnsi" w:cs="Garamond"/>
          <w:sz w:val="22"/>
          <w:szCs w:val="22"/>
          <w:lang w:val="en-US"/>
        </w:rPr>
        <w:t xml:space="preserve"> For example,</w:t>
      </w:r>
      <w:r w:rsidR="007C729B">
        <w:rPr>
          <w:rFonts w:asciiTheme="majorHAnsi" w:hAnsiTheme="majorHAnsi" w:cs="Garamond"/>
          <w:sz w:val="22"/>
          <w:szCs w:val="22"/>
          <w:lang w:val="en-US"/>
        </w:rPr>
        <w:t xml:space="preserve"> the Mangaia Island government has provided free labour and land access to begin the climate change adaptation farming activities; the Atiu</w:t>
      </w:r>
      <w:r w:rsidR="00147D5B">
        <w:rPr>
          <w:rFonts w:asciiTheme="majorHAnsi" w:hAnsiTheme="majorHAnsi" w:cs="Garamond"/>
          <w:sz w:val="22"/>
          <w:szCs w:val="22"/>
          <w:lang w:val="en-US"/>
        </w:rPr>
        <w:t xml:space="preserve"> </w:t>
      </w:r>
      <w:r w:rsidR="00CA3F2C">
        <w:rPr>
          <w:rFonts w:asciiTheme="majorHAnsi" w:hAnsiTheme="majorHAnsi" w:cs="Garamond"/>
          <w:sz w:val="22"/>
          <w:szCs w:val="22"/>
          <w:lang w:val="en-US"/>
        </w:rPr>
        <w:t>local government has also provided</w:t>
      </w:r>
      <w:r w:rsidR="00275C72">
        <w:rPr>
          <w:rFonts w:asciiTheme="majorHAnsi" w:hAnsiTheme="majorHAnsi" w:cs="Garamond"/>
          <w:sz w:val="22"/>
          <w:szCs w:val="22"/>
          <w:lang w:val="en-US"/>
        </w:rPr>
        <w:t xml:space="preserve"> free labour to install water tanks for all </w:t>
      </w:r>
      <w:r w:rsidR="00851D3A">
        <w:rPr>
          <w:rFonts w:asciiTheme="majorHAnsi" w:hAnsiTheme="majorHAnsi" w:cs="Garamond"/>
          <w:sz w:val="22"/>
          <w:szCs w:val="22"/>
          <w:lang w:val="en-US"/>
        </w:rPr>
        <w:t>beneficiaries</w:t>
      </w:r>
      <w:r w:rsidR="00275C72">
        <w:rPr>
          <w:rFonts w:asciiTheme="majorHAnsi" w:hAnsiTheme="majorHAnsi" w:cs="Garamond"/>
          <w:sz w:val="22"/>
          <w:szCs w:val="22"/>
          <w:lang w:val="en-US"/>
        </w:rPr>
        <w:t>. Furthermore, the German Technical Cooperation (GTZ) has provided a 400,000 EUR co-finance to install</w:t>
      </w:r>
      <w:r w:rsidR="00D503ED">
        <w:rPr>
          <w:rFonts w:asciiTheme="majorHAnsi" w:hAnsiTheme="majorHAnsi" w:cs="Garamond"/>
          <w:sz w:val="22"/>
          <w:szCs w:val="22"/>
          <w:lang w:val="en-US"/>
        </w:rPr>
        <w:t xml:space="preserve"> water tanks in the Northern Islands</w:t>
      </w:r>
      <w:r w:rsidR="00147D5B">
        <w:rPr>
          <w:rFonts w:asciiTheme="majorHAnsi" w:hAnsiTheme="majorHAnsi" w:cs="Garamond"/>
          <w:sz w:val="22"/>
          <w:szCs w:val="22"/>
          <w:lang w:val="en-US"/>
        </w:rPr>
        <w:t xml:space="preserve">. </w:t>
      </w:r>
      <w:r w:rsidR="00D503ED">
        <w:rPr>
          <w:rFonts w:asciiTheme="majorHAnsi" w:hAnsiTheme="majorHAnsi" w:cs="Garamond"/>
          <w:sz w:val="22"/>
          <w:szCs w:val="22"/>
          <w:lang w:val="en-US"/>
        </w:rPr>
        <w:t>This successful and satisfactory co-finance</w:t>
      </w:r>
      <w:r w:rsidR="002E1AD9" w:rsidRPr="002E1AD9">
        <w:rPr>
          <w:rFonts w:asciiTheme="majorHAnsi" w:hAnsiTheme="majorHAnsi" w:cs="Garamond"/>
          <w:sz w:val="22"/>
          <w:szCs w:val="22"/>
          <w:lang w:val="en-US"/>
        </w:rPr>
        <w:t xml:space="preserve"> </w:t>
      </w:r>
      <w:r w:rsidRPr="00322D32">
        <w:rPr>
          <w:rFonts w:asciiTheme="majorHAnsi" w:hAnsiTheme="majorHAnsi"/>
          <w:sz w:val="22"/>
          <w:lang w:val="en-US"/>
        </w:rPr>
        <w:t>represents a positive signal towards the</w:t>
      </w:r>
      <w:r w:rsidR="002E1AD9">
        <w:rPr>
          <w:rFonts w:asciiTheme="majorHAnsi" w:hAnsiTheme="majorHAnsi" w:cs="Garamond"/>
          <w:sz w:val="22"/>
          <w:szCs w:val="22"/>
          <w:lang w:val="en-US"/>
        </w:rPr>
        <w:t xml:space="preserve"> overall programme</w:t>
      </w:r>
      <w:r w:rsidRPr="00322D32">
        <w:rPr>
          <w:rFonts w:asciiTheme="majorHAnsi" w:hAnsiTheme="majorHAnsi"/>
          <w:sz w:val="22"/>
          <w:lang w:val="en-US"/>
        </w:rPr>
        <w:t xml:space="preserve"> stakeholder involvement, country ownership and long-term sustainability of the programme</w:t>
      </w:r>
      <w:r w:rsidR="002E1AD9" w:rsidRPr="002E1AD9">
        <w:rPr>
          <w:rFonts w:asciiTheme="majorHAnsi" w:hAnsiTheme="majorHAnsi" w:cs="Garamond"/>
          <w:sz w:val="22"/>
          <w:szCs w:val="22"/>
          <w:lang w:val="en-US"/>
        </w:rPr>
        <w:t xml:space="preserve">. </w:t>
      </w:r>
    </w:p>
    <w:p w14:paraId="55534176" w14:textId="77777777" w:rsidR="009B4A41" w:rsidRPr="009374D5" w:rsidRDefault="009B4A41" w:rsidP="00224504">
      <w:pPr>
        <w:pStyle w:val="ListParagraph"/>
        <w:ind w:left="-360"/>
        <w:rPr>
          <w:rFonts w:asciiTheme="majorHAnsi" w:hAnsiTheme="majorHAnsi"/>
        </w:rPr>
      </w:pPr>
    </w:p>
    <w:p w14:paraId="23C22DBE" w14:textId="0C048A55" w:rsidR="004B1398" w:rsidRPr="009374D5" w:rsidRDefault="000C4A7F" w:rsidP="00224504">
      <w:pPr>
        <w:pStyle w:val="ListParagraph"/>
        <w:ind w:left="-360"/>
        <w:rPr>
          <w:rFonts w:asciiTheme="majorHAnsi" w:hAnsiTheme="majorHAnsi"/>
          <w:b/>
        </w:rPr>
      </w:pPr>
      <w:r>
        <w:rPr>
          <w:rFonts w:asciiTheme="majorHAnsi" w:hAnsiTheme="majorHAnsi"/>
          <w:b/>
        </w:rPr>
        <w:lastRenderedPageBreak/>
        <w:t>4</w:t>
      </w:r>
      <w:r w:rsidR="009374D5" w:rsidRPr="009374D5">
        <w:rPr>
          <w:rFonts w:asciiTheme="majorHAnsi" w:hAnsiTheme="majorHAnsi"/>
          <w:b/>
        </w:rPr>
        <w:t xml:space="preserve">.4 </w:t>
      </w:r>
      <w:r w:rsidR="00CA1E9E" w:rsidRPr="009374D5">
        <w:rPr>
          <w:rFonts w:asciiTheme="majorHAnsi" w:hAnsiTheme="majorHAnsi"/>
          <w:b/>
        </w:rPr>
        <w:t>Log</w:t>
      </w:r>
      <w:r w:rsidR="009374D5" w:rsidRPr="009374D5">
        <w:rPr>
          <w:rFonts w:asciiTheme="majorHAnsi" w:hAnsiTheme="majorHAnsi"/>
          <w:b/>
        </w:rPr>
        <w:t xml:space="preserve">-frame analysis and </w:t>
      </w:r>
      <w:r w:rsidR="00851D3A" w:rsidRPr="009374D5">
        <w:rPr>
          <w:rFonts w:asciiTheme="majorHAnsi" w:hAnsiTheme="majorHAnsi"/>
          <w:b/>
        </w:rPr>
        <w:t>amendments</w:t>
      </w:r>
      <w:r w:rsidR="00CA1E9E" w:rsidRPr="009374D5">
        <w:rPr>
          <w:rFonts w:asciiTheme="majorHAnsi" w:hAnsiTheme="majorHAnsi"/>
          <w:b/>
        </w:rPr>
        <w:t xml:space="preserve"> </w:t>
      </w:r>
    </w:p>
    <w:p w14:paraId="33F92142" w14:textId="77777777" w:rsidR="00CA1E9E" w:rsidRPr="009374D5" w:rsidRDefault="00CA1E9E" w:rsidP="00224504">
      <w:pPr>
        <w:pStyle w:val="ListParagraph"/>
        <w:ind w:left="-360"/>
        <w:rPr>
          <w:rFonts w:asciiTheme="majorHAnsi" w:hAnsiTheme="majorHAnsi"/>
        </w:rPr>
      </w:pPr>
    </w:p>
    <w:p w14:paraId="2E82E971" w14:textId="54A9EF34" w:rsidR="00CA1E9E" w:rsidRDefault="00CA1E9E" w:rsidP="00812C55">
      <w:pPr>
        <w:pStyle w:val="ListParagraph"/>
        <w:spacing w:after="0" w:line="360" w:lineRule="auto"/>
        <w:ind w:left="-360"/>
        <w:jc w:val="both"/>
        <w:rPr>
          <w:rFonts w:asciiTheme="majorHAnsi" w:hAnsiTheme="majorHAnsi" w:cs="Garamond"/>
        </w:rPr>
      </w:pPr>
      <w:r w:rsidRPr="00AF7475">
        <w:rPr>
          <w:rFonts w:asciiTheme="majorHAnsi" w:hAnsiTheme="majorHAnsi"/>
        </w:rPr>
        <w:t xml:space="preserve">The </w:t>
      </w:r>
      <w:r w:rsidR="0054729C">
        <w:rPr>
          <w:rFonts w:asciiTheme="majorHAnsi" w:hAnsiTheme="majorHAnsi"/>
        </w:rPr>
        <w:t>MTE</w:t>
      </w:r>
      <w:r w:rsidRPr="00AF7475">
        <w:rPr>
          <w:rFonts w:asciiTheme="majorHAnsi" w:hAnsiTheme="majorHAnsi"/>
        </w:rPr>
        <w:t xml:space="preserve"> reviewed the original programme log-frame considering the current implem</w:t>
      </w:r>
      <w:r w:rsidR="009374D5" w:rsidRPr="00AF7475">
        <w:rPr>
          <w:rFonts w:asciiTheme="majorHAnsi" w:hAnsiTheme="majorHAnsi"/>
        </w:rPr>
        <w:t>e</w:t>
      </w:r>
      <w:r w:rsidRPr="00AF7475">
        <w:rPr>
          <w:rFonts w:asciiTheme="majorHAnsi" w:hAnsiTheme="majorHAnsi"/>
        </w:rPr>
        <w:t>n</w:t>
      </w:r>
      <w:r w:rsidR="009374D5" w:rsidRPr="00AF7475">
        <w:rPr>
          <w:rFonts w:asciiTheme="majorHAnsi" w:hAnsiTheme="majorHAnsi"/>
        </w:rPr>
        <w:t>t</w:t>
      </w:r>
      <w:r w:rsidRPr="00AF7475">
        <w:rPr>
          <w:rFonts w:asciiTheme="majorHAnsi" w:hAnsiTheme="majorHAnsi"/>
        </w:rPr>
        <w:t xml:space="preserve">ation rate, logistical </w:t>
      </w:r>
      <w:r w:rsidR="009374D5" w:rsidRPr="00AF7475">
        <w:rPr>
          <w:rFonts w:asciiTheme="majorHAnsi" w:hAnsiTheme="majorHAnsi"/>
        </w:rPr>
        <w:t xml:space="preserve">constrains, planned activities and stakeholders interviews. </w:t>
      </w:r>
      <w:r w:rsidR="00EF4157" w:rsidRPr="00AF7475">
        <w:rPr>
          <w:rFonts w:asciiTheme="majorHAnsi" w:hAnsiTheme="majorHAnsi" w:cs="Garamond"/>
        </w:rPr>
        <w:t xml:space="preserve">The programme logframe has not been regularly (quarterly) reviewed to adjust for local context and emerging issues, such as the low capacity baseline, slower implementation rate than predicted and sparse and limited information regarding climate change risk for various sectors. The programme team should review and update the logframe particularly as regards to (i) end of project target for each </w:t>
      </w:r>
      <w:proofErr w:type="gramStart"/>
      <w:r w:rsidR="00EF4157" w:rsidRPr="00AF7475">
        <w:rPr>
          <w:rFonts w:asciiTheme="majorHAnsi" w:hAnsiTheme="majorHAnsi" w:cs="Garamond"/>
        </w:rPr>
        <w:t>outputs</w:t>
      </w:r>
      <w:proofErr w:type="gramEnd"/>
      <w:r w:rsidR="00EF4157" w:rsidRPr="00AF7475">
        <w:rPr>
          <w:rFonts w:asciiTheme="majorHAnsi" w:hAnsiTheme="majorHAnsi" w:cs="Garamond"/>
        </w:rPr>
        <w:t xml:space="preserve">, (ii) SMART indicators, and (iii) review the baseline information. Further to stakeholder consultations, the </w:t>
      </w:r>
      <w:r w:rsidR="0054729C">
        <w:rPr>
          <w:rFonts w:asciiTheme="majorHAnsi" w:hAnsiTheme="majorHAnsi" w:cs="Garamond"/>
        </w:rPr>
        <w:t>MTE</w:t>
      </w:r>
      <w:r w:rsidR="00EF4157" w:rsidRPr="00AF7475">
        <w:rPr>
          <w:rFonts w:asciiTheme="majorHAnsi" w:hAnsiTheme="majorHAnsi" w:cs="Garamond"/>
        </w:rPr>
        <w:t xml:space="preserve"> has proposed a revised version</w:t>
      </w:r>
      <w:r w:rsidR="00CA38AC">
        <w:rPr>
          <w:rFonts w:asciiTheme="majorHAnsi" w:hAnsiTheme="majorHAnsi" w:cs="Garamond"/>
        </w:rPr>
        <w:t xml:space="preserve"> of the current logframe (Table 4</w:t>
      </w:r>
      <w:r w:rsidR="00EF4157" w:rsidRPr="00AF7475">
        <w:rPr>
          <w:rFonts w:asciiTheme="majorHAnsi" w:hAnsiTheme="majorHAnsi" w:cs="Garamond"/>
        </w:rPr>
        <w:t xml:space="preserve">). </w:t>
      </w:r>
    </w:p>
    <w:p w14:paraId="7601F5F5" w14:textId="77777777" w:rsidR="00812C55" w:rsidRPr="00812C55" w:rsidRDefault="00812C55" w:rsidP="00812C55">
      <w:pPr>
        <w:pStyle w:val="ListParagraph"/>
        <w:spacing w:after="0" w:line="360" w:lineRule="auto"/>
        <w:ind w:left="-360"/>
        <w:jc w:val="both"/>
        <w:rPr>
          <w:rFonts w:asciiTheme="majorHAnsi" w:hAnsiTheme="majorHAnsi"/>
        </w:rPr>
      </w:pPr>
    </w:p>
    <w:p w14:paraId="5869281D" w14:textId="10CEA099" w:rsidR="00CD27BE" w:rsidRPr="00CA38AC" w:rsidRDefault="0084129C" w:rsidP="00224504">
      <w:pPr>
        <w:pStyle w:val="ListParagraph"/>
        <w:ind w:left="-360"/>
        <w:rPr>
          <w:rFonts w:asciiTheme="majorHAnsi" w:hAnsiTheme="majorHAnsi"/>
          <w:b/>
        </w:rPr>
      </w:pPr>
      <w:proofErr w:type="gramStart"/>
      <w:r w:rsidRPr="00CA38AC">
        <w:rPr>
          <w:rFonts w:asciiTheme="majorHAnsi" w:hAnsiTheme="majorHAnsi"/>
          <w:b/>
        </w:rPr>
        <w:t>Table 4.</w:t>
      </w:r>
      <w:proofErr w:type="gramEnd"/>
      <w:r w:rsidRPr="00CA38AC">
        <w:rPr>
          <w:rFonts w:asciiTheme="majorHAnsi" w:hAnsiTheme="majorHAnsi"/>
          <w:b/>
        </w:rPr>
        <w:t xml:space="preserve"> </w:t>
      </w:r>
      <w:proofErr w:type="gramStart"/>
      <w:r w:rsidRPr="00CA38AC">
        <w:rPr>
          <w:rFonts w:asciiTheme="majorHAnsi" w:hAnsiTheme="majorHAnsi"/>
          <w:b/>
        </w:rPr>
        <w:t>Progr</w:t>
      </w:r>
      <w:r w:rsidR="00D503ED">
        <w:rPr>
          <w:rFonts w:asciiTheme="majorHAnsi" w:hAnsiTheme="majorHAnsi"/>
          <w:b/>
        </w:rPr>
        <w:t>ess towards results matrix.</w:t>
      </w:r>
      <w:proofErr w:type="gramEnd"/>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260"/>
        <w:gridCol w:w="990"/>
        <w:gridCol w:w="1350"/>
        <w:gridCol w:w="900"/>
        <w:gridCol w:w="1620"/>
        <w:gridCol w:w="1890"/>
        <w:gridCol w:w="2520"/>
      </w:tblGrid>
      <w:tr w:rsidR="00322D32" w:rsidRPr="009374D5" w14:paraId="60C0CD1E" w14:textId="77777777" w:rsidTr="000F67D2">
        <w:trPr>
          <w:tblHeader/>
        </w:trPr>
        <w:tc>
          <w:tcPr>
            <w:tcW w:w="1080" w:type="dxa"/>
            <w:tcBorders>
              <w:bottom w:val="single" w:sz="4" w:space="0" w:color="auto"/>
            </w:tcBorders>
            <w:shd w:val="clear" w:color="auto" w:fill="E0E0E0"/>
            <w:tcMar>
              <w:top w:w="29" w:type="dxa"/>
              <w:left w:w="72" w:type="dxa"/>
              <w:bottom w:w="29" w:type="dxa"/>
              <w:right w:w="72" w:type="dxa"/>
            </w:tcMar>
            <w:vAlign w:val="center"/>
          </w:tcPr>
          <w:p w14:paraId="633AC268" w14:textId="77777777" w:rsidR="006832C1" w:rsidRPr="009374D5" w:rsidRDefault="006832C1" w:rsidP="000031FD">
            <w:pPr>
              <w:ind w:left="-43" w:right="18"/>
              <w:jc w:val="cente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Project Strategy</w:t>
            </w:r>
          </w:p>
        </w:tc>
        <w:tc>
          <w:tcPr>
            <w:tcW w:w="1260" w:type="dxa"/>
            <w:shd w:val="clear" w:color="auto" w:fill="E0E0E0"/>
            <w:tcMar>
              <w:top w:w="29" w:type="dxa"/>
              <w:left w:w="72" w:type="dxa"/>
              <w:bottom w:w="29" w:type="dxa"/>
              <w:right w:w="72" w:type="dxa"/>
            </w:tcMar>
            <w:vAlign w:val="center"/>
          </w:tcPr>
          <w:p w14:paraId="6040FEC0" w14:textId="77777777" w:rsidR="006832C1" w:rsidRPr="009374D5" w:rsidRDefault="006832C1" w:rsidP="00CD27BE">
            <w:pPr>
              <w:jc w:val="cente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Indicator</w:t>
            </w:r>
          </w:p>
        </w:tc>
        <w:tc>
          <w:tcPr>
            <w:tcW w:w="990" w:type="dxa"/>
            <w:shd w:val="clear" w:color="auto" w:fill="E0E0E0"/>
            <w:vAlign w:val="center"/>
          </w:tcPr>
          <w:p w14:paraId="3879E5F7" w14:textId="77777777" w:rsidR="006832C1" w:rsidRPr="009374D5" w:rsidRDefault="006832C1" w:rsidP="00CD27BE">
            <w:pPr>
              <w:jc w:val="cente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Baseline</w:t>
            </w:r>
          </w:p>
        </w:tc>
        <w:tc>
          <w:tcPr>
            <w:tcW w:w="1350" w:type="dxa"/>
            <w:shd w:val="clear" w:color="auto" w:fill="E0E0E0"/>
            <w:vAlign w:val="center"/>
          </w:tcPr>
          <w:p w14:paraId="0C34CFFE" w14:textId="77777777" w:rsidR="006832C1" w:rsidRDefault="006832C1" w:rsidP="00CD27BE">
            <w:pPr>
              <w:jc w:val="center"/>
              <w:rPr>
                <w:rStyle w:val="Emphasis"/>
                <w:rFonts w:asciiTheme="majorHAnsi" w:hAnsiTheme="majorHAnsi"/>
                <w:i w:val="0"/>
                <w:sz w:val="18"/>
                <w:szCs w:val="18"/>
                <w:lang w:val="en-US"/>
              </w:rPr>
            </w:pPr>
          </w:p>
          <w:p w14:paraId="22C03787" w14:textId="0820F981" w:rsidR="006832C1" w:rsidRDefault="006832C1" w:rsidP="00CD27BE">
            <w:pPr>
              <w:jc w:val="center"/>
              <w:rPr>
                <w:rStyle w:val="Emphasis"/>
                <w:rFonts w:asciiTheme="majorHAnsi" w:hAnsiTheme="majorHAnsi"/>
                <w:b/>
                <w:i w:val="0"/>
                <w:sz w:val="18"/>
                <w:szCs w:val="18"/>
                <w:lang w:val="en-US"/>
              </w:rPr>
            </w:pPr>
            <w:r>
              <w:rPr>
                <w:rStyle w:val="Emphasis"/>
                <w:rFonts w:asciiTheme="majorHAnsi" w:hAnsiTheme="majorHAnsi"/>
                <w:b/>
                <w:i w:val="0"/>
                <w:sz w:val="18"/>
                <w:szCs w:val="18"/>
                <w:lang w:val="en-US"/>
              </w:rPr>
              <w:t>Achievement Rating</w:t>
            </w:r>
          </w:p>
          <w:p w14:paraId="0BDF4091" w14:textId="77777777" w:rsidR="006832C1" w:rsidRPr="009374D5" w:rsidRDefault="006832C1" w:rsidP="006832C1">
            <w:pPr>
              <w:jc w:val="center"/>
              <w:rPr>
                <w:rStyle w:val="Emphasis"/>
                <w:rFonts w:asciiTheme="majorHAnsi" w:hAnsiTheme="majorHAnsi"/>
                <w:i w:val="0"/>
                <w:sz w:val="18"/>
                <w:szCs w:val="18"/>
                <w:lang w:val="en-US"/>
              </w:rPr>
            </w:pPr>
          </w:p>
        </w:tc>
        <w:tc>
          <w:tcPr>
            <w:tcW w:w="900" w:type="dxa"/>
            <w:shd w:val="clear" w:color="auto" w:fill="E0E0E0"/>
            <w:vAlign w:val="center"/>
          </w:tcPr>
          <w:p w14:paraId="0B2BDA87" w14:textId="77777777" w:rsidR="006832C1" w:rsidRPr="009374D5" w:rsidRDefault="006832C1" w:rsidP="006832C1">
            <w:pPr>
              <w:jc w:val="center"/>
              <w:rPr>
                <w:rStyle w:val="Emphasis"/>
                <w:rFonts w:asciiTheme="majorHAnsi" w:hAnsiTheme="majorHAnsi"/>
                <w:i w:val="0"/>
                <w:sz w:val="18"/>
                <w:szCs w:val="18"/>
                <w:lang w:val="en-US"/>
              </w:rPr>
            </w:pPr>
          </w:p>
          <w:p w14:paraId="0F1D2B2A" w14:textId="2028B6F9" w:rsidR="006832C1" w:rsidRPr="009374D5" w:rsidRDefault="001E4EB2" w:rsidP="006832C1">
            <w:pPr>
              <w:jc w:val="center"/>
              <w:rPr>
                <w:rStyle w:val="Emphasis"/>
                <w:rFonts w:asciiTheme="majorHAnsi" w:hAnsiTheme="majorHAnsi"/>
                <w:i w:val="0"/>
                <w:sz w:val="18"/>
                <w:szCs w:val="18"/>
                <w:lang w:val="en-US"/>
              </w:rPr>
            </w:pPr>
            <w:r>
              <w:rPr>
                <w:rStyle w:val="Emphasis"/>
                <w:rFonts w:asciiTheme="majorHAnsi" w:hAnsiTheme="majorHAnsi"/>
                <w:b/>
                <w:i w:val="0"/>
                <w:sz w:val="18"/>
                <w:szCs w:val="18"/>
                <w:lang w:val="en-US"/>
              </w:rPr>
              <w:t xml:space="preserve">End of Project </w:t>
            </w:r>
            <w:r w:rsidR="006832C1" w:rsidRPr="009374D5">
              <w:rPr>
                <w:rStyle w:val="Emphasis"/>
                <w:rFonts w:asciiTheme="majorHAnsi" w:hAnsiTheme="majorHAnsi"/>
                <w:b/>
                <w:i w:val="0"/>
                <w:sz w:val="18"/>
                <w:szCs w:val="18"/>
                <w:lang w:val="en-US"/>
              </w:rPr>
              <w:t>Target</w:t>
            </w:r>
          </w:p>
          <w:p w14:paraId="627A0B5C" w14:textId="77777777" w:rsidR="006832C1" w:rsidRPr="009374D5" w:rsidRDefault="006832C1" w:rsidP="00CD27BE">
            <w:pPr>
              <w:jc w:val="center"/>
              <w:rPr>
                <w:rStyle w:val="Emphasis"/>
                <w:rFonts w:asciiTheme="majorHAnsi" w:hAnsiTheme="majorHAnsi"/>
                <w:i w:val="0"/>
                <w:sz w:val="18"/>
                <w:szCs w:val="18"/>
                <w:lang w:val="en-US"/>
              </w:rPr>
            </w:pPr>
          </w:p>
        </w:tc>
        <w:tc>
          <w:tcPr>
            <w:tcW w:w="1620" w:type="dxa"/>
            <w:shd w:val="clear" w:color="auto" w:fill="E0E0E0"/>
            <w:vAlign w:val="center"/>
          </w:tcPr>
          <w:p w14:paraId="0EBCB4D3" w14:textId="1F2B7D7E" w:rsidR="006832C1" w:rsidRPr="009374D5" w:rsidRDefault="006832C1" w:rsidP="00CD27BE">
            <w:pPr>
              <w:rPr>
                <w:rStyle w:val="Emphasis"/>
                <w:rFonts w:asciiTheme="majorHAnsi" w:hAnsiTheme="majorHAnsi" w:cs="Arial"/>
                <w:b/>
                <w:i w:val="0"/>
                <w:sz w:val="18"/>
                <w:szCs w:val="18"/>
                <w:lang w:val="en-US"/>
              </w:rPr>
            </w:pPr>
            <w:r w:rsidRPr="009374D5">
              <w:rPr>
                <w:rStyle w:val="Emphasis"/>
                <w:rFonts w:asciiTheme="majorHAnsi" w:hAnsiTheme="majorHAnsi" w:cs="Arial"/>
                <w:b/>
                <w:i w:val="0"/>
                <w:sz w:val="18"/>
                <w:szCs w:val="18"/>
                <w:lang w:val="en-US"/>
              </w:rPr>
              <w:t xml:space="preserve">Key Progress Achievement </w:t>
            </w:r>
          </w:p>
          <w:p w14:paraId="7871B454" w14:textId="27D923D9" w:rsidR="006832C1" w:rsidRPr="009374D5" w:rsidRDefault="006832C1" w:rsidP="00CD27BE">
            <w:pPr>
              <w:rPr>
                <w:rStyle w:val="Emphasis"/>
                <w:rFonts w:asciiTheme="majorHAnsi" w:hAnsiTheme="majorHAnsi"/>
                <w:i w:val="0"/>
                <w:sz w:val="18"/>
                <w:szCs w:val="18"/>
                <w:lang w:val="en-US"/>
              </w:rPr>
            </w:pPr>
            <w:r w:rsidRPr="009374D5">
              <w:rPr>
                <w:rStyle w:val="Emphasis"/>
                <w:rFonts w:asciiTheme="majorHAnsi" w:hAnsiTheme="majorHAnsi" w:cs="Arial"/>
                <w:b/>
                <w:i w:val="0"/>
                <w:sz w:val="18"/>
                <w:szCs w:val="18"/>
                <w:lang w:val="en-US"/>
              </w:rPr>
              <w:t xml:space="preserve">at </w:t>
            </w:r>
            <w:r>
              <w:rPr>
                <w:rStyle w:val="Emphasis"/>
                <w:rFonts w:asciiTheme="majorHAnsi" w:hAnsiTheme="majorHAnsi" w:cs="Arial"/>
                <w:b/>
                <w:i w:val="0"/>
                <w:sz w:val="18"/>
                <w:szCs w:val="18"/>
                <w:lang w:val="en-US"/>
              </w:rPr>
              <w:t>MTE</w:t>
            </w:r>
            <w:r w:rsidRPr="009374D5">
              <w:rPr>
                <w:rStyle w:val="Emphasis"/>
                <w:rFonts w:asciiTheme="majorHAnsi" w:hAnsiTheme="majorHAnsi" w:cs="Arial"/>
                <w:b/>
                <w:i w:val="0"/>
                <w:sz w:val="18"/>
                <w:szCs w:val="18"/>
                <w:lang w:val="en-US"/>
              </w:rPr>
              <w:t xml:space="preserve"> level</w:t>
            </w:r>
          </w:p>
        </w:tc>
        <w:tc>
          <w:tcPr>
            <w:tcW w:w="1890" w:type="dxa"/>
            <w:shd w:val="clear" w:color="auto" w:fill="E0E0E0"/>
            <w:vAlign w:val="center"/>
          </w:tcPr>
          <w:p w14:paraId="3D1FE4C4" w14:textId="77777777" w:rsidR="006832C1" w:rsidRPr="00212BE3" w:rsidRDefault="006832C1" w:rsidP="00CD27BE">
            <w:pPr>
              <w:jc w:val="center"/>
              <w:rPr>
                <w:rStyle w:val="Emphasis"/>
                <w:rFonts w:asciiTheme="majorHAnsi" w:hAnsiTheme="majorHAnsi"/>
                <w:i w:val="0"/>
                <w:sz w:val="18"/>
                <w:szCs w:val="18"/>
                <w:lang w:val="en-US"/>
              </w:rPr>
            </w:pPr>
            <w:r w:rsidRPr="00212BE3">
              <w:rPr>
                <w:rStyle w:val="Emphasis"/>
                <w:rFonts w:asciiTheme="majorHAnsi" w:hAnsiTheme="majorHAnsi"/>
                <w:b/>
                <w:i w:val="0"/>
                <w:sz w:val="18"/>
                <w:szCs w:val="18"/>
                <w:lang w:val="en-US"/>
              </w:rPr>
              <w:t>Assumptions</w:t>
            </w:r>
          </w:p>
        </w:tc>
        <w:tc>
          <w:tcPr>
            <w:tcW w:w="2520" w:type="dxa"/>
            <w:shd w:val="clear" w:color="auto" w:fill="E0E0E0"/>
            <w:vAlign w:val="center"/>
          </w:tcPr>
          <w:p w14:paraId="0B97FC90" w14:textId="4A5B33A5" w:rsidR="006832C1" w:rsidRPr="00212BE3" w:rsidRDefault="006832C1" w:rsidP="00CD27BE">
            <w:pPr>
              <w:jc w:val="center"/>
              <w:rPr>
                <w:rStyle w:val="Emphasis"/>
                <w:rFonts w:asciiTheme="majorHAnsi" w:hAnsiTheme="majorHAnsi"/>
                <w:i w:val="0"/>
                <w:sz w:val="18"/>
                <w:szCs w:val="18"/>
                <w:lang w:val="en-US"/>
              </w:rPr>
            </w:pPr>
            <w:r>
              <w:rPr>
                <w:rStyle w:val="Emphasis"/>
                <w:rFonts w:asciiTheme="majorHAnsi" w:hAnsiTheme="majorHAnsi" w:cs="Arial"/>
                <w:b/>
                <w:i w:val="0"/>
                <w:sz w:val="18"/>
                <w:szCs w:val="18"/>
                <w:lang w:val="en-US"/>
              </w:rPr>
              <w:t>MTE</w:t>
            </w:r>
            <w:r w:rsidRPr="00212BE3">
              <w:rPr>
                <w:rStyle w:val="Emphasis"/>
                <w:rFonts w:asciiTheme="majorHAnsi" w:hAnsiTheme="majorHAnsi" w:cs="Arial"/>
                <w:b/>
                <w:i w:val="0"/>
                <w:sz w:val="18"/>
                <w:szCs w:val="18"/>
                <w:lang w:val="en-US"/>
              </w:rPr>
              <w:t xml:space="preserve"> Comments</w:t>
            </w:r>
          </w:p>
        </w:tc>
      </w:tr>
      <w:tr w:rsidR="006832C1" w:rsidRPr="009374D5" w14:paraId="1FDF1632" w14:textId="77777777" w:rsidTr="000F67D2">
        <w:tc>
          <w:tcPr>
            <w:tcW w:w="1080" w:type="dxa"/>
            <w:shd w:val="clear" w:color="auto" w:fill="FFFF00"/>
            <w:tcMar>
              <w:top w:w="29" w:type="dxa"/>
              <w:left w:w="72" w:type="dxa"/>
              <w:bottom w:w="29" w:type="dxa"/>
              <w:right w:w="72" w:type="dxa"/>
            </w:tcMar>
          </w:tcPr>
          <w:p w14:paraId="5F89E990" w14:textId="77777777" w:rsidR="006832C1" w:rsidRPr="009374D5" w:rsidRDefault="006832C1" w:rsidP="00CD27BE">
            <w:pPr>
              <w:ind w:left="332" w:hanging="370"/>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 xml:space="preserve">Objective  </w:t>
            </w:r>
          </w:p>
          <w:p w14:paraId="48D22835" w14:textId="77777777" w:rsidR="006832C1" w:rsidRPr="009374D5" w:rsidRDefault="006832C1" w:rsidP="00CD27BE">
            <w:pPr>
              <w:ind w:left="3" w:hanging="419"/>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br/>
              <w:t>To strengthen the ability of all Cook Island communities and the public service to make informed decisions and manage anticipated climate change driven pressures (including extreme events) in a pro-active, integrated and strategic manner</w:t>
            </w:r>
          </w:p>
        </w:tc>
        <w:tc>
          <w:tcPr>
            <w:tcW w:w="1260" w:type="dxa"/>
            <w:tcMar>
              <w:top w:w="29" w:type="dxa"/>
              <w:left w:w="72" w:type="dxa"/>
              <w:bottom w:w="29" w:type="dxa"/>
              <w:right w:w="72" w:type="dxa"/>
            </w:tcMar>
          </w:tcPr>
          <w:p w14:paraId="415D4C80" w14:textId="67B486F9" w:rsidR="006832C1" w:rsidRPr="009374D5" w:rsidRDefault="006832C1" w:rsidP="00CD27BE">
            <w:pPr>
              <w:tabs>
                <w:tab w:val="left" w:pos="73"/>
                <w:tab w:val="left" w:pos="253"/>
              </w:tabs>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Number of households in the Pa Enua and Rarotonga target villages (</w:t>
            </w:r>
            <w:r w:rsidRPr="009374D5">
              <w:rPr>
                <w:rFonts w:asciiTheme="majorHAnsi" w:hAnsiTheme="majorHAnsi" w:cs="Arial"/>
                <w:sz w:val="18"/>
                <w:szCs w:val="18"/>
                <w:lang w:val="en-US"/>
              </w:rPr>
              <w:t>Ruaau and Akaoa)</w:t>
            </w:r>
            <w:r w:rsidRPr="009374D5">
              <w:rPr>
                <w:rStyle w:val="Emphasis"/>
                <w:rFonts w:asciiTheme="majorHAnsi" w:hAnsiTheme="majorHAnsi"/>
                <w:i w:val="0"/>
                <w:sz w:val="18"/>
                <w:szCs w:val="18"/>
                <w:lang w:val="en-US"/>
              </w:rPr>
              <w:t xml:space="preserve"> and </w:t>
            </w:r>
            <w:r>
              <w:rPr>
                <w:rStyle w:val="Emphasis"/>
                <w:rFonts w:asciiTheme="majorHAnsi" w:hAnsiTheme="majorHAnsi"/>
                <w:i w:val="0"/>
                <w:sz w:val="18"/>
                <w:szCs w:val="18"/>
                <w:lang w:val="en-US"/>
              </w:rPr>
              <w:t xml:space="preserve">the </w:t>
            </w:r>
            <w:r w:rsidRPr="009374D5">
              <w:rPr>
                <w:rStyle w:val="Emphasis"/>
                <w:rFonts w:asciiTheme="majorHAnsi" w:hAnsiTheme="majorHAnsi"/>
                <w:i w:val="0"/>
                <w:sz w:val="18"/>
                <w:szCs w:val="18"/>
                <w:lang w:val="en-US"/>
              </w:rPr>
              <w:t>number of public officers dealing with Pa Enua sustainable development who have enhanced adaptive capacity to respond to climate-induced risks.</w:t>
            </w:r>
          </w:p>
          <w:p w14:paraId="334C9CC6" w14:textId="23E74B7E" w:rsidR="006832C1" w:rsidRPr="009374D5" w:rsidRDefault="006832C1" w:rsidP="00CD27BE">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highlight w:val="yellow"/>
                <w:lang w:val="en-US"/>
              </w:rPr>
              <w:t>SMART</w:t>
            </w:r>
            <w:r w:rsidRPr="009374D5">
              <w:rPr>
                <w:rStyle w:val="Emphasis"/>
                <w:rFonts w:asciiTheme="majorHAnsi" w:hAnsiTheme="majorHAnsi" w:cs="Arial"/>
                <w:i w:val="0"/>
                <w:sz w:val="18"/>
                <w:szCs w:val="18"/>
                <w:lang w:val="en-US"/>
              </w:rPr>
              <w:t xml:space="preserve">. </w:t>
            </w:r>
            <w:r w:rsidRPr="003B0CC2">
              <w:rPr>
                <w:rStyle w:val="Emphasis"/>
                <w:rFonts w:asciiTheme="majorHAnsi" w:hAnsiTheme="majorHAnsi" w:cs="Arial"/>
                <w:i w:val="0"/>
                <w:sz w:val="18"/>
                <w:szCs w:val="18"/>
                <w:highlight w:val="yellow"/>
                <w:lang w:val="en-US"/>
              </w:rPr>
              <w:t>NO GENDER</w:t>
            </w:r>
            <w:r>
              <w:rPr>
                <w:rStyle w:val="Emphasis"/>
                <w:rFonts w:asciiTheme="majorHAnsi" w:hAnsiTheme="majorHAnsi" w:cs="Arial"/>
                <w:i w:val="0"/>
                <w:sz w:val="18"/>
                <w:szCs w:val="18"/>
                <w:lang w:val="en-US"/>
              </w:rPr>
              <w:t xml:space="preserve">. </w:t>
            </w:r>
            <w:r w:rsidR="00851D3A" w:rsidRPr="003B0CC2">
              <w:rPr>
                <w:rStyle w:val="Emphasis"/>
                <w:rFonts w:asciiTheme="majorHAnsi" w:hAnsiTheme="majorHAnsi" w:cs="Arial"/>
                <w:i w:val="0"/>
                <w:sz w:val="18"/>
                <w:szCs w:val="18"/>
                <w:highlight w:val="yellow"/>
                <w:lang w:val="en-US"/>
              </w:rPr>
              <w:t>Amendmen</w:t>
            </w:r>
            <w:r w:rsidR="00851D3A">
              <w:rPr>
                <w:rStyle w:val="Emphasis"/>
                <w:rFonts w:asciiTheme="majorHAnsi" w:hAnsiTheme="majorHAnsi" w:cs="Arial"/>
                <w:i w:val="0"/>
                <w:sz w:val="18"/>
                <w:szCs w:val="18"/>
                <w:highlight w:val="yellow"/>
                <w:lang w:val="en-US"/>
              </w:rPr>
              <w:t>t</w:t>
            </w:r>
            <w:r>
              <w:rPr>
                <w:rStyle w:val="Emphasis"/>
                <w:rFonts w:asciiTheme="majorHAnsi" w:hAnsiTheme="majorHAnsi" w:cs="Arial"/>
                <w:i w:val="0"/>
                <w:sz w:val="18"/>
                <w:szCs w:val="18"/>
                <w:highlight w:val="yellow"/>
                <w:lang w:val="en-US"/>
              </w:rPr>
              <w:t>: include gender disregarded data (number of women dealing with Pa Enua sustainable …</w:t>
            </w:r>
            <w:r>
              <w:rPr>
                <w:rStyle w:val="Emphasis"/>
                <w:rFonts w:asciiTheme="majorHAnsi" w:hAnsiTheme="majorHAnsi" w:cs="Arial"/>
                <w:i w:val="0"/>
                <w:sz w:val="18"/>
                <w:szCs w:val="18"/>
                <w:lang w:val="en-US"/>
              </w:rPr>
              <w:t>)</w:t>
            </w:r>
          </w:p>
          <w:p w14:paraId="1D271C57" w14:textId="77777777" w:rsidR="006832C1" w:rsidRPr="009374D5" w:rsidRDefault="006832C1" w:rsidP="00CD27BE">
            <w:pPr>
              <w:tabs>
                <w:tab w:val="left" w:pos="73"/>
                <w:tab w:val="left" w:pos="253"/>
              </w:tabs>
              <w:rPr>
                <w:rStyle w:val="Emphasis"/>
                <w:rFonts w:asciiTheme="majorHAnsi" w:hAnsiTheme="majorHAnsi"/>
                <w:i w:val="0"/>
                <w:sz w:val="18"/>
                <w:szCs w:val="18"/>
                <w:lang w:val="en-US"/>
              </w:rPr>
            </w:pPr>
          </w:p>
          <w:p w14:paraId="0077093B" w14:textId="77777777" w:rsidR="006832C1" w:rsidRPr="009374D5" w:rsidRDefault="006832C1" w:rsidP="00CD27BE">
            <w:pPr>
              <w:tabs>
                <w:tab w:val="left" w:pos="73"/>
                <w:tab w:val="left" w:pos="253"/>
              </w:tabs>
              <w:rPr>
                <w:rStyle w:val="Emphasis"/>
                <w:rFonts w:asciiTheme="majorHAnsi" w:hAnsiTheme="majorHAnsi"/>
                <w:i w:val="0"/>
                <w:sz w:val="18"/>
                <w:szCs w:val="18"/>
                <w:lang w:val="en-US"/>
              </w:rPr>
            </w:pPr>
          </w:p>
          <w:p w14:paraId="71A9C4D1" w14:textId="77777777" w:rsidR="006832C1" w:rsidRPr="009374D5" w:rsidRDefault="006832C1" w:rsidP="00CD27BE">
            <w:pPr>
              <w:tabs>
                <w:tab w:val="left" w:pos="73"/>
                <w:tab w:val="left" w:pos="253"/>
              </w:tabs>
              <w:rPr>
                <w:rStyle w:val="Emphasis"/>
                <w:rFonts w:asciiTheme="majorHAnsi" w:hAnsiTheme="majorHAnsi"/>
                <w:i w:val="0"/>
                <w:sz w:val="18"/>
                <w:szCs w:val="18"/>
                <w:lang w:val="en-US"/>
              </w:rPr>
            </w:pPr>
          </w:p>
          <w:p w14:paraId="18F08276" w14:textId="77777777" w:rsidR="006832C1" w:rsidRPr="009374D5" w:rsidRDefault="006832C1" w:rsidP="00CD27BE">
            <w:pPr>
              <w:tabs>
                <w:tab w:val="left" w:pos="73"/>
                <w:tab w:val="left" w:pos="253"/>
              </w:tabs>
              <w:rPr>
                <w:rStyle w:val="Emphasis"/>
                <w:rFonts w:asciiTheme="majorHAnsi" w:hAnsiTheme="majorHAnsi"/>
                <w:i w:val="0"/>
                <w:sz w:val="18"/>
                <w:szCs w:val="18"/>
                <w:lang w:val="en-US"/>
              </w:rPr>
            </w:pPr>
          </w:p>
          <w:p w14:paraId="5DC9A389" w14:textId="77777777" w:rsidR="006832C1" w:rsidRPr="009374D5" w:rsidRDefault="006832C1" w:rsidP="00CD27BE">
            <w:pPr>
              <w:tabs>
                <w:tab w:val="left" w:pos="73"/>
                <w:tab w:val="left" w:pos="253"/>
              </w:tabs>
              <w:rPr>
                <w:rStyle w:val="Emphasis"/>
                <w:rFonts w:asciiTheme="majorHAnsi" w:hAnsiTheme="majorHAnsi"/>
                <w:i w:val="0"/>
                <w:sz w:val="18"/>
                <w:szCs w:val="18"/>
                <w:lang w:val="en-US"/>
              </w:rPr>
            </w:pPr>
          </w:p>
        </w:tc>
        <w:tc>
          <w:tcPr>
            <w:tcW w:w="990" w:type="dxa"/>
            <w:tcMar>
              <w:top w:w="29" w:type="dxa"/>
              <w:left w:w="72" w:type="dxa"/>
              <w:bottom w:w="29" w:type="dxa"/>
              <w:right w:w="72" w:type="dxa"/>
            </w:tcMar>
          </w:tcPr>
          <w:p w14:paraId="1B93A13A" w14:textId="77777777" w:rsidR="006832C1" w:rsidRPr="009374D5" w:rsidRDefault="006832C1" w:rsidP="00CD27BE">
            <w:pPr>
              <w:tabs>
                <w:tab w:val="left" w:pos="73"/>
                <w:tab w:val="left" w:pos="253"/>
              </w:tabs>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lastRenderedPageBreak/>
              <w:t xml:space="preserve">Past climate change assessments and panning processes (principally attached to the National Communications process and a few projects) have raised awareness amongst community members and public officers on climate change, but responses are limited to a few projects and ad-hoc coping </w:t>
            </w:r>
            <w:r w:rsidRPr="009374D5">
              <w:rPr>
                <w:rStyle w:val="Emphasis"/>
                <w:rFonts w:asciiTheme="majorHAnsi" w:hAnsiTheme="majorHAnsi"/>
                <w:i w:val="0"/>
                <w:sz w:val="18"/>
                <w:szCs w:val="18"/>
                <w:lang w:val="en-US"/>
              </w:rPr>
              <w:lastRenderedPageBreak/>
              <w:t>measures by communities. As a result communities lack adequate capacity to adapt to climate-induced impacts affecting food and water supply, coastal ecosystems, tourism and related livelihood activities.</w:t>
            </w:r>
          </w:p>
        </w:tc>
        <w:tc>
          <w:tcPr>
            <w:tcW w:w="1350" w:type="dxa"/>
            <w:tcMar>
              <w:top w:w="29" w:type="dxa"/>
              <w:left w:w="72" w:type="dxa"/>
              <w:bottom w:w="29" w:type="dxa"/>
              <w:right w:w="72" w:type="dxa"/>
            </w:tcMar>
          </w:tcPr>
          <w:p w14:paraId="66681CC8" w14:textId="31ABAD4F" w:rsidR="006832C1" w:rsidRPr="009374D5" w:rsidRDefault="006832C1" w:rsidP="001A63C8">
            <w:pPr>
              <w:ind w:left="70"/>
              <w:rPr>
                <w:rStyle w:val="Emphasis"/>
                <w:rFonts w:asciiTheme="majorHAnsi" w:hAnsiTheme="majorHAnsi"/>
                <w:i w:val="0"/>
                <w:sz w:val="18"/>
                <w:szCs w:val="18"/>
                <w:highlight w:val="yellow"/>
                <w:lang w:val="en-US"/>
              </w:rPr>
            </w:pPr>
            <w:r>
              <w:rPr>
                <w:rStyle w:val="Emphasis"/>
                <w:rFonts w:asciiTheme="majorHAnsi" w:hAnsiTheme="majorHAnsi"/>
                <w:i w:val="0"/>
                <w:sz w:val="18"/>
                <w:szCs w:val="18"/>
                <w:lang w:val="en-US"/>
              </w:rPr>
              <w:lastRenderedPageBreak/>
              <w:t>MS</w:t>
            </w:r>
          </w:p>
        </w:tc>
        <w:tc>
          <w:tcPr>
            <w:tcW w:w="900" w:type="dxa"/>
          </w:tcPr>
          <w:p w14:paraId="0A9A0E2D" w14:textId="77777777" w:rsidR="006832C1" w:rsidRPr="009374D5" w:rsidRDefault="006832C1" w:rsidP="006832C1">
            <w:pPr>
              <w:tabs>
                <w:tab w:val="left" w:pos="-59"/>
                <w:tab w:val="left" w:pos="211"/>
              </w:tabs>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By the end of the programme at least 1600 households and 100 public officers in the Pa Enua have increased their adaptive capacity</w:t>
            </w:r>
          </w:p>
          <w:p w14:paraId="468FF5D2" w14:textId="77777777" w:rsidR="006832C1" w:rsidRPr="009374D5" w:rsidRDefault="006832C1" w:rsidP="00CD27BE">
            <w:pPr>
              <w:ind w:left="70"/>
              <w:rPr>
                <w:rStyle w:val="Emphasis"/>
                <w:rFonts w:asciiTheme="majorHAnsi" w:hAnsiTheme="majorHAnsi"/>
                <w:i w:val="0"/>
                <w:sz w:val="18"/>
                <w:szCs w:val="18"/>
                <w:highlight w:val="yellow"/>
                <w:lang w:val="en-US"/>
              </w:rPr>
            </w:pPr>
          </w:p>
        </w:tc>
        <w:tc>
          <w:tcPr>
            <w:tcW w:w="1620" w:type="dxa"/>
            <w:tcMar>
              <w:top w:w="29" w:type="dxa"/>
              <w:left w:w="72" w:type="dxa"/>
              <w:bottom w:w="29" w:type="dxa"/>
              <w:right w:w="72" w:type="dxa"/>
            </w:tcMar>
          </w:tcPr>
          <w:p w14:paraId="43251DF7" w14:textId="47E5663C" w:rsidR="006832C1" w:rsidRPr="009374D5" w:rsidRDefault="006832C1" w:rsidP="00CD27BE">
            <w:pPr>
              <w:rPr>
                <w:rStyle w:val="Emphasis"/>
                <w:rFonts w:asciiTheme="majorHAnsi" w:hAnsiTheme="majorHAnsi" w:cs="Arial"/>
                <w:b/>
                <w:i w:val="0"/>
                <w:sz w:val="18"/>
                <w:szCs w:val="18"/>
                <w:lang w:val="en-US"/>
              </w:rPr>
            </w:pPr>
            <w:r w:rsidRPr="009374D5">
              <w:rPr>
                <w:rStyle w:val="Emphasis"/>
                <w:rFonts w:asciiTheme="majorHAnsi" w:hAnsiTheme="majorHAnsi" w:cs="Arial"/>
                <w:b/>
                <w:i w:val="0"/>
                <w:sz w:val="18"/>
                <w:szCs w:val="18"/>
                <w:lang w:val="en-US"/>
              </w:rPr>
              <w:t xml:space="preserve">1. </w:t>
            </w:r>
            <w:r w:rsidRPr="009374D5">
              <w:rPr>
                <w:rFonts w:asciiTheme="majorHAnsi" w:hAnsiTheme="majorHAnsi" w:cs="Arial"/>
                <w:color w:val="000000"/>
                <w:sz w:val="18"/>
                <w:szCs w:val="18"/>
                <w:lang w:val="en-US"/>
              </w:rPr>
              <w:t>Focal points have been appointed and fully assumed planning and coordination of SRIC CC activities on all 11 inhabited Pa Enua</w:t>
            </w:r>
            <w:r w:rsidRPr="009374D5">
              <w:rPr>
                <w:rFonts w:cs="Arial"/>
                <w:color w:val="000000"/>
                <w:lang w:val="en-US"/>
              </w:rPr>
              <w:t>.</w:t>
            </w:r>
          </w:p>
          <w:p w14:paraId="01FB697F" w14:textId="77777777" w:rsidR="006832C1" w:rsidRPr="009374D5" w:rsidRDefault="006832C1" w:rsidP="00CD27BE">
            <w:pPr>
              <w:rPr>
                <w:rStyle w:val="Emphasis"/>
                <w:rFonts w:asciiTheme="majorHAnsi" w:hAnsiTheme="majorHAnsi" w:cs="Arial"/>
                <w:b/>
                <w:i w:val="0"/>
                <w:sz w:val="18"/>
                <w:szCs w:val="18"/>
                <w:lang w:val="en-US"/>
              </w:rPr>
            </w:pPr>
            <w:r w:rsidRPr="009374D5">
              <w:rPr>
                <w:rStyle w:val="Emphasis"/>
                <w:rFonts w:asciiTheme="majorHAnsi" w:hAnsiTheme="majorHAnsi" w:cs="Arial"/>
                <w:b/>
                <w:i w:val="0"/>
                <w:sz w:val="18"/>
                <w:szCs w:val="18"/>
                <w:lang w:val="en-US"/>
              </w:rPr>
              <w:t xml:space="preserve">2. </w:t>
            </w:r>
            <w:r w:rsidRPr="009374D5">
              <w:rPr>
                <w:rFonts w:asciiTheme="majorHAnsi" w:hAnsiTheme="majorHAnsi" w:cs="Lucida Grande"/>
                <w:color w:val="000000"/>
                <w:sz w:val="18"/>
                <w:szCs w:val="18"/>
                <w:lang w:val="en-US"/>
              </w:rPr>
              <w:t>Water storage tanks were installed at 300 households, providing 6000 L additional water storage capacity per household (total 1.8 M litres) in 3 Pa Enua (Atiu , Aitutaki and Palmerston).</w:t>
            </w:r>
          </w:p>
          <w:p w14:paraId="250ADBAB" w14:textId="77777777" w:rsidR="006832C1" w:rsidRPr="009374D5" w:rsidRDefault="006832C1" w:rsidP="00CD27BE">
            <w:pPr>
              <w:rPr>
                <w:rStyle w:val="Emphasis"/>
                <w:rFonts w:asciiTheme="majorHAnsi" w:hAnsiTheme="majorHAnsi"/>
                <w:i w:val="0"/>
                <w:sz w:val="18"/>
                <w:szCs w:val="18"/>
                <w:lang w:val="en-US"/>
              </w:rPr>
            </w:pPr>
            <w:r w:rsidRPr="009374D5">
              <w:rPr>
                <w:rStyle w:val="Emphasis"/>
                <w:rFonts w:asciiTheme="majorHAnsi" w:hAnsiTheme="majorHAnsi" w:cs="Arial"/>
                <w:b/>
                <w:i w:val="0"/>
                <w:sz w:val="18"/>
                <w:szCs w:val="18"/>
                <w:lang w:val="en-US"/>
              </w:rPr>
              <w:t xml:space="preserve">3. </w:t>
            </w:r>
            <w:r w:rsidRPr="009374D5">
              <w:rPr>
                <w:rFonts w:asciiTheme="majorHAnsi" w:hAnsiTheme="majorHAnsi" w:cs="Arial"/>
                <w:color w:val="000000"/>
                <w:sz w:val="18"/>
                <w:szCs w:val="18"/>
                <w:lang w:val="en-US"/>
              </w:rPr>
              <w:t xml:space="preserve">Community Sustainable Development Plans (Island level) with CCA and DRR aspects integrated have been have been completed for 8 Pa Enua (Penryhn, Pukapuka, Nassau, Rakahanga, Atiu, Mitiaro, Mauke and Palmerston). CSDP </w:t>
            </w:r>
            <w:r w:rsidRPr="009374D5">
              <w:rPr>
                <w:rFonts w:asciiTheme="majorHAnsi" w:hAnsiTheme="majorHAnsi" w:cs="Arial"/>
                <w:color w:val="000000"/>
                <w:sz w:val="18"/>
                <w:szCs w:val="18"/>
                <w:lang w:val="en-US"/>
              </w:rPr>
              <w:lastRenderedPageBreak/>
              <w:t>in Mangaia has been completed and also publicly launched. CSDP for Aitutaki is under development.</w:t>
            </w:r>
          </w:p>
          <w:p w14:paraId="2C9A013F" w14:textId="77777777" w:rsidR="006832C1" w:rsidRPr="009374D5" w:rsidRDefault="006832C1" w:rsidP="00CD27BE">
            <w:pPr>
              <w:rPr>
                <w:rStyle w:val="Emphasis"/>
                <w:rFonts w:asciiTheme="majorHAnsi" w:hAnsiTheme="majorHAnsi"/>
                <w:i w:val="0"/>
                <w:sz w:val="18"/>
                <w:szCs w:val="18"/>
                <w:lang w:val="en-US"/>
              </w:rPr>
            </w:pPr>
          </w:p>
        </w:tc>
        <w:tc>
          <w:tcPr>
            <w:tcW w:w="1890" w:type="dxa"/>
            <w:tcMar>
              <w:top w:w="29" w:type="dxa"/>
              <w:left w:w="72" w:type="dxa"/>
              <w:bottom w:w="29" w:type="dxa"/>
              <w:right w:w="72" w:type="dxa"/>
            </w:tcMar>
          </w:tcPr>
          <w:p w14:paraId="2B2E9B5D" w14:textId="5563D2C4" w:rsidR="006832C1" w:rsidRPr="009374D5" w:rsidRDefault="006832C1" w:rsidP="00CD27BE">
            <w:pPr>
              <w:rPr>
                <w:rFonts w:asciiTheme="majorHAnsi" w:hAnsiTheme="majorHAnsi"/>
                <w:sz w:val="18"/>
                <w:szCs w:val="18"/>
                <w:lang w:val="en-US"/>
              </w:rPr>
            </w:pPr>
            <w:r w:rsidRPr="009374D5">
              <w:rPr>
                <w:rFonts w:asciiTheme="majorHAnsi" w:hAnsiTheme="majorHAnsi"/>
                <w:sz w:val="18"/>
                <w:szCs w:val="18"/>
                <w:lang w:val="en-US"/>
              </w:rPr>
              <w:lastRenderedPageBreak/>
              <w:t>Availability of necessary expertise and experience to u</w:t>
            </w:r>
            <w:r>
              <w:rPr>
                <w:rFonts w:asciiTheme="majorHAnsi" w:hAnsiTheme="majorHAnsi"/>
                <w:sz w:val="18"/>
                <w:szCs w:val="18"/>
                <w:lang w:val="en-US"/>
              </w:rPr>
              <w:t xml:space="preserve">ndertake activities required to </w:t>
            </w:r>
            <w:r w:rsidRPr="009374D5">
              <w:rPr>
                <w:rFonts w:asciiTheme="majorHAnsi" w:hAnsiTheme="majorHAnsi"/>
                <w:sz w:val="18"/>
                <w:szCs w:val="18"/>
                <w:lang w:val="en-US"/>
              </w:rPr>
              <w:t>integrate climate risk management in relevant policies and other instruments.</w:t>
            </w:r>
          </w:p>
          <w:p w14:paraId="360B1195" w14:textId="77777777" w:rsidR="006832C1" w:rsidRPr="009374D5" w:rsidRDefault="006832C1" w:rsidP="00CD27BE">
            <w:pPr>
              <w:rPr>
                <w:rFonts w:asciiTheme="majorHAnsi" w:hAnsiTheme="majorHAnsi"/>
                <w:sz w:val="18"/>
                <w:szCs w:val="18"/>
                <w:lang w:val="en-US"/>
              </w:rPr>
            </w:pPr>
            <w:r w:rsidRPr="009374D5">
              <w:rPr>
                <w:rFonts w:asciiTheme="majorHAnsi" w:hAnsiTheme="majorHAnsi"/>
                <w:sz w:val="18"/>
                <w:szCs w:val="18"/>
                <w:highlight w:val="yellow"/>
                <w:lang w:val="en-US"/>
              </w:rPr>
              <w:t>Still valid, and the risk remain moderate due to the limited (in term of available human resources) national expertise.</w:t>
            </w:r>
            <w:r w:rsidRPr="009374D5">
              <w:rPr>
                <w:rFonts w:asciiTheme="majorHAnsi" w:hAnsiTheme="majorHAnsi"/>
                <w:sz w:val="18"/>
                <w:szCs w:val="18"/>
                <w:lang w:val="en-US"/>
              </w:rPr>
              <w:t xml:space="preserve"> </w:t>
            </w:r>
          </w:p>
          <w:p w14:paraId="61AE4FF4" w14:textId="77777777" w:rsidR="006832C1" w:rsidRPr="009374D5" w:rsidRDefault="006832C1" w:rsidP="00CD27BE">
            <w:pPr>
              <w:rPr>
                <w:rFonts w:asciiTheme="majorHAnsi" w:hAnsiTheme="majorHAnsi"/>
                <w:sz w:val="18"/>
                <w:szCs w:val="18"/>
                <w:lang w:val="en-US"/>
              </w:rPr>
            </w:pPr>
            <w:r w:rsidRPr="009374D5">
              <w:rPr>
                <w:rFonts w:asciiTheme="majorHAnsi" w:hAnsiTheme="majorHAnsi"/>
                <w:sz w:val="18"/>
                <w:szCs w:val="18"/>
                <w:lang w:val="en-US"/>
              </w:rPr>
              <w:t>Political will and commitment by senior government officials to integrate climate risk management.</w:t>
            </w:r>
          </w:p>
          <w:p w14:paraId="773E20C6" w14:textId="77777777" w:rsidR="006832C1" w:rsidRPr="009374D5" w:rsidRDefault="006832C1" w:rsidP="00CD27BE">
            <w:pPr>
              <w:rPr>
                <w:rFonts w:asciiTheme="majorHAnsi" w:hAnsiTheme="majorHAnsi"/>
                <w:sz w:val="18"/>
                <w:szCs w:val="18"/>
                <w:lang w:val="en-US"/>
              </w:rPr>
            </w:pPr>
            <w:r w:rsidRPr="009374D5">
              <w:rPr>
                <w:rFonts w:asciiTheme="majorHAnsi" w:hAnsiTheme="majorHAnsi"/>
                <w:sz w:val="18"/>
                <w:szCs w:val="18"/>
                <w:highlight w:val="yellow"/>
                <w:lang w:val="en-US"/>
              </w:rPr>
              <w:t>Low risk as political engagement was recorded to be present.</w:t>
            </w:r>
            <w:r w:rsidRPr="009374D5">
              <w:rPr>
                <w:rFonts w:asciiTheme="majorHAnsi" w:hAnsiTheme="majorHAnsi"/>
                <w:sz w:val="18"/>
                <w:szCs w:val="18"/>
                <w:lang w:val="en-US"/>
              </w:rPr>
              <w:t xml:space="preserve"> </w:t>
            </w:r>
          </w:p>
          <w:p w14:paraId="257C43AB" w14:textId="77777777" w:rsidR="006832C1" w:rsidRPr="009374D5" w:rsidRDefault="006832C1" w:rsidP="00CD27BE">
            <w:pPr>
              <w:rPr>
                <w:rFonts w:asciiTheme="majorHAnsi" w:hAnsiTheme="majorHAnsi"/>
                <w:sz w:val="18"/>
                <w:szCs w:val="18"/>
                <w:lang w:val="en-US"/>
              </w:rPr>
            </w:pPr>
            <w:r w:rsidRPr="009374D5">
              <w:rPr>
                <w:rFonts w:asciiTheme="majorHAnsi" w:hAnsiTheme="majorHAnsi"/>
                <w:sz w:val="18"/>
                <w:szCs w:val="18"/>
                <w:lang w:val="en-US"/>
              </w:rPr>
              <w:t xml:space="preserve">Strong coordination amongst climate change and disaster risk reduction stakeholders in country. </w:t>
            </w:r>
          </w:p>
          <w:p w14:paraId="2B3CB4CA" w14:textId="77777777" w:rsidR="006832C1" w:rsidRPr="009374D5" w:rsidRDefault="006832C1" w:rsidP="00CD27BE">
            <w:pPr>
              <w:rPr>
                <w:rFonts w:asciiTheme="majorHAnsi" w:hAnsiTheme="majorHAnsi"/>
                <w:sz w:val="18"/>
                <w:szCs w:val="18"/>
                <w:lang w:val="en-US"/>
              </w:rPr>
            </w:pPr>
            <w:r w:rsidRPr="009374D5">
              <w:rPr>
                <w:rFonts w:asciiTheme="majorHAnsi" w:hAnsiTheme="majorHAnsi"/>
                <w:sz w:val="18"/>
                <w:szCs w:val="18"/>
                <w:highlight w:val="yellow"/>
                <w:lang w:val="en-US"/>
              </w:rPr>
              <w:t xml:space="preserve">This assumption remains moderate as coordination is still </w:t>
            </w:r>
            <w:r w:rsidRPr="009374D5">
              <w:rPr>
                <w:rFonts w:asciiTheme="majorHAnsi" w:hAnsiTheme="majorHAnsi"/>
                <w:sz w:val="18"/>
                <w:szCs w:val="18"/>
                <w:highlight w:val="yellow"/>
                <w:lang w:val="en-US"/>
              </w:rPr>
              <w:lastRenderedPageBreak/>
              <w:t>being developed.</w:t>
            </w:r>
          </w:p>
          <w:p w14:paraId="52F06FAA" w14:textId="77777777" w:rsidR="006832C1" w:rsidRPr="009374D5" w:rsidRDefault="006832C1" w:rsidP="00CD27BE">
            <w:pPr>
              <w:rPr>
                <w:rFonts w:asciiTheme="majorHAnsi" w:hAnsiTheme="majorHAnsi"/>
                <w:sz w:val="18"/>
                <w:szCs w:val="18"/>
                <w:lang w:val="en-US"/>
              </w:rPr>
            </w:pPr>
            <w:r w:rsidRPr="009374D5">
              <w:rPr>
                <w:rFonts w:asciiTheme="majorHAnsi" w:hAnsiTheme="majorHAnsi"/>
                <w:sz w:val="18"/>
                <w:szCs w:val="18"/>
                <w:lang w:val="en-US"/>
              </w:rPr>
              <w:t>Strong community leadership and support for, and engagement in project activities in the Pa Enua.</w:t>
            </w:r>
          </w:p>
          <w:p w14:paraId="6CF8B521" w14:textId="77777777" w:rsidR="006832C1" w:rsidRPr="009374D5" w:rsidRDefault="006832C1" w:rsidP="00CD27BE">
            <w:pPr>
              <w:rPr>
                <w:rFonts w:asciiTheme="majorHAnsi" w:hAnsiTheme="majorHAnsi"/>
                <w:sz w:val="18"/>
                <w:szCs w:val="18"/>
                <w:lang w:val="en-US"/>
              </w:rPr>
            </w:pPr>
            <w:r w:rsidRPr="009374D5">
              <w:rPr>
                <w:rFonts w:asciiTheme="majorHAnsi" w:hAnsiTheme="majorHAnsi"/>
                <w:sz w:val="18"/>
                <w:szCs w:val="18"/>
                <w:highlight w:val="yellow"/>
                <w:lang w:val="en-US"/>
              </w:rPr>
              <w:t>Low risk as community leaders and members are showing high engagement in programme activities.</w:t>
            </w:r>
            <w:r w:rsidRPr="009374D5">
              <w:rPr>
                <w:rFonts w:asciiTheme="majorHAnsi" w:hAnsiTheme="majorHAnsi"/>
                <w:sz w:val="18"/>
                <w:szCs w:val="18"/>
                <w:lang w:val="en-US"/>
              </w:rPr>
              <w:t xml:space="preserve"> </w:t>
            </w:r>
          </w:p>
        </w:tc>
        <w:tc>
          <w:tcPr>
            <w:tcW w:w="2520" w:type="dxa"/>
          </w:tcPr>
          <w:p w14:paraId="1C49B42B" w14:textId="77777777" w:rsidR="006832C1" w:rsidRPr="009374D5" w:rsidRDefault="006832C1" w:rsidP="00CD27BE">
            <w:pPr>
              <w:rPr>
                <w:rFonts w:asciiTheme="majorHAnsi" w:hAnsiTheme="majorHAnsi"/>
                <w:color w:val="000000"/>
                <w:sz w:val="18"/>
                <w:szCs w:val="18"/>
                <w:highlight w:val="yellow"/>
                <w:lang w:val="en-US"/>
              </w:rPr>
            </w:pPr>
            <w:r w:rsidRPr="009374D5">
              <w:rPr>
                <w:rFonts w:asciiTheme="majorHAnsi" w:hAnsiTheme="majorHAnsi"/>
                <w:color w:val="000000"/>
                <w:sz w:val="18"/>
                <w:szCs w:val="18"/>
                <w:highlight w:val="yellow"/>
                <w:lang w:val="en-US"/>
              </w:rPr>
              <w:lastRenderedPageBreak/>
              <w:t>The programme is on</w:t>
            </w:r>
            <w:r w:rsidRPr="009374D5">
              <w:rPr>
                <w:rFonts w:asciiTheme="majorHAnsi" w:hAnsiTheme="majorHAnsi" w:cs="Noteworthy Light"/>
                <w:color w:val="000000"/>
                <w:sz w:val="18"/>
                <w:szCs w:val="18"/>
                <w:highlight w:val="yellow"/>
                <w:lang w:val="en-US"/>
              </w:rPr>
              <w:t>‐</w:t>
            </w:r>
            <w:r w:rsidRPr="009374D5">
              <w:rPr>
                <w:rFonts w:asciiTheme="majorHAnsi" w:hAnsiTheme="majorHAnsi"/>
                <w:color w:val="000000"/>
                <w:sz w:val="18"/>
                <w:szCs w:val="18"/>
                <w:highlight w:val="yellow"/>
                <w:lang w:val="en-US"/>
              </w:rPr>
              <w:t xml:space="preserve">track to meet its overall objective, but still at low risk to underperform in two components (1 and 1). Further to a slow start, the project is contributing in stimulating innovative approaches towards climate change adaptation for all Cook Islands, and in mainstreaming climate change adaptation </w:t>
            </w:r>
            <w:r w:rsidR="00851D3A">
              <w:rPr>
                <w:rFonts w:asciiTheme="majorHAnsi" w:hAnsiTheme="majorHAnsi"/>
                <w:color w:val="000000"/>
                <w:sz w:val="18"/>
                <w:szCs w:val="18"/>
                <w:highlight w:val="yellow"/>
                <w:lang w:val="en-US"/>
              </w:rPr>
              <w:t>i</w:t>
            </w:r>
            <w:r w:rsidRPr="009374D5">
              <w:rPr>
                <w:rFonts w:asciiTheme="majorHAnsi" w:hAnsiTheme="majorHAnsi"/>
                <w:color w:val="000000"/>
                <w:sz w:val="18"/>
                <w:szCs w:val="18"/>
                <w:highlight w:val="yellow"/>
                <w:lang w:val="en-US"/>
              </w:rPr>
              <w:t>nto government priorities.</w:t>
            </w:r>
          </w:p>
          <w:p w14:paraId="52918ECA" w14:textId="77777777" w:rsidR="006832C1" w:rsidRPr="009374D5" w:rsidRDefault="006832C1" w:rsidP="00CD27BE">
            <w:pPr>
              <w:rPr>
                <w:rFonts w:asciiTheme="majorHAnsi" w:hAnsiTheme="majorHAnsi"/>
                <w:color w:val="000000"/>
                <w:sz w:val="18"/>
                <w:szCs w:val="18"/>
                <w:highlight w:val="yellow"/>
                <w:lang w:val="en-US"/>
              </w:rPr>
            </w:pPr>
          </w:p>
          <w:p w14:paraId="351FCBED" w14:textId="77777777" w:rsidR="006832C1" w:rsidRPr="009374D5" w:rsidRDefault="006832C1" w:rsidP="00CD27BE">
            <w:pPr>
              <w:rPr>
                <w:rFonts w:asciiTheme="majorHAnsi" w:hAnsiTheme="majorHAnsi"/>
                <w:sz w:val="18"/>
                <w:szCs w:val="18"/>
                <w:lang w:val="en-US"/>
              </w:rPr>
            </w:pPr>
          </w:p>
        </w:tc>
      </w:tr>
    </w:tbl>
    <w:p w14:paraId="5534BCC5" w14:textId="77777777" w:rsidR="00CD27BE" w:rsidRPr="009374D5" w:rsidRDefault="00CD27BE" w:rsidP="00224504">
      <w:pPr>
        <w:pStyle w:val="ListParagraph"/>
        <w:ind w:left="-360"/>
        <w:rPr>
          <w:rFonts w:asciiTheme="majorHAnsi" w:hAnsiTheme="majorHAnsi"/>
        </w:rPr>
      </w:pPr>
    </w:p>
    <w:p w14:paraId="4C634080" w14:textId="77777777" w:rsidR="00CD27BE" w:rsidRPr="009374D5" w:rsidRDefault="00CD27BE" w:rsidP="00224504">
      <w:pPr>
        <w:pStyle w:val="ListParagraph"/>
        <w:ind w:left="-360"/>
        <w:rPr>
          <w:rFonts w:asciiTheme="majorHAnsi" w:hAnsiTheme="majorHAnsi"/>
        </w:rPr>
      </w:pPr>
    </w:p>
    <w:tbl>
      <w:tblPr>
        <w:tblW w:w="6132" w:type="pct"/>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1535"/>
        <w:gridCol w:w="1076"/>
        <w:gridCol w:w="1346"/>
        <w:gridCol w:w="1264"/>
        <w:gridCol w:w="1619"/>
        <w:gridCol w:w="1236"/>
        <w:gridCol w:w="23"/>
        <w:gridCol w:w="2520"/>
      </w:tblGrid>
      <w:tr w:rsidR="00322D32" w:rsidRPr="009374D5" w14:paraId="68C38B2A" w14:textId="77777777" w:rsidTr="000F67D2">
        <w:trPr>
          <w:trHeight w:val="574"/>
          <w:tblHeader/>
        </w:trPr>
        <w:tc>
          <w:tcPr>
            <w:tcW w:w="462" w:type="pct"/>
            <w:tcBorders>
              <w:bottom w:val="single" w:sz="4" w:space="0" w:color="auto"/>
            </w:tcBorders>
            <w:shd w:val="clear" w:color="auto" w:fill="E0E0E0"/>
            <w:tcMar>
              <w:top w:w="29" w:type="dxa"/>
              <w:left w:w="72" w:type="dxa"/>
              <w:bottom w:w="29" w:type="dxa"/>
              <w:right w:w="72" w:type="dxa"/>
            </w:tcMar>
            <w:vAlign w:val="center"/>
          </w:tcPr>
          <w:p w14:paraId="0D7D0E0A" w14:textId="77777777" w:rsidR="006832C1" w:rsidRPr="009374D5" w:rsidRDefault="006832C1" w:rsidP="00CD27BE">
            <w:pPr>
              <w:jc w:val="center"/>
              <w:rPr>
                <w:rStyle w:val="Emphasis"/>
                <w:rFonts w:asciiTheme="majorHAnsi" w:hAnsiTheme="majorHAnsi" w:cs="Arial"/>
                <w:i w:val="0"/>
                <w:sz w:val="18"/>
                <w:szCs w:val="18"/>
                <w:lang w:val="en-US"/>
              </w:rPr>
            </w:pPr>
            <w:r w:rsidRPr="009374D5">
              <w:rPr>
                <w:rFonts w:asciiTheme="majorHAnsi" w:hAnsiTheme="majorHAnsi" w:cs="Arial"/>
                <w:sz w:val="18"/>
                <w:szCs w:val="18"/>
                <w:lang w:val="en-US"/>
              </w:rPr>
              <w:br w:type="page"/>
            </w:r>
            <w:r w:rsidRPr="009374D5">
              <w:rPr>
                <w:rStyle w:val="Emphasis"/>
                <w:rFonts w:asciiTheme="majorHAnsi" w:hAnsiTheme="majorHAnsi" w:cs="Arial"/>
                <w:b/>
                <w:i w:val="0"/>
                <w:sz w:val="18"/>
                <w:szCs w:val="18"/>
                <w:lang w:val="en-US"/>
              </w:rPr>
              <w:t>Project Strategy</w:t>
            </w:r>
          </w:p>
        </w:tc>
        <w:tc>
          <w:tcPr>
            <w:tcW w:w="656" w:type="pct"/>
            <w:shd w:val="clear" w:color="auto" w:fill="E0E0E0"/>
            <w:tcMar>
              <w:top w:w="29" w:type="dxa"/>
              <w:left w:w="72" w:type="dxa"/>
              <w:bottom w:w="29" w:type="dxa"/>
              <w:right w:w="72" w:type="dxa"/>
            </w:tcMar>
            <w:vAlign w:val="center"/>
          </w:tcPr>
          <w:p w14:paraId="119049A3" w14:textId="77777777" w:rsidR="006832C1" w:rsidRPr="009374D5" w:rsidRDefault="006832C1" w:rsidP="00CD27BE">
            <w:pPr>
              <w:jc w:val="center"/>
              <w:rPr>
                <w:rStyle w:val="Emphasis"/>
                <w:rFonts w:asciiTheme="majorHAnsi" w:hAnsiTheme="majorHAnsi" w:cs="Arial"/>
                <w:i w:val="0"/>
                <w:sz w:val="18"/>
                <w:szCs w:val="18"/>
                <w:lang w:val="en-US"/>
              </w:rPr>
            </w:pPr>
            <w:r w:rsidRPr="009374D5">
              <w:rPr>
                <w:rStyle w:val="Emphasis"/>
                <w:rFonts w:asciiTheme="majorHAnsi" w:hAnsiTheme="majorHAnsi" w:cs="Arial"/>
                <w:b/>
                <w:i w:val="0"/>
                <w:sz w:val="18"/>
                <w:szCs w:val="18"/>
                <w:lang w:val="en-US"/>
              </w:rPr>
              <w:t>Indicator</w:t>
            </w:r>
          </w:p>
        </w:tc>
        <w:tc>
          <w:tcPr>
            <w:tcW w:w="460" w:type="pct"/>
            <w:shd w:val="clear" w:color="auto" w:fill="E0E0E0"/>
            <w:vAlign w:val="center"/>
          </w:tcPr>
          <w:p w14:paraId="6765A7F0" w14:textId="77777777" w:rsidR="006832C1" w:rsidRPr="009374D5" w:rsidRDefault="006832C1" w:rsidP="00CD27BE">
            <w:pPr>
              <w:jc w:val="center"/>
              <w:rPr>
                <w:rStyle w:val="Emphasis"/>
                <w:rFonts w:asciiTheme="majorHAnsi" w:hAnsiTheme="majorHAnsi" w:cs="Arial"/>
                <w:i w:val="0"/>
                <w:sz w:val="18"/>
                <w:szCs w:val="18"/>
                <w:lang w:val="en-US"/>
              </w:rPr>
            </w:pPr>
            <w:r w:rsidRPr="009374D5">
              <w:rPr>
                <w:rStyle w:val="Emphasis"/>
                <w:rFonts w:asciiTheme="majorHAnsi" w:hAnsiTheme="majorHAnsi" w:cs="Arial"/>
                <w:b/>
                <w:i w:val="0"/>
                <w:sz w:val="18"/>
                <w:szCs w:val="18"/>
                <w:lang w:val="en-US"/>
              </w:rPr>
              <w:t>Baseline</w:t>
            </w:r>
          </w:p>
        </w:tc>
        <w:tc>
          <w:tcPr>
            <w:tcW w:w="575" w:type="pct"/>
            <w:shd w:val="clear" w:color="auto" w:fill="E0E0E0"/>
            <w:vAlign w:val="center"/>
          </w:tcPr>
          <w:p w14:paraId="6F9F00BC" w14:textId="77777777" w:rsidR="006832C1" w:rsidRDefault="006832C1" w:rsidP="006832C1">
            <w:pPr>
              <w:jc w:val="center"/>
              <w:rPr>
                <w:rStyle w:val="Emphasis"/>
                <w:rFonts w:asciiTheme="majorHAnsi" w:hAnsiTheme="majorHAnsi"/>
                <w:b/>
                <w:i w:val="0"/>
                <w:sz w:val="18"/>
                <w:szCs w:val="18"/>
                <w:lang w:val="en-US"/>
              </w:rPr>
            </w:pPr>
            <w:r>
              <w:rPr>
                <w:rStyle w:val="Emphasis"/>
                <w:rFonts w:asciiTheme="majorHAnsi" w:hAnsiTheme="majorHAnsi"/>
                <w:b/>
                <w:i w:val="0"/>
                <w:sz w:val="18"/>
                <w:szCs w:val="18"/>
                <w:lang w:val="en-US"/>
              </w:rPr>
              <w:t>Achievement Rating</w:t>
            </w:r>
          </w:p>
          <w:p w14:paraId="41E88518" w14:textId="5B0FB2DD" w:rsidR="006832C1" w:rsidRPr="009374D5" w:rsidRDefault="006832C1" w:rsidP="006832C1">
            <w:pPr>
              <w:jc w:val="center"/>
              <w:rPr>
                <w:rStyle w:val="Emphasis"/>
                <w:rFonts w:asciiTheme="majorHAnsi" w:hAnsiTheme="majorHAnsi" w:cs="Arial"/>
                <w:i w:val="0"/>
                <w:sz w:val="18"/>
                <w:szCs w:val="18"/>
                <w:lang w:val="en-US"/>
              </w:rPr>
            </w:pPr>
          </w:p>
        </w:tc>
        <w:tc>
          <w:tcPr>
            <w:tcW w:w="540" w:type="pct"/>
            <w:shd w:val="clear" w:color="auto" w:fill="E0E0E0"/>
            <w:vAlign w:val="center"/>
          </w:tcPr>
          <w:p w14:paraId="74AC7ED4" w14:textId="1957DEEC" w:rsidR="006832C1" w:rsidRPr="009374D5" w:rsidRDefault="006832C1" w:rsidP="00CD27BE">
            <w:pPr>
              <w:jc w:val="center"/>
              <w:rPr>
                <w:rStyle w:val="Emphasis"/>
                <w:rFonts w:asciiTheme="majorHAnsi" w:hAnsiTheme="majorHAnsi" w:cs="Arial"/>
                <w:i w:val="0"/>
                <w:sz w:val="18"/>
                <w:szCs w:val="18"/>
                <w:lang w:val="en-US"/>
              </w:rPr>
            </w:pPr>
            <w:r w:rsidRPr="009374D5">
              <w:rPr>
                <w:rStyle w:val="Emphasis"/>
                <w:rFonts w:asciiTheme="majorHAnsi" w:hAnsiTheme="majorHAnsi" w:cs="Arial"/>
                <w:b/>
                <w:i w:val="0"/>
                <w:sz w:val="18"/>
                <w:szCs w:val="18"/>
                <w:lang w:val="en-US"/>
              </w:rPr>
              <w:t>Target</w:t>
            </w:r>
          </w:p>
        </w:tc>
        <w:tc>
          <w:tcPr>
            <w:tcW w:w="692" w:type="pct"/>
            <w:shd w:val="clear" w:color="auto" w:fill="E0E0E0"/>
            <w:vAlign w:val="center"/>
          </w:tcPr>
          <w:p w14:paraId="1046BA92" w14:textId="06B8A55C" w:rsidR="006832C1" w:rsidRPr="009374D5" w:rsidRDefault="006832C1" w:rsidP="00CD27BE">
            <w:pPr>
              <w:jc w:val="center"/>
              <w:rPr>
                <w:rStyle w:val="Emphasis"/>
                <w:rFonts w:asciiTheme="majorHAnsi" w:hAnsiTheme="majorHAnsi" w:cs="Arial"/>
                <w:b/>
                <w:i w:val="0"/>
                <w:sz w:val="18"/>
                <w:szCs w:val="18"/>
                <w:lang w:val="en-US"/>
              </w:rPr>
            </w:pPr>
            <w:r w:rsidRPr="009374D5">
              <w:rPr>
                <w:rStyle w:val="Emphasis"/>
                <w:rFonts w:asciiTheme="majorHAnsi" w:hAnsiTheme="majorHAnsi" w:cs="Arial"/>
                <w:b/>
                <w:i w:val="0"/>
                <w:sz w:val="18"/>
                <w:szCs w:val="18"/>
                <w:lang w:val="en-US"/>
              </w:rPr>
              <w:t xml:space="preserve">Progress Achievement </w:t>
            </w:r>
          </w:p>
          <w:p w14:paraId="04702625" w14:textId="6A9048AC" w:rsidR="006832C1" w:rsidRPr="009374D5" w:rsidRDefault="006832C1" w:rsidP="00CD27BE">
            <w:pPr>
              <w:jc w:val="center"/>
              <w:rPr>
                <w:rStyle w:val="Emphasis"/>
                <w:rFonts w:asciiTheme="majorHAnsi" w:hAnsiTheme="majorHAnsi" w:cs="Arial"/>
                <w:i w:val="0"/>
                <w:sz w:val="18"/>
                <w:szCs w:val="18"/>
                <w:lang w:val="en-US"/>
              </w:rPr>
            </w:pPr>
            <w:r w:rsidRPr="009374D5">
              <w:rPr>
                <w:rStyle w:val="Emphasis"/>
                <w:rFonts w:asciiTheme="majorHAnsi" w:hAnsiTheme="majorHAnsi" w:cs="Arial"/>
                <w:b/>
                <w:i w:val="0"/>
                <w:sz w:val="18"/>
                <w:szCs w:val="18"/>
                <w:lang w:val="en-US"/>
              </w:rPr>
              <w:t xml:space="preserve">at </w:t>
            </w:r>
            <w:r>
              <w:rPr>
                <w:rStyle w:val="Emphasis"/>
                <w:rFonts w:asciiTheme="majorHAnsi" w:hAnsiTheme="majorHAnsi" w:cs="Arial"/>
                <w:b/>
                <w:i w:val="0"/>
                <w:sz w:val="18"/>
                <w:szCs w:val="18"/>
                <w:lang w:val="en-US"/>
              </w:rPr>
              <w:t>MTE</w:t>
            </w:r>
            <w:r w:rsidRPr="009374D5">
              <w:rPr>
                <w:rStyle w:val="Emphasis"/>
                <w:rFonts w:asciiTheme="majorHAnsi" w:hAnsiTheme="majorHAnsi" w:cs="Arial"/>
                <w:b/>
                <w:i w:val="0"/>
                <w:sz w:val="18"/>
                <w:szCs w:val="18"/>
                <w:lang w:val="en-US"/>
              </w:rPr>
              <w:t xml:space="preserve"> level</w:t>
            </w:r>
          </w:p>
        </w:tc>
        <w:tc>
          <w:tcPr>
            <w:tcW w:w="528" w:type="pct"/>
            <w:shd w:val="clear" w:color="auto" w:fill="E0E0E0"/>
            <w:vAlign w:val="center"/>
          </w:tcPr>
          <w:p w14:paraId="5D740845" w14:textId="77777777" w:rsidR="006832C1" w:rsidRPr="009374D5" w:rsidRDefault="006832C1" w:rsidP="00CD27BE">
            <w:pPr>
              <w:jc w:val="center"/>
              <w:rPr>
                <w:rStyle w:val="Emphasis"/>
                <w:rFonts w:asciiTheme="majorHAnsi" w:hAnsiTheme="majorHAnsi" w:cs="Arial"/>
                <w:i w:val="0"/>
                <w:sz w:val="18"/>
                <w:szCs w:val="18"/>
                <w:lang w:val="en-US"/>
              </w:rPr>
            </w:pPr>
            <w:r w:rsidRPr="009374D5">
              <w:rPr>
                <w:rStyle w:val="Emphasis"/>
                <w:rFonts w:asciiTheme="majorHAnsi" w:hAnsiTheme="majorHAnsi" w:cs="Arial"/>
                <w:b/>
                <w:i w:val="0"/>
                <w:sz w:val="18"/>
                <w:szCs w:val="18"/>
                <w:lang w:val="en-US"/>
              </w:rPr>
              <w:t>Assumptions</w:t>
            </w:r>
          </w:p>
        </w:tc>
        <w:tc>
          <w:tcPr>
            <w:tcW w:w="1087" w:type="pct"/>
            <w:gridSpan w:val="2"/>
            <w:shd w:val="clear" w:color="auto" w:fill="E0E0E0"/>
            <w:vAlign w:val="center"/>
          </w:tcPr>
          <w:p w14:paraId="476E2D10" w14:textId="50410CAE" w:rsidR="006832C1" w:rsidRPr="009374D5" w:rsidRDefault="006832C1" w:rsidP="00CD27BE">
            <w:pPr>
              <w:jc w:val="center"/>
              <w:rPr>
                <w:rStyle w:val="Emphasis"/>
                <w:rFonts w:asciiTheme="majorHAnsi" w:hAnsiTheme="majorHAnsi" w:cs="Arial"/>
                <w:b/>
                <w:i w:val="0"/>
                <w:sz w:val="18"/>
                <w:szCs w:val="18"/>
                <w:lang w:val="en-US"/>
              </w:rPr>
            </w:pPr>
            <w:r>
              <w:rPr>
                <w:rStyle w:val="Emphasis"/>
                <w:rFonts w:asciiTheme="majorHAnsi" w:hAnsiTheme="majorHAnsi" w:cs="Arial"/>
                <w:b/>
                <w:i w:val="0"/>
                <w:sz w:val="18"/>
                <w:szCs w:val="18"/>
                <w:lang w:val="en-US"/>
              </w:rPr>
              <w:t>MTE</w:t>
            </w:r>
            <w:r w:rsidRPr="009374D5">
              <w:rPr>
                <w:rStyle w:val="Emphasis"/>
                <w:rFonts w:asciiTheme="majorHAnsi" w:hAnsiTheme="majorHAnsi" w:cs="Arial"/>
                <w:b/>
                <w:i w:val="0"/>
                <w:sz w:val="18"/>
                <w:szCs w:val="18"/>
                <w:lang w:val="en-US"/>
              </w:rPr>
              <w:t xml:space="preserve"> Comments</w:t>
            </w:r>
          </w:p>
        </w:tc>
      </w:tr>
      <w:tr w:rsidR="006832C1" w:rsidRPr="009374D5" w14:paraId="603815EE" w14:textId="77777777" w:rsidTr="00995172">
        <w:trPr>
          <w:trHeight w:val="56"/>
        </w:trPr>
        <w:tc>
          <w:tcPr>
            <w:tcW w:w="462" w:type="pct"/>
            <w:shd w:val="clear" w:color="auto" w:fill="FF0000"/>
            <w:tcMar>
              <w:top w:w="29" w:type="dxa"/>
              <w:left w:w="72" w:type="dxa"/>
              <w:bottom w:w="29" w:type="dxa"/>
              <w:right w:w="72" w:type="dxa"/>
            </w:tcMar>
          </w:tcPr>
          <w:p w14:paraId="30BEA79F" w14:textId="77777777" w:rsidR="006832C1" w:rsidRPr="009374D5" w:rsidRDefault="006832C1" w:rsidP="00CD27BE">
            <w:pPr>
              <w:rPr>
                <w:rStyle w:val="Emphasis"/>
                <w:rFonts w:asciiTheme="majorHAnsi" w:hAnsiTheme="majorHAnsi" w:cs="Arial"/>
                <w:i w:val="0"/>
                <w:sz w:val="18"/>
                <w:szCs w:val="18"/>
                <w:lang w:val="en-US"/>
              </w:rPr>
            </w:pPr>
            <w:r w:rsidRPr="009374D5">
              <w:rPr>
                <w:rStyle w:val="Emphasis"/>
                <w:rFonts w:asciiTheme="majorHAnsi" w:hAnsiTheme="majorHAnsi" w:cs="Arial"/>
                <w:b/>
                <w:i w:val="0"/>
                <w:sz w:val="18"/>
                <w:szCs w:val="18"/>
                <w:lang w:val="en-US"/>
              </w:rPr>
              <w:t>Outcome 1</w:t>
            </w:r>
          </w:p>
          <w:p w14:paraId="1D313EAE" w14:textId="77777777" w:rsidR="006832C1" w:rsidRPr="009374D5" w:rsidRDefault="006832C1" w:rsidP="00CD27BE">
            <w:pPr>
              <w:rPr>
                <w:rStyle w:val="Emphasis"/>
                <w:rFonts w:asciiTheme="majorHAnsi" w:hAnsiTheme="majorHAnsi" w:cs="Arial"/>
                <w:i w:val="0"/>
                <w:sz w:val="18"/>
                <w:szCs w:val="18"/>
                <w:lang w:val="en-US"/>
              </w:rPr>
            </w:pPr>
            <w:r w:rsidRPr="009374D5">
              <w:rPr>
                <w:rFonts w:asciiTheme="majorHAnsi" w:hAnsiTheme="majorHAnsi" w:cs="Arial"/>
                <w:b/>
                <w:sz w:val="18"/>
                <w:szCs w:val="18"/>
                <w:lang w:val="en-US"/>
              </w:rPr>
              <w:t>Efficient and effective support at national level for disaster risk reduction and adaptation initiatives in the Pa Enua</w:t>
            </w:r>
          </w:p>
        </w:tc>
        <w:tc>
          <w:tcPr>
            <w:tcW w:w="656" w:type="pct"/>
            <w:tcMar>
              <w:top w:w="29" w:type="dxa"/>
              <w:left w:w="72" w:type="dxa"/>
              <w:bottom w:w="29" w:type="dxa"/>
              <w:right w:w="72" w:type="dxa"/>
            </w:tcMar>
          </w:tcPr>
          <w:p w14:paraId="053E4A5E" w14:textId="77777777" w:rsidR="006832C1" w:rsidRPr="009374D5" w:rsidRDefault="006832C1" w:rsidP="00CD27BE">
            <w:pPr>
              <w:tabs>
                <w:tab w:val="left" w:pos="73"/>
                <w:tab w:val="left" w:pos="253"/>
              </w:tabs>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lang w:val="en-US"/>
              </w:rPr>
              <w:t>Number of national policies and related instruments enhanced in ways that support CCA and DRR.</w:t>
            </w:r>
          </w:p>
          <w:p w14:paraId="41B7B19E" w14:textId="020D21AD" w:rsidR="006832C1" w:rsidRPr="009374D5" w:rsidRDefault="006832C1" w:rsidP="00CD27BE">
            <w:pPr>
              <w:tabs>
                <w:tab w:val="left" w:pos="73"/>
                <w:tab w:val="left" w:pos="253"/>
              </w:tabs>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highlight w:val="yellow"/>
                <w:lang w:val="en-US"/>
              </w:rPr>
              <w:t>SMART. Amendment: please change/ specify ‘enhanced’</w:t>
            </w:r>
            <w:r w:rsidRPr="009374D5">
              <w:rPr>
                <w:rStyle w:val="Emphasis"/>
                <w:rFonts w:asciiTheme="majorHAnsi" w:hAnsiTheme="majorHAnsi" w:cs="Arial"/>
                <w:i w:val="0"/>
                <w:sz w:val="18"/>
                <w:szCs w:val="18"/>
                <w:lang w:val="en-US"/>
              </w:rPr>
              <w:t xml:space="preserve"> </w:t>
            </w:r>
            <w:r w:rsidRPr="003B0CC2">
              <w:rPr>
                <w:rStyle w:val="Emphasis"/>
                <w:rFonts w:asciiTheme="majorHAnsi" w:hAnsiTheme="majorHAnsi" w:cs="Arial"/>
                <w:i w:val="0"/>
                <w:sz w:val="18"/>
                <w:szCs w:val="18"/>
                <w:highlight w:val="yellow"/>
                <w:lang w:val="en-US"/>
              </w:rPr>
              <w:t>i.e.</w:t>
            </w:r>
            <w:r>
              <w:rPr>
                <w:rStyle w:val="Emphasis"/>
                <w:rFonts w:asciiTheme="majorHAnsi" w:hAnsiTheme="majorHAnsi" w:cs="Arial"/>
                <w:i w:val="0"/>
                <w:sz w:val="18"/>
                <w:szCs w:val="18"/>
                <w:highlight w:val="yellow"/>
                <w:lang w:val="en-US"/>
              </w:rPr>
              <w:t xml:space="preserve"> including specific CCA and DRR</w:t>
            </w:r>
            <w:r w:rsidRPr="003B0CC2">
              <w:rPr>
                <w:rStyle w:val="Emphasis"/>
                <w:rFonts w:asciiTheme="majorHAnsi" w:hAnsiTheme="majorHAnsi" w:cs="Arial"/>
                <w:i w:val="0"/>
                <w:sz w:val="18"/>
                <w:szCs w:val="18"/>
                <w:highlight w:val="yellow"/>
                <w:lang w:val="en-US"/>
              </w:rPr>
              <w:t>.</w:t>
            </w:r>
            <w:r>
              <w:rPr>
                <w:rStyle w:val="Emphasis"/>
                <w:rFonts w:asciiTheme="majorHAnsi" w:hAnsiTheme="majorHAnsi" w:cs="Arial"/>
                <w:i w:val="0"/>
                <w:sz w:val="18"/>
                <w:szCs w:val="18"/>
                <w:lang w:val="en-US"/>
              </w:rPr>
              <w:t xml:space="preserve"> </w:t>
            </w:r>
          </w:p>
          <w:p w14:paraId="3F25E073" w14:textId="77777777" w:rsidR="006832C1" w:rsidRPr="009374D5" w:rsidRDefault="006832C1" w:rsidP="00CD27BE">
            <w:pPr>
              <w:rPr>
                <w:rStyle w:val="Emphasis"/>
                <w:rFonts w:asciiTheme="majorHAnsi" w:hAnsiTheme="majorHAnsi" w:cs="Arial"/>
                <w:i w:val="0"/>
                <w:sz w:val="18"/>
                <w:szCs w:val="18"/>
                <w:lang w:val="en-US"/>
              </w:rPr>
            </w:pPr>
          </w:p>
          <w:p w14:paraId="2B2084C1" w14:textId="77777777" w:rsidR="006832C1" w:rsidRPr="009374D5" w:rsidRDefault="006832C1" w:rsidP="00CD27BE">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lang w:val="en-US"/>
              </w:rPr>
              <w:t xml:space="preserve">Number of government staff with job descriptions that make reference to climate and disaster risk management and </w:t>
            </w:r>
            <w:r w:rsidRPr="009374D5">
              <w:rPr>
                <w:rStyle w:val="Emphasis"/>
                <w:rFonts w:asciiTheme="majorHAnsi" w:hAnsiTheme="majorHAnsi" w:cs="Arial"/>
                <w:i w:val="0"/>
                <w:sz w:val="18"/>
                <w:szCs w:val="18"/>
                <w:lang w:val="en-US"/>
              </w:rPr>
              <w:lastRenderedPageBreak/>
              <w:t>who have received relevant training.</w:t>
            </w:r>
          </w:p>
          <w:p w14:paraId="1991A5F3" w14:textId="210BC159" w:rsidR="006832C1" w:rsidRPr="009374D5" w:rsidRDefault="006832C1" w:rsidP="00CD27BE">
            <w:pPr>
              <w:rPr>
                <w:rStyle w:val="Emphasis"/>
                <w:rFonts w:asciiTheme="majorHAnsi" w:hAnsiTheme="majorHAnsi" w:cs="Arial"/>
                <w:i w:val="0"/>
                <w:sz w:val="18"/>
                <w:szCs w:val="18"/>
                <w:lang w:val="en-US"/>
              </w:rPr>
            </w:pPr>
            <w:r w:rsidRPr="003B0CC2">
              <w:rPr>
                <w:rStyle w:val="Emphasis"/>
                <w:rFonts w:asciiTheme="majorHAnsi" w:hAnsiTheme="majorHAnsi" w:cs="Arial"/>
                <w:i w:val="0"/>
                <w:sz w:val="18"/>
                <w:szCs w:val="18"/>
                <w:highlight w:val="yellow"/>
                <w:lang w:val="en-US"/>
              </w:rPr>
              <w:t xml:space="preserve">SMART. </w:t>
            </w:r>
          </w:p>
          <w:p w14:paraId="039819D9" w14:textId="77777777" w:rsidR="006832C1" w:rsidRPr="009374D5" w:rsidRDefault="006832C1" w:rsidP="00CD27BE">
            <w:pPr>
              <w:rPr>
                <w:rStyle w:val="Emphasis"/>
                <w:rFonts w:asciiTheme="majorHAnsi" w:hAnsiTheme="majorHAnsi" w:cs="Arial"/>
                <w:i w:val="0"/>
                <w:sz w:val="18"/>
                <w:szCs w:val="18"/>
                <w:lang w:val="en-US"/>
              </w:rPr>
            </w:pPr>
          </w:p>
        </w:tc>
        <w:tc>
          <w:tcPr>
            <w:tcW w:w="460" w:type="pct"/>
            <w:tcMar>
              <w:top w:w="29" w:type="dxa"/>
              <w:left w:w="72" w:type="dxa"/>
              <w:bottom w:w="29" w:type="dxa"/>
              <w:right w:w="72" w:type="dxa"/>
            </w:tcMar>
          </w:tcPr>
          <w:p w14:paraId="7D2440A4" w14:textId="77777777" w:rsidR="006832C1" w:rsidRPr="009374D5" w:rsidRDefault="006832C1" w:rsidP="00CD27BE">
            <w:pPr>
              <w:tabs>
                <w:tab w:val="left" w:pos="73"/>
                <w:tab w:val="left" w:pos="253"/>
              </w:tabs>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lang w:val="en-US"/>
              </w:rPr>
              <w:lastRenderedPageBreak/>
              <w:t xml:space="preserve">Relevant national policy instruments, coordination mechanisms and institutions do not address climate risks in an adequate manner </w:t>
            </w:r>
          </w:p>
          <w:p w14:paraId="72D0D739" w14:textId="77777777" w:rsidR="006832C1" w:rsidRPr="009374D5" w:rsidRDefault="006832C1" w:rsidP="00CD27BE">
            <w:pPr>
              <w:pStyle w:val="FootnoteText"/>
              <w:rPr>
                <w:rStyle w:val="Emphasis"/>
                <w:rFonts w:asciiTheme="majorHAnsi" w:hAnsiTheme="majorHAnsi" w:cs="Arial"/>
                <w:i w:val="0"/>
                <w:sz w:val="18"/>
                <w:szCs w:val="18"/>
              </w:rPr>
            </w:pPr>
          </w:p>
          <w:p w14:paraId="50DDAB74" w14:textId="77777777" w:rsidR="006832C1" w:rsidRPr="009374D5" w:rsidRDefault="006832C1" w:rsidP="00CD27BE">
            <w:pPr>
              <w:pStyle w:val="FootnoteText"/>
              <w:rPr>
                <w:rStyle w:val="Emphasis"/>
                <w:rFonts w:asciiTheme="majorHAnsi" w:hAnsiTheme="majorHAnsi" w:cs="Arial"/>
                <w:i w:val="0"/>
                <w:sz w:val="18"/>
                <w:szCs w:val="18"/>
              </w:rPr>
            </w:pPr>
            <w:r w:rsidRPr="009374D5">
              <w:rPr>
                <w:rStyle w:val="Emphasis"/>
                <w:rFonts w:asciiTheme="majorHAnsi" w:hAnsiTheme="majorHAnsi" w:cs="Arial"/>
                <w:i w:val="0"/>
                <w:sz w:val="18"/>
                <w:szCs w:val="18"/>
              </w:rPr>
              <w:t xml:space="preserve">Climate and disaster risk management are seen as the sole responsibility of the </w:t>
            </w:r>
            <w:r w:rsidRPr="009374D5">
              <w:rPr>
                <w:rStyle w:val="Emphasis"/>
                <w:rFonts w:asciiTheme="majorHAnsi" w:hAnsiTheme="majorHAnsi" w:cs="Arial"/>
                <w:i w:val="0"/>
                <w:sz w:val="18"/>
                <w:szCs w:val="18"/>
              </w:rPr>
              <w:lastRenderedPageBreak/>
              <w:t>National Environment Service and Emergency Management Cook Islands</w:t>
            </w:r>
          </w:p>
        </w:tc>
        <w:tc>
          <w:tcPr>
            <w:tcW w:w="575" w:type="pct"/>
            <w:tcMar>
              <w:top w:w="29" w:type="dxa"/>
              <w:left w:w="72" w:type="dxa"/>
              <w:bottom w:w="29" w:type="dxa"/>
              <w:right w:w="72" w:type="dxa"/>
            </w:tcMar>
          </w:tcPr>
          <w:p w14:paraId="62B85A55" w14:textId="222483FF" w:rsidR="006832C1" w:rsidRPr="009374D5" w:rsidRDefault="006832C1" w:rsidP="001A63C8">
            <w:pPr>
              <w:rPr>
                <w:rStyle w:val="Emphasis"/>
                <w:rFonts w:asciiTheme="majorHAnsi" w:hAnsiTheme="majorHAnsi" w:cs="Arial"/>
                <w:i w:val="0"/>
                <w:sz w:val="18"/>
                <w:szCs w:val="18"/>
                <w:lang w:val="en-US"/>
              </w:rPr>
            </w:pPr>
            <w:r>
              <w:rPr>
                <w:rStyle w:val="Emphasis"/>
                <w:rFonts w:asciiTheme="majorHAnsi" w:hAnsiTheme="majorHAnsi" w:cs="Arial"/>
                <w:i w:val="0"/>
                <w:sz w:val="18"/>
                <w:szCs w:val="18"/>
                <w:lang w:val="en-US"/>
              </w:rPr>
              <w:lastRenderedPageBreak/>
              <w:t>MU</w:t>
            </w:r>
          </w:p>
        </w:tc>
        <w:tc>
          <w:tcPr>
            <w:tcW w:w="540" w:type="pct"/>
          </w:tcPr>
          <w:p w14:paraId="2042BFE0" w14:textId="77777777" w:rsidR="006832C1" w:rsidRPr="009374D5" w:rsidRDefault="006832C1" w:rsidP="006832C1">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lang w:val="en-US"/>
              </w:rPr>
              <w:t>1. At least four relevant national level policy instruments, and coordination mechanisms addressing have integrated climate risk management.</w:t>
            </w:r>
          </w:p>
          <w:p w14:paraId="3BC7AF45" w14:textId="77777777" w:rsidR="006832C1" w:rsidRPr="009374D5" w:rsidRDefault="006832C1" w:rsidP="006832C1">
            <w:pPr>
              <w:rPr>
                <w:rStyle w:val="Emphasis"/>
                <w:rFonts w:asciiTheme="majorHAnsi" w:hAnsiTheme="majorHAnsi" w:cs="Arial"/>
                <w:i w:val="0"/>
                <w:sz w:val="18"/>
                <w:szCs w:val="18"/>
                <w:lang w:val="en-US"/>
              </w:rPr>
            </w:pPr>
          </w:p>
          <w:p w14:paraId="769BBB10" w14:textId="77777777" w:rsidR="006832C1" w:rsidRPr="009374D5" w:rsidRDefault="006832C1" w:rsidP="006832C1">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lang w:val="en-US"/>
              </w:rPr>
              <w:t xml:space="preserve">2. At least 75 government staff with responsibilities for sustainable development in the Pa Enua have job </w:t>
            </w:r>
            <w:r w:rsidRPr="009374D5">
              <w:rPr>
                <w:rStyle w:val="Emphasis"/>
                <w:rFonts w:asciiTheme="majorHAnsi" w:hAnsiTheme="majorHAnsi" w:cs="Arial"/>
                <w:i w:val="0"/>
                <w:sz w:val="18"/>
                <w:szCs w:val="18"/>
                <w:lang w:val="en-US"/>
              </w:rPr>
              <w:lastRenderedPageBreak/>
              <w:t>descriptions that make reference to climate and disaster risk management</w:t>
            </w:r>
          </w:p>
          <w:p w14:paraId="4F643C37" w14:textId="77777777" w:rsidR="006832C1" w:rsidRPr="009374D5" w:rsidRDefault="006832C1" w:rsidP="006832C1">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highlight w:val="yellow"/>
                <w:lang w:val="en-US"/>
              </w:rPr>
              <w:t xml:space="preserve">Amendment: at least </w:t>
            </w:r>
            <w:r>
              <w:rPr>
                <w:rStyle w:val="Emphasis"/>
                <w:rFonts w:asciiTheme="majorHAnsi" w:hAnsiTheme="majorHAnsi" w:cs="Arial"/>
                <w:i w:val="0"/>
                <w:sz w:val="18"/>
                <w:szCs w:val="18"/>
                <w:highlight w:val="yellow"/>
                <w:lang w:val="en-US"/>
              </w:rPr>
              <w:t>5</w:t>
            </w:r>
            <w:r w:rsidRPr="009374D5">
              <w:rPr>
                <w:rStyle w:val="Emphasis"/>
                <w:rFonts w:asciiTheme="majorHAnsi" w:hAnsiTheme="majorHAnsi" w:cs="Arial"/>
                <w:i w:val="0"/>
                <w:sz w:val="18"/>
                <w:szCs w:val="18"/>
                <w:highlight w:val="yellow"/>
                <w:lang w:val="en-US"/>
              </w:rPr>
              <w:t>0 government staff.</w:t>
            </w:r>
          </w:p>
          <w:p w14:paraId="5366D6EE" w14:textId="77777777" w:rsidR="006832C1" w:rsidRPr="009374D5" w:rsidRDefault="006832C1" w:rsidP="006832C1">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lang w:val="en-US"/>
              </w:rPr>
              <w:t>3. At least 100 government staff with responsibilities for sustainable development in the Pa Enua will have received formal training in climate and disaster risk management</w:t>
            </w:r>
          </w:p>
          <w:p w14:paraId="6B36B14B" w14:textId="77777777" w:rsidR="006832C1" w:rsidRPr="009374D5" w:rsidRDefault="006832C1" w:rsidP="00CD27BE">
            <w:pPr>
              <w:rPr>
                <w:rStyle w:val="Emphasis"/>
                <w:rFonts w:asciiTheme="majorHAnsi" w:hAnsiTheme="majorHAnsi" w:cs="Arial"/>
                <w:i w:val="0"/>
                <w:sz w:val="18"/>
                <w:szCs w:val="18"/>
                <w:lang w:val="en-US"/>
              </w:rPr>
            </w:pPr>
          </w:p>
        </w:tc>
        <w:tc>
          <w:tcPr>
            <w:tcW w:w="692" w:type="pct"/>
            <w:tcMar>
              <w:top w:w="29" w:type="dxa"/>
              <w:left w:w="72" w:type="dxa"/>
              <w:bottom w:w="29" w:type="dxa"/>
              <w:right w:w="72" w:type="dxa"/>
            </w:tcMar>
          </w:tcPr>
          <w:p w14:paraId="556E6CFB" w14:textId="29924390" w:rsidR="006832C1" w:rsidRPr="009374D5" w:rsidRDefault="006832C1" w:rsidP="00CD27BE">
            <w:pPr>
              <w:rPr>
                <w:rStyle w:val="Emphasis"/>
                <w:rFonts w:asciiTheme="majorHAnsi" w:hAnsiTheme="majorHAnsi" w:cs="Arial"/>
                <w:b/>
                <w:i w:val="0"/>
                <w:sz w:val="18"/>
                <w:szCs w:val="18"/>
                <w:highlight w:val="yellow"/>
                <w:lang w:val="en-US"/>
              </w:rPr>
            </w:pPr>
            <w:r w:rsidRPr="009374D5">
              <w:rPr>
                <w:rFonts w:asciiTheme="majorHAnsi" w:hAnsiTheme="majorHAnsi" w:cs="Lucida Grande"/>
                <w:color w:val="000000"/>
                <w:sz w:val="18"/>
                <w:szCs w:val="18"/>
                <w:lang w:val="en-US"/>
              </w:rPr>
              <w:lastRenderedPageBreak/>
              <w:t>1. Preparatory assessments to the National CC-DRM Policy a systematic gap analysis has been carried out on 11 sectoral and related national policies, with the results captured in recommendation reports.</w:t>
            </w:r>
          </w:p>
          <w:p w14:paraId="0857CDED" w14:textId="77777777" w:rsidR="006832C1" w:rsidRPr="009374D5" w:rsidRDefault="006832C1" w:rsidP="00CD27BE">
            <w:pPr>
              <w:rPr>
                <w:rStyle w:val="Emphasis"/>
                <w:rFonts w:asciiTheme="majorHAnsi" w:eastAsiaTheme="minorEastAsia" w:hAnsiTheme="majorHAnsi" w:cs="Lucida Grande"/>
                <w:i w:val="0"/>
                <w:iCs w:val="0"/>
                <w:color w:val="000000"/>
                <w:sz w:val="18"/>
                <w:szCs w:val="18"/>
                <w:lang w:val="en-US"/>
              </w:rPr>
            </w:pPr>
            <w:r w:rsidRPr="00812C55">
              <w:rPr>
                <w:rStyle w:val="Emphasis"/>
                <w:rFonts w:asciiTheme="majorHAnsi" w:hAnsiTheme="majorHAnsi" w:cs="Arial"/>
                <w:i w:val="0"/>
                <w:sz w:val="18"/>
                <w:szCs w:val="18"/>
                <w:lang w:val="en-US"/>
              </w:rPr>
              <w:t>2.</w:t>
            </w:r>
            <w:r w:rsidRPr="009374D5">
              <w:rPr>
                <w:rStyle w:val="Emphasis"/>
                <w:rFonts w:asciiTheme="majorHAnsi" w:hAnsiTheme="majorHAnsi" w:cs="Arial"/>
                <w:b/>
                <w:i w:val="0"/>
                <w:sz w:val="18"/>
                <w:szCs w:val="18"/>
                <w:lang w:val="en-US"/>
              </w:rPr>
              <w:t xml:space="preserve"> </w:t>
            </w:r>
            <w:r w:rsidRPr="009374D5">
              <w:rPr>
                <w:rFonts w:asciiTheme="majorHAnsi" w:eastAsiaTheme="minorEastAsia" w:hAnsiTheme="majorHAnsi" w:cs="Lucida Grande"/>
                <w:color w:val="000000"/>
                <w:sz w:val="18"/>
                <w:szCs w:val="18"/>
                <w:lang w:val="en-US"/>
              </w:rPr>
              <w:t xml:space="preserve">Over 40 officers of Island Administrations were involved in CSDP related trainings and consultations, 30 gov. staff received initial training on user aspects of a Teachers’ Resource </w:t>
            </w:r>
            <w:r w:rsidRPr="009374D5">
              <w:rPr>
                <w:rFonts w:asciiTheme="majorHAnsi" w:eastAsiaTheme="minorEastAsia" w:hAnsiTheme="majorHAnsi" w:cs="Lucida Grande"/>
                <w:color w:val="000000"/>
                <w:sz w:val="18"/>
                <w:szCs w:val="18"/>
                <w:lang w:val="en-US"/>
              </w:rPr>
              <w:lastRenderedPageBreak/>
              <w:t xml:space="preserve">Kit on CC and DRM launched, and round 30 health officers were involved in initial trainings related to the vector-borne disease control actions being rolled out in the Pa Enua </w:t>
            </w:r>
          </w:p>
          <w:p w14:paraId="2B83B06D" w14:textId="77777777" w:rsidR="006832C1" w:rsidRPr="009374D5" w:rsidRDefault="006832C1" w:rsidP="00CD27BE">
            <w:pPr>
              <w:rPr>
                <w:rStyle w:val="Emphasis"/>
                <w:rFonts w:asciiTheme="majorHAnsi" w:hAnsiTheme="majorHAnsi" w:cs="Arial"/>
                <w:b/>
                <w:i w:val="0"/>
                <w:sz w:val="18"/>
                <w:szCs w:val="18"/>
                <w:highlight w:val="yellow"/>
                <w:lang w:val="en-US"/>
              </w:rPr>
            </w:pPr>
            <w:r w:rsidRPr="00812C55">
              <w:rPr>
                <w:rStyle w:val="Emphasis"/>
                <w:rFonts w:asciiTheme="majorHAnsi" w:hAnsiTheme="majorHAnsi" w:cs="Arial"/>
                <w:i w:val="0"/>
                <w:sz w:val="18"/>
                <w:szCs w:val="18"/>
                <w:lang w:val="en-US"/>
              </w:rPr>
              <w:t>3.</w:t>
            </w:r>
            <w:r w:rsidRPr="009374D5">
              <w:rPr>
                <w:rStyle w:val="Emphasis"/>
                <w:rFonts w:asciiTheme="majorHAnsi" w:hAnsiTheme="majorHAnsi" w:cs="Arial"/>
                <w:b/>
                <w:i w:val="0"/>
                <w:sz w:val="18"/>
                <w:szCs w:val="18"/>
                <w:lang w:val="en-US"/>
              </w:rPr>
              <w:t xml:space="preserve"> </w:t>
            </w:r>
            <w:r w:rsidRPr="009374D5">
              <w:rPr>
                <w:rFonts w:asciiTheme="majorHAnsi" w:hAnsiTheme="majorHAnsi" w:cs="Lucida Grande"/>
                <w:color w:val="000000"/>
                <w:sz w:val="18"/>
                <w:szCs w:val="18"/>
                <w:lang w:val="en-US"/>
              </w:rPr>
              <w:t>Implementation plan is developed for the sourcing and installation of Automated Weather Stations (AWS) and related info system. A web portal is under development to disseminate climate early warning information.</w:t>
            </w:r>
          </w:p>
        </w:tc>
        <w:tc>
          <w:tcPr>
            <w:tcW w:w="538" w:type="pct"/>
            <w:gridSpan w:val="2"/>
            <w:tcMar>
              <w:top w:w="29" w:type="dxa"/>
              <w:left w:w="72" w:type="dxa"/>
              <w:bottom w:w="29" w:type="dxa"/>
              <w:right w:w="72" w:type="dxa"/>
            </w:tcMar>
          </w:tcPr>
          <w:p w14:paraId="76140954" w14:textId="77777777" w:rsidR="006832C1" w:rsidRPr="009374D5" w:rsidRDefault="006832C1" w:rsidP="00CD27BE">
            <w:pPr>
              <w:rPr>
                <w:rFonts w:asciiTheme="majorHAnsi" w:hAnsiTheme="majorHAnsi" w:cs="Arial"/>
                <w:sz w:val="18"/>
                <w:szCs w:val="18"/>
                <w:lang w:val="en-US"/>
              </w:rPr>
            </w:pPr>
            <w:r w:rsidRPr="009374D5">
              <w:rPr>
                <w:rFonts w:asciiTheme="majorHAnsi" w:hAnsiTheme="majorHAnsi" w:cs="Arial"/>
                <w:sz w:val="18"/>
                <w:szCs w:val="18"/>
                <w:lang w:val="en-US"/>
              </w:rPr>
              <w:lastRenderedPageBreak/>
              <w:t xml:space="preserve">Political will and </w:t>
            </w:r>
            <w:proofErr w:type="gramStart"/>
            <w:r w:rsidRPr="009374D5">
              <w:rPr>
                <w:rFonts w:asciiTheme="majorHAnsi" w:hAnsiTheme="majorHAnsi" w:cs="Arial"/>
                <w:sz w:val="18"/>
                <w:szCs w:val="18"/>
                <w:lang w:val="en-US"/>
              </w:rPr>
              <w:t>commitment,</w:t>
            </w:r>
            <w:proofErr w:type="gramEnd"/>
            <w:r w:rsidRPr="009374D5">
              <w:rPr>
                <w:rFonts w:asciiTheme="majorHAnsi" w:hAnsiTheme="majorHAnsi" w:cs="Arial"/>
                <w:sz w:val="18"/>
                <w:szCs w:val="18"/>
                <w:lang w:val="en-US"/>
              </w:rPr>
              <w:t xml:space="preserve"> and availability of necessary expertise and experience, to undertake activities required to integrate climate risk management in relevant policies and other instruments.</w:t>
            </w:r>
          </w:p>
          <w:p w14:paraId="79B6E382" w14:textId="77777777" w:rsidR="006832C1" w:rsidRPr="009374D5" w:rsidRDefault="006832C1" w:rsidP="00CD27BE">
            <w:pPr>
              <w:rPr>
                <w:rFonts w:asciiTheme="majorHAnsi" w:hAnsiTheme="majorHAnsi" w:cs="Arial"/>
                <w:sz w:val="18"/>
                <w:szCs w:val="18"/>
                <w:lang w:val="en-US"/>
              </w:rPr>
            </w:pPr>
            <w:r w:rsidRPr="009374D5">
              <w:rPr>
                <w:rFonts w:asciiTheme="majorHAnsi" w:hAnsiTheme="majorHAnsi" w:cs="Arial"/>
                <w:sz w:val="18"/>
                <w:szCs w:val="18"/>
                <w:highlight w:val="yellow"/>
                <w:lang w:val="en-US"/>
              </w:rPr>
              <w:t xml:space="preserve">This assumption is still valid, and the risk is still moderate as national </w:t>
            </w:r>
            <w:r w:rsidRPr="009374D5">
              <w:rPr>
                <w:rFonts w:asciiTheme="majorHAnsi" w:hAnsiTheme="majorHAnsi" w:cs="Arial"/>
                <w:sz w:val="18"/>
                <w:szCs w:val="18"/>
                <w:highlight w:val="yellow"/>
                <w:lang w:val="en-US"/>
              </w:rPr>
              <w:lastRenderedPageBreak/>
              <w:t xml:space="preserve">expertise is scarce. </w:t>
            </w:r>
          </w:p>
          <w:p w14:paraId="7842E623" w14:textId="77777777" w:rsidR="006832C1" w:rsidRPr="009374D5" w:rsidRDefault="006832C1" w:rsidP="00CD27BE">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lang w:val="en-US"/>
              </w:rPr>
              <w:t>Appropriate staff members are selected for training by their host agencies.</w:t>
            </w:r>
          </w:p>
          <w:p w14:paraId="3983CCEB" w14:textId="135FB4CF" w:rsidR="006832C1" w:rsidRPr="009374D5" w:rsidRDefault="006832C1" w:rsidP="00CD27BE">
            <w:pPr>
              <w:rPr>
                <w:rStyle w:val="Emphasis"/>
                <w:rFonts w:asciiTheme="majorHAnsi" w:hAnsiTheme="majorHAnsi" w:cs="Arial"/>
                <w:i w:val="0"/>
                <w:sz w:val="18"/>
                <w:szCs w:val="18"/>
                <w:lang w:val="en-US"/>
              </w:rPr>
            </w:pPr>
            <w:r w:rsidRPr="009374D5">
              <w:rPr>
                <w:rFonts w:asciiTheme="majorHAnsi" w:hAnsiTheme="majorHAnsi" w:cs="Arial"/>
                <w:sz w:val="18"/>
                <w:szCs w:val="18"/>
                <w:highlight w:val="yellow"/>
                <w:lang w:val="en-US"/>
              </w:rPr>
              <w:t xml:space="preserve">The </w:t>
            </w:r>
            <w:r>
              <w:rPr>
                <w:rFonts w:asciiTheme="majorHAnsi" w:hAnsiTheme="majorHAnsi" w:cs="Arial"/>
                <w:sz w:val="18"/>
                <w:szCs w:val="18"/>
                <w:highlight w:val="yellow"/>
                <w:lang w:val="en-US"/>
              </w:rPr>
              <w:t>MTE</w:t>
            </w:r>
            <w:r w:rsidRPr="009374D5">
              <w:rPr>
                <w:rFonts w:asciiTheme="majorHAnsi" w:hAnsiTheme="majorHAnsi" w:cs="Arial"/>
                <w:sz w:val="18"/>
                <w:szCs w:val="18"/>
                <w:highlight w:val="yellow"/>
                <w:lang w:val="en-US"/>
              </w:rPr>
              <w:t xml:space="preserve"> suggests identifying via interviews and discussion with senior government staff, core staff willing to be trained during the 2 years.</w:t>
            </w:r>
            <w:r w:rsidRPr="009374D5">
              <w:rPr>
                <w:rFonts w:asciiTheme="majorHAnsi" w:hAnsiTheme="majorHAnsi" w:cs="Arial"/>
                <w:sz w:val="18"/>
                <w:szCs w:val="18"/>
                <w:lang w:val="en-US"/>
              </w:rPr>
              <w:t xml:space="preserve">  </w:t>
            </w:r>
          </w:p>
          <w:p w14:paraId="1059251F" w14:textId="77777777" w:rsidR="006832C1" w:rsidRPr="009374D5" w:rsidRDefault="006832C1" w:rsidP="00CD27BE">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lang w:val="en-US"/>
              </w:rPr>
              <w:t>Very low staff turnover resulting in sustained capacity of government and partner institutions</w:t>
            </w:r>
          </w:p>
          <w:p w14:paraId="46F1D042" w14:textId="77777777" w:rsidR="006832C1" w:rsidRPr="009374D5" w:rsidRDefault="006832C1" w:rsidP="00CD27BE">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highlight w:val="yellow"/>
                <w:lang w:val="en-US"/>
              </w:rPr>
              <w:t>This assumption is still valid, and it poses a moderate risk.</w:t>
            </w:r>
            <w:r w:rsidRPr="009374D5">
              <w:rPr>
                <w:rStyle w:val="Emphasis"/>
                <w:rFonts w:asciiTheme="majorHAnsi" w:hAnsiTheme="majorHAnsi" w:cs="Arial"/>
                <w:i w:val="0"/>
                <w:sz w:val="18"/>
                <w:szCs w:val="18"/>
                <w:lang w:val="en-US"/>
              </w:rPr>
              <w:t xml:space="preserve"> </w:t>
            </w:r>
          </w:p>
          <w:p w14:paraId="45CF3E15" w14:textId="77777777" w:rsidR="006832C1" w:rsidRPr="009374D5" w:rsidRDefault="006832C1" w:rsidP="00CD27BE">
            <w:pPr>
              <w:rPr>
                <w:rFonts w:asciiTheme="majorHAnsi" w:hAnsiTheme="majorHAnsi" w:cs="Arial"/>
                <w:sz w:val="18"/>
                <w:szCs w:val="18"/>
                <w:lang w:val="en-US"/>
              </w:rPr>
            </w:pPr>
          </w:p>
        </w:tc>
        <w:tc>
          <w:tcPr>
            <w:tcW w:w="1077" w:type="pct"/>
          </w:tcPr>
          <w:p w14:paraId="3A8D77C2" w14:textId="22E4F910" w:rsidR="006832C1" w:rsidRPr="009374D5" w:rsidRDefault="006832C1" w:rsidP="00CD27BE">
            <w:pPr>
              <w:rPr>
                <w:rFonts w:asciiTheme="majorHAnsi" w:hAnsiTheme="majorHAnsi" w:cs="Arial"/>
                <w:sz w:val="18"/>
                <w:szCs w:val="18"/>
                <w:lang w:val="en-US"/>
              </w:rPr>
            </w:pPr>
            <w:r w:rsidRPr="009374D5">
              <w:rPr>
                <w:rFonts w:asciiTheme="majorHAnsi" w:hAnsiTheme="majorHAnsi"/>
                <w:color w:val="000000"/>
                <w:sz w:val="18"/>
                <w:szCs w:val="18"/>
                <w:highlight w:val="yellow"/>
                <w:lang w:val="en-US"/>
              </w:rPr>
              <w:lastRenderedPageBreak/>
              <w:t xml:space="preserve">This outcome performance is moderately unsatisfactory, as the programme has mainly focused on outcome 3. This </w:t>
            </w:r>
            <w:r>
              <w:rPr>
                <w:rFonts w:asciiTheme="majorHAnsi" w:hAnsiTheme="majorHAnsi"/>
                <w:color w:val="000000"/>
                <w:sz w:val="18"/>
                <w:szCs w:val="18"/>
                <w:highlight w:val="yellow"/>
                <w:lang w:val="en-US"/>
              </w:rPr>
              <w:t>MTE</w:t>
            </w:r>
            <w:r w:rsidRPr="009374D5">
              <w:rPr>
                <w:rFonts w:asciiTheme="majorHAnsi" w:hAnsiTheme="majorHAnsi"/>
                <w:color w:val="000000"/>
                <w:sz w:val="18"/>
                <w:szCs w:val="18"/>
                <w:highlight w:val="yellow"/>
                <w:lang w:val="en-US"/>
              </w:rPr>
              <w:t xml:space="preserve"> strongly suggests focusing starting on Q1-2016 on CCA and DRR mainstreaming efforts for two selected national development policy (i.e. agriculture and infrastructure/water) .The </w:t>
            </w:r>
            <w:r>
              <w:rPr>
                <w:rFonts w:asciiTheme="majorHAnsi" w:hAnsiTheme="majorHAnsi"/>
                <w:color w:val="000000"/>
                <w:sz w:val="18"/>
                <w:szCs w:val="18"/>
                <w:highlight w:val="yellow"/>
                <w:lang w:val="en-US"/>
              </w:rPr>
              <w:t>MTE</w:t>
            </w:r>
            <w:r w:rsidRPr="009374D5">
              <w:rPr>
                <w:rFonts w:asciiTheme="majorHAnsi" w:hAnsiTheme="majorHAnsi"/>
                <w:color w:val="000000"/>
                <w:sz w:val="18"/>
                <w:szCs w:val="18"/>
                <w:highlight w:val="yellow"/>
                <w:lang w:val="en-US"/>
              </w:rPr>
              <w:t xml:space="preserve"> also suggests that selected technical standards/codes, policy and plans concerning agriculture, water and tourism to be reviewed, and ‘entry-points’ for policy development and for CCA and DRR mainstreaming of the climate change (CC) to be identified. The </w:t>
            </w:r>
            <w:r>
              <w:rPr>
                <w:rFonts w:asciiTheme="majorHAnsi" w:hAnsiTheme="majorHAnsi"/>
                <w:color w:val="000000"/>
                <w:sz w:val="18"/>
                <w:szCs w:val="18"/>
                <w:highlight w:val="yellow"/>
                <w:lang w:val="en-US"/>
              </w:rPr>
              <w:t>MTE</w:t>
            </w:r>
            <w:r w:rsidRPr="009374D5">
              <w:rPr>
                <w:rFonts w:asciiTheme="majorHAnsi" w:hAnsiTheme="majorHAnsi"/>
                <w:color w:val="000000"/>
                <w:sz w:val="18"/>
                <w:szCs w:val="18"/>
                <w:highlight w:val="yellow"/>
                <w:lang w:val="en-US"/>
              </w:rPr>
              <w:t xml:space="preserve"> also suggests identifying core government staff willing to be trained over </w:t>
            </w:r>
            <w:r w:rsidRPr="009374D5">
              <w:rPr>
                <w:rFonts w:asciiTheme="majorHAnsi" w:hAnsiTheme="majorHAnsi"/>
                <w:color w:val="000000"/>
                <w:sz w:val="18"/>
                <w:szCs w:val="18"/>
                <w:highlight w:val="yellow"/>
                <w:lang w:val="en-US"/>
              </w:rPr>
              <w:lastRenderedPageBreak/>
              <w:t>the next two years (2016-17).</w:t>
            </w:r>
            <w:r w:rsidRPr="009374D5">
              <w:rPr>
                <w:rFonts w:asciiTheme="majorHAnsi" w:hAnsiTheme="majorHAnsi"/>
                <w:color w:val="000000"/>
                <w:sz w:val="18"/>
                <w:szCs w:val="18"/>
                <w:lang w:val="en-US"/>
              </w:rPr>
              <w:t xml:space="preserve"> </w:t>
            </w:r>
          </w:p>
        </w:tc>
      </w:tr>
    </w:tbl>
    <w:p w14:paraId="3CD18A14" w14:textId="77777777" w:rsidR="000031FD" w:rsidRPr="009374D5" w:rsidRDefault="000031FD" w:rsidP="001D6C5A">
      <w:pPr>
        <w:rPr>
          <w:rFonts w:asciiTheme="majorHAnsi" w:hAnsiTheme="majorHAnsi"/>
          <w:b/>
          <w:sz w:val="22"/>
          <w:szCs w:val="22"/>
          <w:lang w:val="en-US"/>
        </w:rPr>
      </w:pPr>
    </w:p>
    <w:tbl>
      <w:tblPr>
        <w:tblW w:w="1170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530"/>
        <w:gridCol w:w="1080"/>
        <w:gridCol w:w="1350"/>
        <w:gridCol w:w="1260"/>
        <w:gridCol w:w="1620"/>
        <w:gridCol w:w="1423"/>
        <w:gridCol w:w="2357"/>
      </w:tblGrid>
      <w:tr w:rsidR="00EB71ED" w:rsidRPr="009374D5" w14:paraId="16B9B430" w14:textId="77777777" w:rsidTr="000F67D2">
        <w:trPr>
          <w:tblHeader/>
        </w:trPr>
        <w:tc>
          <w:tcPr>
            <w:tcW w:w="1080" w:type="dxa"/>
            <w:tcBorders>
              <w:bottom w:val="single" w:sz="4" w:space="0" w:color="auto"/>
            </w:tcBorders>
            <w:shd w:val="clear" w:color="auto" w:fill="E0E0E0"/>
            <w:tcMar>
              <w:top w:w="29" w:type="dxa"/>
              <w:left w:w="72" w:type="dxa"/>
              <w:bottom w:w="29" w:type="dxa"/>
              <w:right w:w="72" w:type="dxa"/>
            </w:tcMar>
            <w:vAlign w:val="center"/>
          </w:tcPr>
          <w:p w14:paraId="741800BA" w14:textId="77777777" w:rsidR="00EB71ED" w:rsidRPr="009374D5" w:rsidRDefault="00EB71ED" w:rsidP="00CD27FC">
            <w:pPr>
              <w:jc w:val="cente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Project Strategy</w:t>
            </w:r>
          </w:p>
        </w:tc>
        <w:tc>
          <w:tcPr>
            <w:tcW w:w="1530" w:type="dxa"/>
            <w:shd w:val="clear" w:color="auto" w:fill="E0E0E0"/>
            <w:tcMar>
              <w:top w:w="29" w:type="dxa"/>
              <w:left w:w="72" w:type="dxa"/>
              <w:bottom w:w="29" w:type="dxa"/>
              <w:right w:w="72" w:type="dxa"/>
            </w:tcMar>
            <w:vAlign w:val="center"/>
          </w:tcPr>
          <w:p w14:paraId="57E0E278" w14:textId="77777777" w:rsidR="00EB71ED" w:rsidRPr="009374D5" w:rsidRDefault="00EB71ED" w:rsidP="00CD27FC">
            <w:pPr>
              <w:jc w:val="cente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Indicator</w:t>
            </w:r>
          </w:p>
        </w:tc>
        <w:tc>
          <w:tcPr>
            <w:tcW w:w="1080" w:type="dxa"/>
            <w:shd w:val="clear" w:color="auto" w:fill="E0E0E0"/>
            <w:vAlign w:val="center"/>
          </w:tcPr>
          <w:p w14:paraId="695CFC05" w14:textId="77777777" w:rsidR="00EB71ED" w:rsidRPr="009374D5" w:rsidRDefault="00EB71ED" w:rsidP="00CD27FC">
            <w:pPr>
              <w:jc w:val="cente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Baseline</w:t>
            </w:r>
          </w:p>
        </w:tc>
        <w:tc>
          <w:tcPr>
            <w:tcW w:w="1350" w:type="dxa"/>
            <w:shd w:val="clear" w:color="auto" w:fill="E0E0E0"/>
            <w:vAlign w:val="center"/>
          </w:tcPr>
          <w:p w14:paraId="2F3D3145" w14:textId="468A6144" w:rsidR="00EB71ED" w:rsidRPr="009374D5" w:rsidRDefault="00EB71ED" w:rsidP="0029404A">
            <w:pPr>
              <w:rPr>
                <w:rStyle w:val="Emphasis"/>
                <w:rFonts w:asciiTheme="majorHAnsi" w:hAnsiTheme="majorHAnsi"/>
                <w:i w:val="0"/>
                <w:sz w:val="18"/>
                <w:szCs w:val="18"/>
                <w:lang w:val="en-US"/>
              </w:rPr>
            </w:pPr>
            <w:r>
              <w:rPr>
                <w:rStyle w:val="Emphasis"/>
                <w:rFonts w:asciiTheme="majorHAnsi" w:hAnsiTheme="majorHAnsi"/>
                <w:b/>
                <w:i w:val="0"/>
                <w:sz w:val="18"/>
                <w:szCs w:val="18"/>
                <w:lang w:val="en-US"/>
              </w:rPr>
              <w:t>Achievement Rating</w:t>
            </w:r>
          </w:p>
        </w:tc>
        <w:tc>
          <w:tcPr>
            <w:tcW w:w="1260" w:type="dxa"/>
            <w:shd w:val="clear" w:color="auto" w:fill="E0E0E0"/>
            <w:vAlign w:val="center"/>
          </w:tcPr>
          <w:p w14:paraId="44C83375" w14:textId="43B51675" w:rsidR="00EB71ED" w:rsidRPr="009374D5" w:rsidRDefault="00EB71ED" w:rsidP="00EB71ED">
            <w:pPr>
              <w:jc w:val="cente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Target</w:t>
            </w:r>
          </w:p>
        </w:tc>
        <w:tc>
          <w:tcPr>
            <w:tcW w:w="1620" w:type="dxa"/>
            <w:shd w:val="clear" w:color="auto" w:fill="E0E0E0"/>
            <w:vAlign w:val="center"/>
          </w:tcPr>
          <w:p w14:paraId="369E42D5" w14:textId="0E9A2675" w:rsidR="00EB71ED" w:rsidRPr="009374D5" w:rsidRDefault="00EB71ED" w:rsidP="00EB71ED">
            <w:pPr>
              <w:jc w:val="center"/>
              <w:rPr>
                <w:rStyle w:val="Emphasis"/>
                <w:rFonts w:asciiTheme="majorHAnsi" w:hAnsiTheme="majorHAnsi"/>
                <w:i w:val="0"/>
                <w:sz w:val="18"/>
                <w:szCs w:val="18"/>
                <w:lang w:val="en-US"/>
              </w:rPr>
            </w:pPr>
            <w:r w:rsidRPr="009374D5">
              <w:rPr>
                <w:rStyle w:val="Emphasis"/>
                <w:rFonts w:asciiTheme="majorHAnsi" w:hAnsiTheme="majorHAnsi" w:cs="Arial"/>
                <w:b/>
                <w:i w:val="0"/>
                <w:sz w:val="18"/>
                <w:szCs w:val="18"/>
                <w:lang w:val="en-US"/>
              </w:rPr>
              <w:t xml:space="preserve">Key Progress Achievement </w:t>
            </w:r>
            <w:r>
              <w:rPr>
                <w:rStyle w:val="Emphasis"/>
                <w:rFonts w:asciiTheme="majorHAnsi" w:hAnsiTheme="majorHAnsi" w:cs="Arial"/>
                <w:b/>
                <w:i w:val="0"/>
                <w:sz w:val="18"/>
                <w:szCs w:val="18"/>
                <w:lang w:val="en-US"/>
              </w:rPr>
              <w:t xml:space="preserve">at MTE </w:t>
            </w:r>
            <w:r w:rsidR="00851D3A">
              <w:rPr>
                <w:rStyle w:val="Emphasis"/>
                <w:rFonts w:asciiTheme="majorHAnsi" w:hAnsiTheme="majorHAnsi" w:cs="Arial"/>
                <w:b/>
                <w:i w:val="0"/>
                <w:sz w:val="18"/>
                <w:szCs w:val="18"/>
                <w:lang w:val="en-US"/>
              </w:rPr>
              <w:t>level</w:t>
            </w:r>
          </w:p>
        </w:tc>
        <w:tc>
          <w:tcPr>
            <w:tcW w:w="1423" w:type="dxa"/>
            <w:shd w:val="clear" w:color="auto" w:fill="E0E0E0"/>
            <w:vAlign w:val="center"/>
          </w:tcPr>
          <w:p w14:paraId="7076C74F" w14:textId="77777777" w:rsidR="00EB71ED" w:rsidRPr="009374D5" w:rsidRDefault="00EB71ED" w:rsidP="00CD27FC">
            <w:pPr>
              <w:jc w:val="cente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Assumptions</w:t>
            </w:r>
          </w:p>
        </w:tc>
        <w:tc>
          <w:tcPr>
            <w:tcW w:w="2357" w:type="dxa"/>
            <w:shd w:val="clear" w:color="auto" w:fill="E0E0E0"/>
            <w:vAlign w:val="center"/>
          </w:tcPr>
          <w:p w14:paraId="17C90B0D" w14:textId="677ACED4" w:rsidR="00EB71ED" w:rsidRPr="009374D5" w:rsidRDefault="00EB71ED" w:rsidP="00CD27FC">
            <w:pPr>
              <w:jc w:val="center"/>
              <w:rPr>
                <w:rStyle w:val="Emphasis"/>
                <w:rFonts w:asciiTheme="majorHAnsi" w:hAnsiTheme="majorHAnsi"/>
                <w:i w:val="0"/>
                <w:sz w:val="18"/>
                <w:szCs w:val="18"/>
                <w:lang w:val="en-US"/>
              </w:rPr>
            </w:pPr>
            <w:r>
              <w:rPr>
                <w:rStyle w:val="Emphasis"/>
                <w:rFonts w:asciiTheme="majorHAnsi" w:hAnsiTheme="majorHAnsi" w:cs="Arial"/>
                <w:b/>
                <w:i w:val="0"/>
                <w:sz w:val="18"/>
                <w:szCs w:val="18"/>
                <w:lang w:val="en-US"/>
              </w:rPr>
              <w:t>MTE</w:t>
            </w:r>
            <w:r w:rsidRPr="009374D5">
              <w:rPr>
                <w:rStyle w:val="Emphasis"/>
                <w:rFonts w:asciiTheme="majorHAnsi" w:hAnsiTheme="majorHAnsi" w:cs="Arial"/>
                <w:b/>
                <w:i w:val="0"/>
                <w:sz w:val="18"/>
                <w:szCs w:val="18"/>
                <w:lang w:val="en-US"/>
              </w:rPr>
              <w:t xml:space="preserve"> Comments</w:t>
            </w:r>
          </w:p>
        </w:tc>
      </w:tr>
      <w:tr w:rsidR="00EB71ED" w:rsidRPr="009374D5" w14:paraId="0DE4872D" w14:textId="77777777" w:rsidTr="00995172">
        <w:tc>
          <w:tcPr>
            <w:tcW w:w="1080" w:type="dxa"/>
            <w:vMerge w:val="restart"/>
            <w:shd w:val="clear" w:color="auto" w:fill="FF0000"/>
            <w:tcMar>
              <w:top w:w="29" w:type="dxa"/>
              <w:left w:w="72" w:type="dxa"/>
              <w:bottom w:w="29" w:type="dxa"/>
              <w:right w:w="72" w:type="dxa"/>
            </w:tcMar>
          </w:tcPr>
          <w:p w14:paraId="6D424D55" w14:textId="77777777" w:rsidR="00EB71ED" w:rsidRPr="009374D5" w:rsidRDefault="00EB71ED" w:rsidP="00CD27FC">
            <w:pP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 xml:space="preserve">Outcome 2 </w:t>
            </w:r>
          </w:p>
          <w:p w14:paraId="239DA30D" w14:textId="77777777" w:rsidR="00EB71ED" w:rsidRPr="009374D5" w:rsidRDefault="00EB71ED" w:rsidP="00CD27FC">
            <w:pPr>
              <w:rPr>
                <w:rStyle w:val="Emphasis"/>
                <w:rFonts w:asciiTheme="majorHAnsi" w:hAnsiTheme="majorHAnsi"/>
                <w:i w:val="0"/>
                <w:sz w:val="18"/>
                <w:szCs w:val="18"/>
                <w:lang w:val="en-US"/>
              </w:rPr>
            </w:pPr>
          </w:p>
          <w:p w14:paraId="7184F639" w14:textId="77777777" w:rsidR="00EB71ED" w:rsidRPr="009374D5" w:rsidRDefault="00EB71ED" w:rsidP="00CD27FC">
            <w:pPr>
              <w:rPr>
                <w:rStyle w:val="Emphasis"/>
                <w:rFonts w:asciiTheme="majorHAnsi" w:hAnsiTheme="majorHAnsi"/>
                <w:i w:val="0"/>
                <w:sz w:val="18"/>
                <w:szCs w:val="18"/>
                <w:lang w:val="en-US"/>
              </w:rPr>
            </w:pPr>
            <w:r w:rsidRPr="009374D5">
              <w:rPr>
                <w:rFonts w:asciiTheme="majorHAnsi" w:hAnsiTheme="majorHAnsi"/>
                <w:b/>
                <w:color w:val="000000"/>
                <w:sz w:val="18"/>
                <w:szCs w:val="18"/>
                <w:lang w:val="en-US"/>
              </w:rPr>
              <w:t xml:space="preserve">Key players in Pa Enua development have the capacity to reflect disaster risk management and adaptation considerations when planning, making decisions </w:t>
            </w:r>
            <w:r w:rsidRPr="009374D5">
              <w:rPr>
                <w:rFonts w:asciiTheme="majorHAnsi" w:hAnsiTheme="majorHAnsi"/>
                <w:b/>
                <w:color w:val="000000"/>
                <w:sz w:val="18"/>
                <w:szCs w:val="18"/>
                <w:lang w:val="en-US"/>
              </w:rPr>
              <w:lastRenderedPageBreak/>
              <w:t>and during operations</w:t>
            </w:r>
          </w:p>
        </w:tc>
        <w:tc>
          <w:tcPr>
            <w:tcW w:w="1530" w:type="dxa"/>
            <w:tcMar>
              <w:top w:w="29" w:type="dxa"/>
              <w:left w:w="72" w:type="dxa"/>
              <w:bottom w:w="29" w:type="dxa"/>
              <w:right w:w="72" w:type="dxa"/>
            </w:tcMar>
          </w:tcPr>
          <w:p w14:paraId="14E6D402" w14:textId="77777777" w:rsidR="00EB71ED" w:rsidRPr="009374D5" w:rsidRDefault="00EB71ED" w:rsidP="00CD27FC">
            <w:pPr>
              <w:tabs>
                <w:tab w:val="left" w:pos="73"/>
                <w:tab w:val="left" w:pos="253"/>
              </w:tabs>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lastRenderedPageBreak/>
              <w:t>SRIC Focal Points for each inhabited Pa Enua appointed and funded.</w:t>
            </w:r>
          </w:p>
          <w:p w14:paraId="76600865" w14:textId="4CD1A4D1" w:rsidR="00EB71ED" w:rsidRPr="009374D5" w:rsidRDefault="00EB71ED" w:rsidP="00CD27FC">
            <w:pPr>
              <w:tabs>
                <w:tab w:val="left" w:pos="73"/>
                <w:tab w:val="left" w:pos="253"/>
              </w:tabs>
              <w:rPr>
                <w:rStyle w:val="Emphasis"/>
                <w:rFonts w:asciiTheme="majorHAnsi" w:hAnsiTheme="majorHAnsi"/>
                <w:i w:val="0"/>
                <w:sz w:val="18"/>
                <w:szCs w:val="18"/>
                <w:lang w:val="en-US"/>
              </w:rPr>
            </w:pPr>
            <w:r w:rsidRPr="00A458FB">
              <w:rPr>
                <w:rStyle w:val="Emphasis"/>
                <w:rFonts w:asciiTheme="majorHAnsi" w:hAnsiTheme="majorHAnsi"/>
                <w:i w:val="0"/>
                <w:sz w:val="18"/>
                <w:szCs w:val="18"/>
                <w:highlight w:val="yellow"/>
                <w:lang w:val="en-US"/>
              </w:rPr>
              <w:t>SMART. NO GENDER. Please add No of women as focal points.</w:t>
            </w:r>
            <w:r>
              <w:rPr>
                <w:rStyle w:val="Emphasis"/>
                <w:rFonts w:asciiTheme="majorHAnsi" w:hAnsiTheme="majorHAnsi"/>
                <w:i w:val="0"/>
                <w:sz w:val="18"/>
                <w:szCs w:val="18"/>
                <w:lang w:val="en-US"/>
              </w:rPr>
              <w:t xml:space="preserve"> </w:t>
            </w:r>
          </w:p>
        </w:tc>
        <w:tc>
          <w:tcPr>
            <w:tcW w:w="1080" w:type="dxa"/>
            <w:tcMar>
              <w:top w:w="29" w:type="dxa"/>
              <w:left w:w="72" w:type="dxa"/>
              <w:bottom w:w="29" w:type="dxa"/>
              <w:right w:w="72" w:type="dxa"/>
            </w:tcMar>
          </w:tcPr>
          <w:p w14:paraId="5D2F0952" w14:textId="77777777" w:rsidR="00EB71ED" w:rsidRPr="009374D5" w:rsidRDefault="00EB71ED" w:rsidP="00CD27FC">
            <w:pPr>
              <w:tabs>
                <w:tab w:val="left" w:pos="73"/>
                <w:tab w:val="left" w:pos="253"/>
              </w:tabs>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There are no individuals in the Pa Enua who have formal responsibilities for, and oversight of, climate risk assessment and management in the context of sustainable island developmen</w:t>
            </w:r>
            <w:r w:rsidRPr="009374D5">
              <w:rPr>
                <w:rStyle w:val="Emphasis"/>
                <w:rFonts w:asciiTheme="majorHAnsi" w:hAnsiTheme="majorHAnsi"/>
                <w:i w:val="0"/>
                <w:sz w:val="18"/>
                <w:szCs w:val="18"/>
                <w:lang w:val="en-US"/>
              </w:rPr>
              <w:lastRenderedPageBreak/>
              <w:t>t.</w:t>
            </w:r>
          </w:p>
        </w:tc>
        <w:tc>
          <w:tcPr>
            <w:tcW w:w="1350" w:type="dxa"/>
            <w:tcMar>
              <w:top w:w="29" w:type="dxa"/>
              <w:left w:w="72" w:type="dxa"/>
              <w:bottom w:w="29" w:type="dxa"/>
              <w:right w:w="72" w:type="dxa"/>
            </w:tcMar>
          </w:tcPr>
          <w:p w14:paraId="36A499BF" w14:textId="6DE88E5F" w:rsidR="00EB71ED" w:rsidRPr="009374D5" w:rsidRDefault="00EB71ED" w:rsidP="001A63C8">
            <w:pPr>
              <w:rPr>
                <w:rStyle w:val="Emphasis"/>
                <w:rFonts w:asciiTheme="majorHAnsi" w:hAnsiTheme="majorHAnsi"/>
                <w:i w:val="0"/>
                <w:sz w:val="18"/>
                <w:szCs w:val="18"/>
                <w:lang w:val="en-US"/>
              </w:rPr>
            </w:pPr>
            <w:r>
              <w:rPr>
                <w:rStyle w:val="Emphasis"/>
                <w:rFonts w:asciiTheme="majorHAnsi" w:hAnsiTheme="majorHAnsi"/>
                <w:i w:val="0"/>
                <w:sz w:val="18"/>
                <w:szCs w:val="18"/>
                <w:lang w:val="en-US"/>
              </w:rPr>
              <w:lastRenderedPageBreak/>
              <w:t>MU</w:t>
            </w:r>
          </w:p>
        </w:tc>
        <w:tc>
          <w:tcPr>
            <w:tcW w:w="1260" w:type="dxa"/>
          </w:tcPr>
          <w:p w14:paraId="4E117496" w14:textId="77777777" w:rsidR="00EB71ED" w:rsidRPr="009374D5" w:rsidRDefault="00EB71ED" w:rsidP="006440AE">
            <w:pPr>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By the end of year 1 of the programme SRIC Focal Points appointed and fully operational in 11 inhabited Pa Enua.</w:t>
            </w:r>
          </w:p>
          <w:p w14:paraId="0EB26EE5" w14:textId="77777777" w:rsidR="00EB71ED" w:rsidRPr="009374D5" w:rsidRDefault="00EB71ED" w:rsidP="006440AE">
            <w:pPr>
              <w:rPr>
                <w:rStyle w:val="Emphasis"/>
                <w:rFonts w:asciiTheme="majorHAnsi" w:hAnsiTheme="majorHAnsi"/>
                <w:i w:val="0"/>
                <w:sz w:val="18"/>
                <w:szCs w:val="18"/>
                <w:lang w:val="en-US"/>
              </w:rPr>
            </w:pPr>
          </w:p>
          <w:p w14:paraId="1F1EA0DA" w14:textId="77777777" w:rsidR="00EB71ED" w:rsidRPr="009374D5" w:rsidRDefault="00EB71ED" w:rsidP="00CD27FC">
            <w:pPr>
              <w:rPr>
                <w:rStyle w:val="Emphasis"/>
                <w:rFonts w:asciiTheme="majorHAnsi" w:hAnsiTheme="majorHAnsi"/>
                <w:i w:val="0"/>
                <w:sz w:val="18"/>
                <w:szCs w:val="18"/>
                <w:lang w:val="en-US"/>
              </w:rPr>
            </w:pPr>
          </w:p>
        </w:tc>
        <w:tc>
          <w:tcPr>
            <w:tcW w:w="1620" w:type="dxa"/>
            <w:tcMar>
              <w:top w:w="29" w:type="dxa"/>
              <w:left w:w="72" w:type="dxa"/>
              <w:bottom w:w="29" w:type="dxa"/>
              <w:right w:w="72" w:type="dxa"/>
            </w:tcMar>
          </w:tcPr>
          <w:p w14:paraId="63AB0C0D" w14:textId="073BE075" w:rsidR="00EB71ED" w:rsidRPr="009374D5" w:rsidRDefault="00EB71ED" w:rsidP="00CD27FC">
            <w:pPr>
              <w:rPr>
                <w:rStyle w:val="Emphasis"/>
                <w:rFonts w:asciiTheme="majorHAnsi" w:hAnsiTheme="majorHAnsi"/>
                <w:i w:val="0"/>
                <w:sz w:val="18"/>
                <w:szCs w:val="18"/>
                <w:lang w:val="en-US"/>
              </w:rPr>
            </w:pPr>
            <w:r w:rsidRPr="009374D5">
              <w:rPr>
                <w:rFonts w:asciiTheme="majorHAnsi" w:hAnsiTheme="majorHAnsi" w:cs="Arial"/>
                <w:color w:val="000000"/>
                <w:sz w:val="18"/>
                <w:szCs w:val="18"/>
                <w:lang w:val="en-US"/>
              </w:rPr>
              <w:t>1. Focal points have been appointed and fully assumed planning and coordination of SRIC CC activities on all 11 inhabited Pa Enua</w:t>
            </w:r>
            <w:r w:rsidRPr="009374D5">
              <w:rPr>
                <w:rFonts w:cs="Arial"/>
                <w:color w:val="000000"/>
                <w:lang w:val="en-US"/>
              </w:rPr>
              <w:t>.</w:t>
            </w:r>
          </w:p>
        </w:tc>
        <w:tc>
          <w:tcPr>
            <w:tcW w:w="1423" w:type="dxa"/>
            <w:tcMar>
              <w:top w:w="29" w:type="dxa"/>
              <w:left w:w="72" w:type="dxa"/>
              <w:bottom w:w="29" w:type="dxa"/>
              <w:right w:w="72" w:type="dxa"/>
            </w:tcMar>
          </w:tcPr>
          <w:p w14:paraId="33FA3C7E" w14:textId="77777777" w:rsidR="00EB71ED" w:rsidRPr="009374D5" w:rsidRDefault="00EB71ED" w:rsidP="00CD27FC">
            <w:pPr>
              <w:rPr>
                <w:rFonts w:asciiTheme="majorHAnsi" w:hAnsiTheme="majorHAnsi"/>
                <w:sz w:val="18"/>
                <w:szCs w:val="18"/>
                <w:lang w:val="en-US"/>
              </w:rPr>
            </w:pPr>
            <w:r w:rsidRPr="009374D5">
              <w:rPr>
                <w:rFonts w:asciiTheme="majorHAnsi" w:hAnsiTheme="majorHAnsi"/>
                <w:sz w:val="18"/>
                <w:szCs w:val="18"/>
                <w:lang w:val="en-US"/>
              </w:rPr>
              <w:t>Suitably qualified personnel available in each inhabited Pa Enua.</w:t>
            </w:r>
          </w:p>
          <w:p w14:paraId="21EF8B96" w14:textId="3F8E00EF" w:rsidR="00EB71ED" w:rsidRPr="009374D5" w:rsidRDefault="00EB71ED" w:rsidP="00CD27FC">
            <w:pPr>
              <w:rPr>
                <w:rFonts w:asciiTheme="majorHAnsi" w:hAnsiTheme="majorHAnsi"/>
                <w:sz w:val="18"/>
                <w:szCs w:val="18"/>
                <w:lang w:val="en-US"/>
              </w:rPr>
            </w:pPr>
            <w:r w:rsidRPr="009374D5">
              <w:rPr>
                <w:rFonts w:asciiTheme="majorHAnsi" w:hAnsiTheme="majorHAnsi"/>
                <w:sz w:val="18"/>
                <w:szCs w:val="18"/>
                <w:highlight w:val="yellow"/>
                <w:lang w:val="en-US"/>
              </w:rPr>
              <w:t>This assumption is still valid, even though</w:t>
            </w:r>
            <w:r w:rsidRPr="009374D5">
              <w:rPr>
                <w:rFonts w:asciiTheme="majorHAnsi" w:hAnsiTheme="majorHAnsi"/>
                <w:sz w:val="18"/>
                <w:szCs w:val="18"/>
                <w:lang w:val="en-US"/>
              </w:rPr>
              <w:t xml:space="preserve"> current focal points are motivated, and poses</w:t>
            </w:r>
            <w:r w:rsidR="00851D3A" w:rsidRPr="009374D5">
              <w:rPr>
                <w:rFonts w:asciiTheme="majorHAnsi" w:hAnsiTheme="majorHAnsi"/>
                <w:sz w:val="18"/>
                <w:szCs w:val="18"/>
                <w:lang w:val="en-US"/>
              </w:rPr>
              <w:t>s</w:t>
            </w:r>
            <w:r w:rsidRPr="009374D5">
              <w:rPr>
                <w:rFonts w:asciiTheme="majorHAnsi" w:hAnsiTheme="majorHAnsi"/>
                <w:sz w:val="18"/>
                <w:szCs w:val="18"/>
                <w:lang w:val="en-US"/>
              </w:rPr>
              <w:t xml:space="preserve"> some key skills for agriculture and water </w:t>
            </w:r>
          </w:p>
          <w:p w14:paraId="7DCABCD9" w14:textId="77777777" w:rsidR="00EB71ED" w:rsidRPr="009374D5" w:rsidRDefault="00EB71ED" w:rsidP="00CD27FC">
            <w:pPr>
              <w:rPr>
                <w:rFonts w:asciiTheme="majorHAnsi" w:hAnsiTheme="majorHAnsi"/>
                <w:sz w:val="18"/>
                <w:szCs w:val="18"/>
                <w:lang w:val="en-US"/>
              </w:rPr>
            </w:pPr>
            <w:r w:rsidRPr="009374D5">
              <w:rPr>
                <w:rFonts w:asciiTheme="majorHAnsi" w:hAnsiTheme="majorHAnsi"/>
                <w:sz w:val="18"/>
                <w:szCs w:val="18"/>
                <w:lang w:val="en-US"/>
              </w:rPr>
              <w:t xml:space="preserve">SRC Focal Points establish effective working </w:t>
            </w:r>
            <w:r w:rsidRPr="009374D5">
              <w:rPr>
                <w:rFonts w:asciiTheme="majorHAnsi" w:hAnsiTheme="majorHAnsi"/>
                <w:sz w:val="18"/>
                <w:szCs w:val="18"/>
                <w:lang w:val="en-US"/>
              </w:rPr>
              <w:lastRenderedPageBreak/>
              <w:t>relationships with island administrations, councils and community leaders.</w:t>
            </w:r>
          </w:p>
          <w:p w14:paraId="65BBDC59" w14:textId="060BDF4C" w:rsidR="00EB71ED" w:rsidRPr="009374D5" w:rsidRDefault="00EB71ED" w:rsidP="00CD27FC">
            <w:pPr>
              <w:rPr>
                <w:rFonts w:asciiTheme="majorHAnsi" w:hAnsiTheme="majorHAnsi"/>
                <w:sz w:val="18"/>
                <w:szCs w:val="18"/>
                <w:lang w:val="en-US"/>
              </w:rPr>
            </w:pPr>
            <w:r w:rsidRPr="009374D5">
              <w:rPr>
                <w:rFonts w:asciiTheme="majorHAnsi" w:hAnsiTheme="majorHAnsi"/>
                <w:sz w:val="18"/>
                <w:szCs w:val="18"/>
                <w:highlight w:val="yellow"/>
                <w:lang w:val="en-US"/>
              </w:rPr>
              <w:t xml:space="preserve">The </w:t>
            </w:r>
            <w:r>
              <w:rPr>
                <w:rFonts w:asciiTheme="majorHAnsi" w:hAnsiTheme="majorHAnsi"/>
                <w:sz w:val="18"/>
                <w:szCs w:val="18"/>
                <w:highlight w:val="yellow"/>
                <w:lang w:val="en-US"/>
              </w:rPr>
              <w:t>MTE</w:t>
            </w:r>
            <w:r w:rsidRPr="009374D5">
              <w:rPr>
                <w:rFonts w:asciiTheme="majorHAnsi" w:hAnsiTheme="majorHAnsi"/>
                <w:sz w:val="18"/>
                <w:szCs w:val="18"/>
                <w:highlight w:val="yellow"/>
                <w:lang w:val="en-US"/>
              </w:rPr>
              <w:t xml:space="preserve"> suggests further training</w:t>
            </w:r>
            <w:r w:rsidRPr="009374D5">
              <w:rPr>
                <w:rFonts w:asciiTheme="majorHAnsi" w:hAnsiTheme="majorHAnsi"/>
                <w:sz w:val="18"/>
                <w:szCs w:val="18"/>
                <w:lang w:val="en-US"/>
              </w:rPr>
              <w:t xml:space="preserve"> </w:t>
            </w:r>
          </w:p>
        </w:tc>
        <w:tc>
          <w:tcPr>
            <w:tcW w:w="2357" w:type="dxa"/>
          </w:tcPr>
          <w:p w14:paraId="7301248F" w14:textId="6F56FBAF" w:rsidR="00EB71ED" w:rsidRPr="009374D5" w:rsidRDefault="00EB71ED" w:rsidP="00CD27FC">
            <w:pPr>
              <w:rPr>
                <w:rFonts w:asciiTheme="majorHAnsi" w:hAnsiTheme="majorHAnsi"/>
                <w:sz w:val="18"/>
                <w:szCs w:val="18"/>
                <w:lang w:val="en-US"/>
              </w:rPr>
            </w:pPr>
            <w:r w:rsidRPr="009374D5">
              <w:rPr>
                <w:rFonts w:asciiTheme="majorHAnsi" w:hAnsiTheme="majorHAnsi"/>
                <w:sz w:val="18"/>
                <w:szCs w:val="18"/>
                <w:highlight w:val="yellow"/>
                <w:lang w:val="en-US"/>
              </w:rPr>
              <w:lastRenderedPageBreak/>
              <w:t>This output activity is progressing</w:t>
            </w:r>
            <w:r w:rsidR="001A63C8">
              <w:rPr>
                <w:rFonts w:asciiTheme="majorHAnsi" w:hAnsiTheme="majorHAnsi"/>
                <w:sz w:val="18"/>
                <w:szCs w:val="18"/>
                <w:highlight w:val="yellow"/>
                <w:lang w:val="en-US"/>
              </w:rPr>
              <w:t xml:space="preserve"> </w:t>
            </w:r>
            <w:proofErr w:type="gramStart"/>
            <w:r w:rsidR="001A63C8">
              <w:rPr>
                <w:rFonts w:asciiTheme="majorHAnsi" w:hAnsiTheme="majorHAnsi"/>
                <w:sz w:val="18"/>
                <w:szCs w:val="18"/>
                <w:highlight w:val="yellow"/>
                <w:lang w:val="en-US"/>
              </w:rPr>
              <w:t xml:space="preserve">moderately </w:t>
            </w:r>
            <w:r w:rsidRPr="009374D5">
              <w:rPr>
                <w:rFonts w:asciiTheme="majorHAnsi" w:hAnsiTheme="majorHAnsi"/>
                <w:sz w:val="18"/>
                <w:szCs w:val="18"/>
                <w:highlight w:val="yellow"/>
                <w:lang w:val="en-US"/>
              </w:rPr>
              <w:t xml:space="preserve"> </w:t>
            </w:r>
            <w:r w:rsidR="001A63C8">
              <w:rPr>
                <w:rFonts w:asciiTheme="majorHAnsi" w:hAnsiTheme="majorHAnsi"/>
                <w:sz w:val="18"/>
                <w:szCs w:val="18"/>
                <w:highlight w:val="yellow"/>
                <w:lang w:val="en-US"/>
              </w:rPr>
              <w:t>un</w:t>
            </w:r>
            <w:r w:rsidRPr="009374D5">
              <w:rPr>
                <w:rFonts w:asciiTheme="majorHAnsi" w:hAnsiTheme="majorHAnsi"/>
                <w:sz w:val="18"/>
                <w:szCs w:val="18"/>
                <w:highlight w:val="yellow"/>
                <w:lang w:val="en-US"/>
              </w:rPr>
              <w:t>satisfactory</w:t>
            </w:r>
            <w:proofErr w:type="gramEnd"/>
            <w:r w:rsidRPr="009374D5">
              <w:rPr>
                <w:rFonts w:asciiTheme="majorHAnsi" w:hAnsiTheme="majorHAnsi"/>
                <w:sz w:val="18"/>
                <w:szCs w:val="18"/>
                <w:highlight w:val="yellow"/>
                <w:lang w:val="en-US"/>
              </w:rPr>
              <w:t xml:space="preserve">. The </w:t>
            </w:r>
            <w:r>
              <w:rPr>
                <w:rFonts w:asciiTheme="majorHAnsi" w:hAnsiTheme="majorHAnsi"/>
                <w:sz w:val="18"/>
                <w:szCs w:val="18"/>
                <w:highlight w:val="yellow"/>
                <w:lang w:val="en-US"/>
              </w:rPr>
              <w:t>MTE</w:t>
            </w:r>
            <w:r w:rsidRPr="009374D5">
              <w:rPr>
                <w:rFonts w:asciiTheme="majorHAnsi" w:hAnsiTheme="majorHAnsi"/>
                <w:sz w:val="18"/>
                <w:szCs w:val="18"/>
                <w:highlight w:val="yellow"/>
                <w:lang w:val="en-US"/>
              </w:rPr>
              <w:t xml:space="preserve"> suggests further supporting the appointed focal points by regular training activities for M&amp;E, and reporting. </w:t>
            </w:r>
          </w:p>
        </w:tc>
      </w:tr>
      <w:tr w:rsidR="00EB71ED" w:rsidRPr="009374D5" w14:paraId="5BA4167D" w14:textId="77777777" w:rsidTr="00995172">
        <w:tc>
          <w:tcPr>
            <w:tcW w:w="1080" w:type="dxa"/>
            <w:vMerge/>
            <w:shd w:val="clear" w:color="auto" w:fill="FF0000"/>
            <w:tcMar>
              <w:top w:w="29" w:type="dxa"/>
              <w:left w:w="72" w:type="dxa"/>
              <w:bottom w:w="29" w:type="dxa"/>
              <w:right w:w="72" w:type="dxa"/>
            </w:tcMar>
          </w:tcPr>
          <w:p w14:paraId="13227B54" w14:textId="77777777" w:rsidR="00EB71ED" w:rsidRPr="009374D5" w:rsidRDefault="00EB71ED" w:rsidP="00CD27FC">
            <w:pPr>
              <w:rPr>
                <w:rStyle w:val="Emphasis"/>
                <w:rFonts w:asciiTheme="majorHAnsi" w:hAnsiTheme="majorHAnsi"/>
                <w:i w:val="0"/>
                <w:sz w:val="18"/>
                <w:szCs w:val="18"/>
                <w:lang w:val="en-US"/>
              </w:rPr>
            </w:pPr>
          </w:p>
        </w:tc>
        <w:tc>
          <w:tcPr>
            <w:tcW w:w="1530" w:type="dxa"/>
            <w:tcMar>
              <w:top w:w="29" w:type="dxa"/>
              <w:left w:w="72" w:type="dxa"/>
              <w:bottom w:w="29" w:type="dxa"/>
              <w:right w:w="72" w:type="dxa"/>
            </w:tcMar>
          </w:tcPr>
          <w:p w14:paraId="2CE1FEEA" w14:textId="77777777" w:rsidR="00EB71ED" w:rsidRPr="009374D5" w:rsidRDefault="00EB71ED" w:rsidP="00CD27FC">
            <w:pPr>
              <w:tabs>
                <w:tab w:val="left" w:pos="73"/>
                <w:tab w:val="left" w:pos="253"/>
              </w:tabs>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Prepare integrated climate change adaptation and disaster risk reduction action plans for each of the 11 inhabited Pa Enua.</w:t>
            </w:r>
          </w:p>
          <w:p w14:paraId="74FD0FBA" w14:textId="14DB005C" w:rsidR="00EB71ED" w:rsidRPr="009374D5" w:rsidRDefault="00EB71ED" w:rsidP="00CD27FC">
            <w:pPr>
              <w:tabs>
                <w:tab w:val="left" w:pos="73"/>
                <w:tab w:val="left" w:pos="253"/>
              </w:tabs>
              <w:rPr>
                <w:rStyle w:val="Emphasis"/>
                <w:rFonts w:asciiTheme="majorHAnsi" w:hAnsiTheme="majorHAnsi"/>
                <w:i w:val="0"/>
                <w:sz w:val="18"/>
                <w:szCs w:val="18"/>
                <w:lang w:val="en-US"/>
              </w:rPr>
            </w:pPr>
            <w:r w:rsidRPr="00A458FB">
              <w:rPr>
                <w:rStyle w:val="Emphasis"/>
                <w:rFonts w:asciiTheme="majorHAnsi" w:hAnsiTheme="majorHAnsi"/>
                <w:i w:val="0"/>
                <w:sz w:val="18"/>
                <w:szCs w:val="18"/>
                <w:highlight w:val="yellow"/>
                <w:lang w:val="en-US"/>
              </w:rPr>
              <w:t xml:space="preserve">SMART. NO GENDER. </w:t>
            </w:r>
            <w:r w:rsidR="00851D3A" w:rsidRPr="00A458FB">
              <w:rPr>
                <w:rStyle w:val="Emphasis"/>
                <w:rFonts w:asciiTheme="majorHAnsi" w:hAnsiTheme="majorHAnsi"/>
                <w:i w:val="0"/>
                <w:sz w:val="18"/>
                <w:szCs w:val="18"/>
                <w:highlight w:val="yellow"/>
                <w:lang w:val="en-US"/>
              </w:rPr>
              <w:t>Amendment</w:t>
            </w:r>
            <w:r w:rsidRPr="00A458FB">
              <w:rPr>
                <w:rStyle w:val="Emphasis"/>
                <w:rFonts w:asciiTheme="majorHAnsi" w:hAnsiTheme="majorHAnsi"/>
                <w:i w:val="0"/>
                <w:sz w:val="18"/>
                <w:szCs w:val="18"/>
                <w:highlight w:val="yellow"/>
                <w:lang w:val="en-US"/>
              </w:rPr>
              <w:t>. Pleas</w:t>
            </w:r>
            <w:r>
              <w:rPr>
                <w:rStyle w:val="Emphasis"/>
                <w:rFonts w:asciiTheme="majorHAnsi" w:hAnsiTheme="majorHAnsi"/>
                <w:i w:val="0"/>
                <w:sz w:val="18"/>
                <w:szCs w:val="18"/>
                <w:highlight w:val="yellow"/>
                <w:lang w:val="en-US"/>
              </w:rPr>
              <w:t>e</w:t>
            </w:r>
            <w:r w:rsidRPr="00A458FB">
              <w:rPr>
                <w:rStyle w:val="Emphasis"/>
                <w:rFonts w:asciiTheme="majorHAnsi" w:hAnsiTheme="majorHAnsi"/>
                <w:i w:val="0"/>
                <w:sz w:val="18"/>
                <w:szCs w:val="18"/>
                <w:highlight w:val="yellow"/>
                <w:lang w:val="en-US"/>
              </w:rPr>
              <w:t xml:space="preserve"> add ‘plans that include gender dimension</w:t>
            </w:r>
            <w:r>
              <w:rPr>
                <w:rStyle w:val="Emphasis"/>
                <w:rFonts w:asciiTheme="majorHAnsi" w:hAnsiTheme="majorHAnsi"/>
                <w:i w:val="0"/>
                <w:sz w:val="18"/>
                <w:szCs w:val="18"/>
                <w:lang w:val="en-US"/>
              </w:rPr>
              <w:t xml:space="preserve">’. </w:t>
            </w:r>
          </w:p>
        </w:tc>
        <w:tc>
          <w:tcPr>
            <w:tcW w:w="1080" w:type="dxa"/>
            <w:tcMar>
              <w:top w:w="29" w:type="dxa"/>
              <w:left w:w="72" w:type="dxa"/>
              <w:bottom w:w="29" w:type="dxa"/>
              <w:right w:w="72" w:type="dxa"/>
            </w:tcMar>
          </w:tcPr>
          <w:p w14:paraId="2B513FAB" w14:textId="77777777" w:rsidR="00EB71ED" w:rsidRPr="009374D5" w:rsidRDefault="00EB71ED" w:rsidP="00CD27FC">
            <w:pPr>
              <w:tabs>
                <w:tab w:val="left" w:pos="73"/>
                <w:tab w:val="left" w:pos="253"/>
              </w:tabs>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No Pa Enua has a climate change adaptation and disaster risk reduction action plan or any other formal mechanism for addressing climate and disaster risks in a pro-active, integrated and strategic manner</w:t>
            </w:r>
          </w:p>
        </w:tc>
        <w:tc>
          <w:tcPr>
            <w:tcW w:w="1350" w:type="dxa"/>
            <w:tcMar>
              <w:top w:w="29" w:type="dxa"/>
              <w:left w:w="72" w:type="dxa"/>
              <w:bottom w:w="29" w:type="dxa"/>
              <w:right w:w="72" w:type="dxa"/>
            </w:tcMar>
          </w:tcPr>
          <w:p w14:paraId="67900540" w14:textId="77777777" w:rsidR="00EB71ED" w:rsidRPr="009374D5" w:rsidRDefault="00EB71ED" w:rsidP="00CD27FC">
            <w:pPr>
              <w:rPr>
                <w:rStyle w:val="Emphasis"/>
                <w:rFonts w:asciiTheme="majorHAnsi" w:hAnsiTheme="majorHAnsi"/>
                <w:i w:val="0"/>
                <w:sz w:val="18"/>
                <w:szCs w:val="18"/>
                <w:lang w:val="en-US"/>
              </w:rPr>
            </w:pPr>
          </w:p>
        </w:tc>
        <w:tc>
          <w:tcPr>
            <w:tcW w:w="1260" w:type="dxa"/>
          </w:tcPr>
          <w:p w14:paraId="6E54F6D8" w14:textId="77777777" w:rsidR="00EB71ED" w:rsidRPr="009374D5" w:rsidRDefault="00EB71ED" w:rsidP="006440AE">
            <w:pPr>
              <w:tabs>
                <w:tab w:val="left" w:pos="73"/>
                <w:tab w:val="left" w:pos="253"/>
              </w:tabs>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By the end of the 3</w:t>
            </w:r>
            <w:r w:rsidRPr="009374D5">
              <w:rPr>
                <w:rStyle w:val="Emphasis"/>
                <w:rFonts w:asciiTheme="majorHAnsi" w:hAnsiTheme="majorHAnsi"/>
                <w:i w:val="0"/>
                <w:sz w:val="18"/>
                <w:szCs w:val="18"/>
                <w:vertAlign w:val="superscript"/>
                <w:lang w:val="en-US"/>
              </w:rPr>
              <w:t>rd</w:t>
            </w:r>
            <w:r w:rsidRPr="009374D5">
              <w:rPr>
                <w:rStyle w:val="Emphasis"/>
                <w:rFonts w:asciiTheme="majorHAnsi" w:hAnsiTheme="majorHAnsi"/>
                <w:i w:val="0"/>
                <w:sz w:val="18"/>
                <w:szCs w:val="18"/>
                <w:lang w:val="en-US"/>
              </w:rPr>
              <w:t xml:space="preserve"> year, integrated climate change adaptation and disaster risk reduction action plans approved for each of the 11 inhabited Pa Enua, and harmonized with island development plans.</w:t>
            </w:r>
          </w:p>
          <w:p w14:paraId="4C8EAA63" w14:textId="77777777" w:rsidR="00EB71ED" w:rsidRPr="009374D5" w:rsidRDefault="00EB71ED" w:rsidP="006440AE">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highlight w:val="yellow"/>
                <w:lang w:val="en-US"/>
              </w:rPr>
              <w:t xml:space="preserve">Amendment: this target is very ambitious considering the current programme performance and logistical constrains. The </w:t>
            </w:r>
            <w:r>
              <w:rPr>
                <w:rStyle w:val="Emphasis"/>
                <w:rFonts w:asciiTheme="majorHAnsi" w:hAnsiTheme="majorHAnsi" w:cs="Arial"/>
                <w:i w:val="0"/>
                <w:sz w:val="18"/>
                <w:szCs w:val="18"/>
                <w:highlight w:val="yellow"/>
                <w:lang w:val="en-US"/>
              </w:rPr>
              <w:t>MTE</w:t>
            </w:r>
            <w:r w:rsidRPr="009374D5">
              <w:rPr>
                <w:rStyle w:val="Emphasis"/>
                <w:rFonts w:asciiTheme="majorHAnsi" w:hAnsiTheme="majorHAnsi" w:cs="Arial"/>
                <w:i w:val="0"/>
                <w:sz w:val="18"/>
                <w:szCs w:val="18"/>
                <w:highlight w:val="yellow"/>
                <w:lang w:val="en-US"/>
              </w:rPr>
              <w:t xml:space="preserve"> suggests adjusting the target to </w:t>
            </w:r>
            <w:r>
              <w:rPr>
                <w:rStyle w:val="Emphasis"/>
                <w:rFonts w:asciiTheme="majorHAnsi" w:hAnsiTheme="majorHAnsi" w:cs="Arial"/>
                <w:i w:val="0"/>
                <w:sz w:val="18"/>
                <w:szCs w:val="18"/>
                <w:highlight w:val="yellow"/>
                <w:lang w:val="en-US"/>
              </w:rPr>
              <w:t xml:space="preserve">7 </w:t>
            </w:r>
            <w:r w:rsidRPr="009374D5">
              <w:rPr>
                <w:rStyle w:val="Emphasis"/>
                <w:rFonts w:asciiTheme="majorHAnsi" w:hAnsiTheme="majorHAnsi" w:cs="Arial"/>
                <w:i w:val="0"/>
                <w:sz w:val="18"/>
                <w:szCs w:val="18"/>
                <w:highlight w:val="yellow"/>
                <w:lang w:val="en-US"/>
              </w:rPr>
              <w:t xml:space="preserve">Pa Enua. </w:t>
            </w:r>
          </w:p>
          <w:p w14:paraId="182B83CA" w14:textId="77777777" w:rsidR="00EB71ED" w:rsidRPr="009374D5" w:rsidRDefault="00EB71ED" w:rsidP="006440AE">
            <w:pPr>
              <w:tabs>
                <w:tab w:val="left" w:pos="73"/>
                <w:tab w:val="left" w:pos="253"/>
              </w:tabs>
              <w:rPr>
                <w:rStyle w:val="Emphasis"/>
                <w:rFonts w:asciiTheme="majorHAnsi" w:hAnsiTheme="majorHAnsi"/>
                <w:i w:val="0"/>
                <w:sz w:val="18"/>
                <w:szCs w:val="18"/>
                <w:lang w:val="en-US"/>
              </w:rPr>
            </w:pPr>
          </w:p>
          <w:p w14:paraId="68D09E33" w14:textId="77777777" w:rsidR="00EB71ED" w:rsidRPr="009374D5" w:rsidRDefault="00EB71ED" w:rsidP="00CD27FC">
            <w:pPr>
              <w:rPr>
                <w:rStyle w:val="Emphasis"/>
                <w:rFonts w:asciiTheme="majorHAnsi" w:hAnsiTheme="majorHAnsi"/>
                <w:i w:val="0"/>
                <w:sz w:val="18"/>
                <w:szCs w:val="18"/>
                <w:lang w:val="en-US"/>
              </w:rPr>
            </w:pPr>
          </w:p>
        </w:tc>
        <w:tc>
          <w:tcPr>
            <w:tcW w:w="1620" w:type="dxa"/>
            <w:tcMar>
              <w:top w:w="29" w:type="dxa"/>
              <w:left w:w="72" w:type="dxa"/>
              <w:bottom w:w="29" w:type="dxa"/>
              <w:right w:w="72" w:type="dxa"/>
            </w:tcMar>
          </w:tcPr>
          <w:p w14:paraId="1B26592B" w14:textId="255C8114" w:rsidR="00EB71ED" w:rsidRPr="009374D5" w:rsidRDefault="00EB71ED" w:rsidP="00CD27FC">
            <w:pPr>
              <w:rPr>
                <w:rStyle w:val="Emphasis"/>
                <w:rFonts w:asciiTheme="majorHAnsi" w:hAnsiTheme="majorHAnsi"/>
                <w:i w:val="0"/>
                <w:sz w:val="18"/>
                <w:szCs w:val="18"/>
                <w:lang w:val="en-US"/>
              </w:rPr>
            </w:pPr>
            <w:proofErr w:type="gramStart"/>
            <w:r w:rsidRPr="009374D5">
              <w:rPr>
                <w:rFonts w:asciiTheme="majorHAnsi" w:hAnsiTheme="majorHAnsi" w:cs="Arial"/>
                <w:color w:val="000000"/>
                <w:sz w:val="18"/>
                <w:szCs w:val="18"/>
                <w:lang w:val="en-US"/>
              </w:rPr>
              <w:t>1.Community</w:t>
            </w:r>
            <w:proofErr w:type="gramEnd"/>
            <w:r w:rsidRPr="009374D5">
              <w:rPr>
                <w:rFonts w:asciiTheme="majorHAnsi" w:hAnsiTheme="majorHAnsi" w:cs="Arial"/>
                <w:color w:val="000000"/>
                <w:sz w:val="18"/>
                <w:szCs w:val="18"/>
                <w:lang w:val="en-US"/>
              </w:rPr>
              <w:t xml:space="preserve"> Sustainable Development Plans (Island level) with CCA and DRR aspects integrated have been have been completed for 8 Pa Enua (Penryhn, Pukapuka, Nassau, Rakahanga, Atiu, Mitiaro, Mauke and Palmerston). CSDP in Mangaia has been completed and also publicly launched. CSDP for Aitutaki is under development.</w:t>
            </w:r>
          </w:p>
        </w:tc>
        <w:tc>
          <w:tcPr>
            <w:tcW w:w="1423" w:type="dxa"/>
            <w:tcMar>
              <w:top w:w="29" w:type="dxa"/>
              <w:left w:w="72" w:type="dxa"/>
              <w:bottom w:w="29" w:type="dxa"/>
              <w:right w:w="72" w:type="dxa"/>
            </w:tcMar>
          </w:tcPr>
          <w:p w14:paraId="29379632" w14:textId="77777777" w:rsidR="00EB71ED" w:rsidRPr="009374D5" w:rsidRDefault="00EB71ED" w:rsidP="00CD27FC">
            <w:pPr>
              <w:rPr>
                <w:rFonts w:asciiTheme="majorHAnsi" w:hAnsiTheme="majorHAnsi"/>
                <w:color w:val="000000"/>
                <w:sz w:val="18"/>
                <w:szCs w:val="18"/>
                <w:lang w:val="en-US"/>
              </w:rPr>
            </w:pPr>
            <w:r w:rsidRPr="009374D5">
              <w:rPr>
                <w:rFonts w:asciiTheme="majorHAnsi" w:hAnsiTheme="majorHAnsi"/>
                <w:sz w:val="18"/>
                <w:szCs w:val="18"/>
                <w:lang w:val="en-US"/>
              </w:rPr>
              <w:t>Political will and commitment</w:t>
            </w:r>
            <w:r w:rsidRPr="009374D5">
              <w:rPr>
                <w:rFonts w:asciiTheme="majorHAnsi" w:hAnsiTheme="majorHAnsi"/>
                <w:color w:val="000000"/>
                <w:sz w:val="18"/>
                <w:szCs w:val="18"/>
                <w:lang w:val="en-US"/>
              </w:rPr>
              <w:t xml:space="preserve"> to ensure plans are prepared in a fully participatory manner.</w:t>
            </w:r>
          </w:p>
          <w:p w14:paraId="5489D241" w14:textId="77777777" w:rsidR="00EB71ED" w:rsidRPr="009374D5" w:rsidRDefault="00EB71ED" w:rsidP="00CD27FC">
            <w:pPr>
              <w:rPr>
                <w:rFonts w:asciiTheme="majorHAnsi" w:hAnsiTheme="majorHAnsi"/>
                <w:color w:val="000000"/>
                <w:sz w:val="18"/>
                <w:szCs w:val="18"/>
                <w:lang w:val="en-US"/>
              </w:rPr>
            </w:pPr>
            <w:r w:rsidRPr="009374D5">
              <w:rPr>
                <w:rFonts w:asciiTheme="majorHAnsi" w:hAnsiTheme="majorHAnsi"/>
                <w:color w:val="000000"/>
                <w:sz w:val="18"/>
                <w:szCs w:val="18"/>
                <w:highlight w:val="yellow"/>
                <w:lang w:val="en-US"/>
              </w:rPr>
              <w:t>Considering the overall interest and attention to the programme objectives, this assumption poses a low risk.</w:t>
            </w:r>
          </w:p>
          <w:p w14:paraId="4653FC80" w14:textId="77777777" w:rsidR="00EB71ED" w:rsidRPr="009374D5" w:rsidRDefault="00EB71ED" w:rsidP="00CD27FC">
            <w:pPr>
              <w:rPr>
                <w:rFonts w:asciiTheme="majorHAnsi" w:hAnsiTheme="majorHAnsi"/>
                <w:sz w:val="18"/>
                <w:szCs w:val="18"/>
                <w:lang w:val="en-US"/>
              </w:rPr>
            </w:pPr>
            <w:r w:rsidRPr="009374D5">
              <w:rPr>
                <w:rFonts w:asciiTheme="majorHAnsi" w:hAnsiTheme="majorHAnsi"/>
                <w:sz w:val="18"/>
                <w:szCs w:val="18"/>
                <w:lang w:val="en-US"/>
              </w:rPr>
              <w:t>Strong community leadership and support for, and engagement in project activities in the Pa Enua.</w:t>
            </w:r>
          </w:p>
          <w:p w14:paraId="1F0AA221" w14:textId="77777777" w:rsidR="00EB71ED" w:rsidRPr="009374D5" w:rsidRDefault="00EB71ED" w:rsidP="00CD27FC">
            <w:pPr>
              <w:rPr>
                <w:rFonts w:asciiTheme="majorHAnsi" w:hAnsiTheme="majorHAnsi"/>
                <w:sz w:val="18"/>
                <w:szCs w:val="18"/>
                <w:lang w:val="en-US"/>
              </w:rPr>
            </w:pPr>
            <w:r w:rsidRPr="009374D5">
              <w:rPr>
                <w:rFonts w:asciiTheme="majorHAnsi" w:hAnsiTheme="majorHAnsi"/>
                <w:sz w:val="18"/>
                <w:szCs w:val="18"/>
                <w:highlight w:val="yellow"/>
                <w:lang w:val="en-US"/>
              </w:rPr>
              <w:t>The community leadership is present, but requires constant support by the programme to guarantee further engagement in programme activities.</w:t>
            </w:r>
          </w:p>
          <w:p w14:paraId="75FA877A" w14:textId="77777777" w:rsidR="00EB71ED" w:rsidRPr="009374D5" w:rsidRDefault="00EB71ED" w:rsidP="00CD27FC">
            <w:pPr>
              <w:rPr>
                <w:rStyle w:val="Emphasis"/>
                <w:rFonts w:asciiTheme="majorHAnsi" w:hAnsiTheme="majorHAnsi"/>
                <w:i w:val="0"/>
                <w:sz w:val="18"/>
                <w:szCs w:val="18"/>
                <w:lang w:val="en-US"/>
              </w:rPr>
            </w:pPr>
            <w:r w:rsidRPr="009374D5">
              <w:rPr>
                <w:rFonts w:asciiTheme="majorHAnsi" w:hAnsiTheme="majorHAnsi"/>
                <w:sz w:val="18"/>
                <w:szCs w:val="18"/>
                <w:lang w:val="en-US"/>
              </w:rPr>
              <w:t xml:space="preserve">Availability of necessary expertise and experience to undertake activities required to prepare </w:t>
            </w:r>
            <w:r w:rsidRPr="009374D5">
              <w:rPr>
                <w:rStyle w:val="Emphasis"/>
                <w:rFonts w:asciiTheme="majorHAnsi" w:hAnsiTheme="majorHAnsi"/>
                <w:i w:val="0"/>
                <w:sz w:val="18"/>
                <w:szCs w:val="18"/>
                <w:lang w:val="en-US"/>
              </w:rPr>
              <w:t xml:space="preserve">integrated climate change adaptation and disaster risk reduction action </w:t>
            </w:r>
            <w:r w:rsidRPr="009374D5">
              <w:rPr>
                <w:rStyle w:val="Emphasis"/>
                <w:rFonts w:asciiTheme="majorHAnsi" w:hAnsiTheme="majorHAnsi"/>
                <w:i w:val="0"/>
                <w:sz w:val="18"/>
                <w:szCs w:val="18"/>
                <w:lang w:val="en-US"/>
              </w:rPr>
              <w:lastRenderedPageBreak/>
              <w:t>plans.</w:t>
            </w:r>
          </w:p>
          <w:p w14:paraId="272C5C11" w14:textId="77777777" w:rsidR="00EB71ED" w:rsidRPr="009374D5" w:rsidRDefault="00EB71ED" w:rsidP="00CD27FC">
            <w:pPr>
              <w:rPr>
                <w:rFonts w:asciiTheme="majorHAnsi" w:hAnsiTheme="majorHAnsi"/>
                <w:sz w:val="18"/>
                <w:szCs w:val="18"/>
                <w:lang w:val="en-US"/>
              </w:rPr>
            </w:pPr>
            <w:r w:rsidRPr="009374D5">
              <w:rPr>
                <w:rStyle w:val="Emphasis"/>
                <w:rFonts w:asciiTheme="majorHAnsi" w:hAnsiTheme="majorHAnsi"/>
                <w:i w:val="0"/>
                <w:sz w:val="18"/>
                <w:szCs w:val="18"/>
                <w:highlight w:val="yellow"/>
                <w:lang w:val="en-US"/>
              </w:rPr>
              <w:t>This assumption is still valid. The programme should consider hiring a short-term international expert to begin the action plan</w:t>
            </w:r>
            <w:r w:rsidRPr="009374D5">
              <w:rPr>
                <w:rStyle w:val="Emphasis"/>
                <w:rFonts w:asciiTheme="majorHAnsi" w:hAnsiTheme="majorHAnsi"/>
                <w:i w:val="0"/>
                <w:sz w:val="18"/>
                <w:szCs w:val="18"/>
                <w:lang w:val="en-US"/>
              </w:rPr>
              <w:t xml:space="preserve"> </w:t>
            </w:r>
            <w:r w:rsidRPr="009374D5">
              <w:rPr>
                <w:rStyle w:val="Emphasis"/>
                <w:rFonts w:asciiTheme="majorHAnsi" w:hAnsiTheme="majorHAnsi"/>
                <w:i w:val="0"/>
                <w:sz w:val="18"/>
                <w:szCs w:val="18"/>
                <w:highlight w:val="yellow"/>
                <w:lang w:val="en-US"/>
              </w:rPr>
              <w:t>development.</w:t>
            </w:r>
            <w:r w:rsidRPr="009374D5">
              <w:rPr>
                <w:rStyle w:val="Emphasis"/>
                <w:rFonts w:asciiTheme="majorHAnsi" w:hAnsiTheme="majorHAnsi"/>
                <w:i w:val="0"/>
                <w:sz w:val="18"/>
                <w:szCs w:val="18"/>
                <w:lang w:val="en-US"/>
              </w:rPr>
              <w:t xml:space="preserve">  </w:t>
            </w:r>
          </w:p>
        </w:tc>
        <w:tc>
          <w:tcPr>
            <w:tcW w:w="2357" w:type="dxa"/>
          </w:tcPr>
          <w:p w14:paraId="6BD4BEAE" w14:textId="248D12DB" w:rsidR="00EB71ED" w:rsidRPr="009374D5" w:rsidRDefault="00EB71ED" w:rsidP="00CD27FC">
            <w:pPr>
              <w:rPr>
                <w:rFonts w:asciiTheme="majorHAnsi" w:hAnsiTheme="majorHAnsi"/>
                <w:sz w:val="18"/>
                <w:szCs w:val="18"/>
                <w:lang w:val="en-US"/>
              </w:rPr>
            </w:pPr>
            <w:r w:rsidRPr="009374D5">
              <w:rPr>
                <w:rFonts w:asciiTheme="majorHAnsi" w:hAnsiTheme="majorHAnsi"/>
                <w:color w:val="000000"/>
                <w:sz w:val="18"/>
                <w:szCs w:val="18"/>
                <w:highlight w:val="yellow"/>
                <w:lang w:val="en-US"/>
              </w:rPr>
              <w:lastRenderedPageBreak/>
              <w:t xml:space="preserve">The programme has not significantly advanced towards the achievement of this output. Considering the remaining programme timeframe, the </w:t>
            </w:r>
            <w:r>
              <w:rPr>
                <w:rFonts w:asciiTheme="majorHAnsi" w:hAnsiTheme="majorHAnsi"/>
                <w:color w:val="000000"/>
                <w:sz w:val="18"/>
                <w:szCs w:val="18"/>
                <w:highlight w:val="yellow"/>
                <w:lang w:val="en-US"/>
              </w:rPr>
              <w:t>MTE</w:t>
            </w:r>
            <w:r w:rsidRPr="009374D5">
              <w:rPr>
                <w:rFonts w:asciiTheme="majorHAnsi" w:hAnsiTheme="majorHAnsi"/>
                <w:color w:val="000000"/>
                <w:sz w:val="18"/>
                <w:szCs w:val="18"/>
                <w:highlight w:val="yellow"/>
                <w:lang w:val="en-US"/>
              </w:rPr>
              <w:t xml:space="preserve"> strongly suggests engaging a team of 1 national and 1 international consultant to develop the conceptual framework of 5 action plans during Q1-2016.  This team should be focus on setting up the conceptual framework of document selection and revision at the provincial and national level for each action plan. The methodological approach to mainstreaming CC risks in the planning process should also be considered.</w:t>
            </w:r>
            <w:r w:rsidRPr="009374D5">
              <w:rPr>
                <w:rFonts w:asciiTheme="majorHAnsi" w:hAnsiTheme="majorHAnsi"/>
                <w:color w:val="000000"/>
                <w:sz w:val="18"/>
                <w:szCs w:val="18"/>
                <w:lang w:val="en-US"/>
              </w:rPr>
              <w:t xml:space="preserve"> </w:t>
            </w:r>
          </w:p>
        </w:tc>
      </w:tr>
      <w:tr w:rsidR="00EB71ED" w:rsidRPr="009374D5" w14:paraId="7A1EC5BB" w14:textId="77777777" w:rsidTr="00995172">
        <w:tc>
          <w:tcPr>
            <w:tcW w:w="1080" w:type="dxa"/>
            <w:vMerge/>
            <w:shd w:val="clear" w:color="auto" w:fill="FF0000"/>
            <w:tcMar>
              <w:top w:w="29" w:type="dxa"/>
              <w:left w:w="72" w:type="dxa"/>
              <w:bottom w:w="29" w:type="dxa"/>
              <w:right w:w="72" w:type="dxa"/>
            </w:tcMar>
          </w:tcPr>
          <w:p w14:paraId="40FFAE39" w14:textId="77777777" w:rsidR="00EB71ED" w:rsidRPr="009374D5" w:rsidRDefault="00EB71ED" w:rsidP="00CD27FC">
            <w:pPr>
              <w:rPr>
                <w:rStyle w:val="Emphasis"/>
                <w:rFonts w:asciiTheme="majorHAnsi" w:hAnsiTheme="majorHAnsi"/>
                <w:i w:val="0"/>
                <w:sz w:val="18"/>
                <w:szCs w:val="18"/>
                <w:lang w:val="en-US"/>
              </w:rPr>
            </w:pPr>
          </w:p>
        </w:tc>
        <w:tc>
          <w:tcPr>
            <w:tcW w:w="1530" w:type="dxa"/>
            <w:tcMar>
              <w:top w:w="29" w:type="dxa"/>
              <w:left w:w="72" w:type="dxa"/>
              <w:bottom w:w="29" w:type="dxa"/>
              <w:right w:w="72" w:type="dxa"/>
            </w:tcMar>
          </w:tcPr>
          <w:p w14:paraId="2BCBA15E" w14:textId="77777777" w:rsidR="00EB71ED" w:rsidRPr="009374D5" w:rsidRDefault="00EB71ED" w:rsidP="00CD27FC">
            <w:pPr>
              <w:tabs>
                <w:tab w:val="left" w:pos="73"/>
                <w:tab w:val="left" w:pos="253"/>
              </w:tabs>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Island stakeholders and key players trained in climate and disaster risk assessment and their management</w:t>
            </w:r>
          </w:p>
          <w:p w14:paraId="3DFA52C3" w14:textId="274207E8" w:rsidR="00EB71ED" w:rsidRPr="009374D5" w:rsidRDefault="00EB71ED" w:rsidP="00CD27FC">
            <w:pPr>
              <w:tabs>
                <w:tab w:val="left" w:pos="73"/>
                <w:tab w:val="left" w:pos="253"/>
              </w:tabs>
              <w:rPr>
                <w:rStyle w:val="Emphasis"/>
                <w:rFonts w:asciiTheme="majorHAnsi" w:hAnsiTheme="majorHAnsi"/>
                <w:i w:val="0"/>
                <w:sz w:val="18"/>
                <w:szCs w:val="18"/>
                <w:lang w:val="en-US"/>
              </w:rPr>
            </w:pPr>
            <w:r w:rsidRPr="009374D5">
              <w:rPr>
                <w:rStyle w:val="Emphasis"/>
                <w:rFonts w:asciiTheme="majorHAnsi" w:hAnsiTheme="majorHAnsi"/>
                <w:i w:val="0"/>
                <w:sz w:val="18"/>
                <w:szCs w:val="18"/>
                <w:highlight w:val="yellow"/>
                <w:lang w:val="en-US"/>
              </w:rPr>
              <w:t>NO SMART. Amendment. Please specify the island stakeholders. For example: No of islands councils</w:t>
            </w:r>
            <w:proofErr w:type="gramStart"/>
            <w:r w:rsidRPr="009374D5">
              <w:rPr>
                <w:rStyle w:val="Emphasis"/>
                <w:rFonts w:asciiTheme="majorHAnsi" w:hAnsiTheme="majorHAnsi"/>
                <w:i w:val="0"/>
                <w:sz w:val="18"/>
                <w:szCs w:val="18"/>
                <w:highlight w:val="yellow"/>
                <w:lang w:val="en-US"/>
              </w:rPr>
              <w:t>,  island</w:t>
            </w:r>
            <w:proofErr w:type="gramEnd"/>
            <w:r w:rsidRPr="009374D5">
              <w:rPr>
                <w:rStyle w:val="Emphasis"/>
                <w:rFonts w:asciiTheme="majorHAnsi" w:hAnsiTheme="majorHAnsi"/>
                <w:i w:val="0"/>
                <w:sz w:val="18"/>
                <w:szCs w:val="18"/>
                <w:highlight w:val="yellow"/>
                <w:lang w:val="en-US"/>
              </w:rPr>
              <w:t xml:space="preserve"> chiefs, religious leaders, teachers, farmer and fishing associations</w:t>
            </w:r>
            <w:r w:rsidRPr="00A458FB">
              <w:rPr>
                <w:rStyle w:val="Emphasis"/>
                <w:rFonts w:asciiTheme="majorHAnsi" w:hAnsiTheme="majorHAnsi"/>
                <w:i w:val="0"/>
                <w:sz w:val="18"/>
                <w:szCs w:val="18"/>
                <w:highlight w:val="yellow"/>
                <w:lang w:val="en-US"/>
              </w:rPr>
              <w:t>. NO GENDER. Please add No of women trained.</w:t>
            </w:r>
            <w:r>
              <w:rPr>
                <w:rStyle w:val="Emphasis"/>
                <w:rFonts w:asciiTheme="majorHAnsi" w:hAnsiTheme="majorHAnsi"/>
                <w:i w:val="0"/>
                <w:sz w:val="18"/>
                <w:szCs w:val="18"/>
                <w:lang w:val="en-US"/>
              </w:rPr>
              <w:t xml:space="preserve"> </w:t>
            </w:r>
          </w:p>
        </w:tc>
        <w:tc>
          <w:tcPr>
            <w:tcW w:w="1080" w:type="dxa"/>
            <w:tcMar>
              <w:top w:w="29" w:type="dxa"/>
              <w:left w:w="72" w:type="dxa"/>
              <w:bottom w:w="29" w:type="dxa"/>
              <w:right w:w="72" w:type="dxa"/>
            </w:tcMar>
          </w:tcPr>
          <w:p w14:paraId="4745E4D9" w14:textId="77777777" w:rsidR="00EB71ED" w:rsidRPr="009374D5" w:rsidRDefault="00EB71ED" w:rsidP="00CD27FC">
            <w:pPr>
              <w:tabs>
                <w:tab w:val="left" w:pos="73"/>
                <w:tab w:val="left" w:pos="253"/>
              </w:tabs>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Island stakeholders and key players have little practical understanding of climate and disaster risk assessment, and how this understanding can contribute to sustainable island development</w:t>
            </w:r>
          </w:p>
        </w:tc>
        <w:tc>
          <w:tcPr>
            <w:tcW w:w="2610" w:type="dxa"/>
            <w:gridSpan w:val="2"/>
            <w:tcMar>
              <w:top w:w="29" w:type="dxa"/>
              <w:left w:w="72" w:type="dxa"/>
              <w:bottom w:w="29" w:type="dxa"/>
              <w:right w:w="72" w:type="dxa"/>
            </w:tcMar>
          </w:tcPr>
          <w:p w14:paraId="5F6922C9" w14:textId="77777777" w:rsidR="00EB71ED" w:rsidRPr="009374D5" w:rsidRDefault="00EB71ED" w:rsidP="00CD27FC">
            <w:pPr>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By the end of the 3</w:t>
            </w:r>
            <w:r w:rsidRPr="009374D5">
              <w:rPr>
                <w:rStyle w:val="Emphasis"/>
                <w:rFonts w:asciiTheme="majorHAnsi" w:hAnsiTheme="majorHAnsi"/>
                <w:i w:val="0"/>
                <w:sz w:val="18"/>
                <w:szCs w:val="18"/>
                <w:vertAlign w:val="superscript"/>
                <w:lang w:val="en-US"/>
              </w:rPr>
              <w:t>rd</w:t>
            </w:r>
            <w:r w:rsidRPr="009374D5">
              <w:rPr>
                <w:rStyle w:val="Emphasis"/>
                <w:rFonts w:asciiTheme="majorHAnsi" w:hAnsiTheme="majorHAnsi"/>
                <w:i w:val="0"/>
                <w:sz w:val="18"/>
                <w:szCs w:val="18"/>
                <w:lang w:val="en-US"/>
              </w:rPr>
              <w:t xml:space="preserve"> year at least 500 island stakeholders and key players have been trained in climate and disaster risk assessment and management involving both men and women in an equitable manner.</w:t>
            </w:r>
          </w:p>
          <w:p w14:paraId="41DAA11A" w14:textId="77777777" w:rsidR="00EB71ED" w:rsidRPr="009374D5" w:rsidRDefault="00EB71ED" w:rsidP="00B44D43">
            <w:pPr>
              <w:rPr>
                <w:rStyle w:val="Emphasis"/>
                <w:rFonts w:asciiTheme="majorHAnsi" w:hAnsiTheme="majorHAnsi"/>
                <w:i w:val="0"/>
                <w:sz w:val="18"/>
                <w:szCs w:val="18"/>
                <w:lang w:val="en-US"/>
              </w:rPr>
            </w:pPr>
          </w:p>
        </w:tc>
        <w:tc>
          <w:tcPr>
            <w:tcW w:w="1620" w:type="dxa"/>
            <w:tcMar>
              <w:top w:w="29" w:type="dxa"/>
              <w:left w:w="72" w:type="dxa"/>
              <w:bottom w:w="29" w:type="dxa"/>
              <w:right w:w="72" w:type="dxa"/>
            </w:tcMar>
          </w:tcPr>
          <w:p w14:paraId="7B632DF8" w14:textId="77777777" w:rsidR="00EB71ED" w:rsidRPr="009374D5" w:rsidRDefault="00EB71ED" w:rsidP="00CD27FC">
            <w:pPr>
              <w:rPr>
                <w:rStyle w:val="Emphasis"/>
                <w:rFonts w:asciiTheme="majorHAnsi" w:hAnsiTheme="majorHAnsi"/>
                <w:i w:val="0"/>
                <w:sz w:val="18"/>
                <w:szCs w:val="18"/>
                <w:lang w:val="en-US"/>
              </w:rPr>
            </w:pPr>
            <w:r w:rsidRPr="009374D5">
              <w:rPr>
                <w:rFonts w:asciiTheme="majorHAnsi" w:hAnsiTheme="majorHAnsi" w:cs="Arial"/>
                <w:color w:val="000000"/>
                <w:sz w:val="18"/>
                <w:szCs w:val="18"/>
                <w:lang w:val="en-US"/>
              </w:rPr>
              <w:t>1. A series of community meetings and presentations attached to the CSDP consultation and formulation process covering 10 Pa Enua (Penryhn, Pukapuka, Nassau, Rakahanga, Atiu, Mitiaro, Mauke  Palmerston,  Mangaia, Aitutaki and involving around 500 households.</w:t>
            </w:r>
          </w:p>
        </w:tc>
        <w:tc>
          <w:tcPr>
            <w:tcW w:w="1423" w:type="dxa"/>
            <w:tcMar>
              <w:top w:w="29" w:type="dxa"/>
              <w:left w:w="72" w:type="dxa"/>
              <w:bottom w:w="29" w:type="dxa"/>
              <w:right w:w="72" w:type="dxa"/>
            </w:tcMar>
          </w:tcPr>
          <w:p w14:paraId="26E786E5" w14:textId="77777777" w:rsidR="00EB71ED" w:rsidRPr="009374D5" w:rsidRDefault="00EB71ED" w:rsidP="00CD27FC">
            <w:pPr>
              <w:rPr>
                <w:rFonts w:asciiTheme="majorHAnsi" w:hAnsiTheme="majorHAnsi"/>
                <w:color w:val="000000"/>
                <w:sz w:val="18"/>
                <w:szCs w:val="18"/>
                <w:lang w:val="en-US"/>
              </w:rPr>
            </w:pPr>
            <w:r w:rsidRPr="009374D5">
              <w:rPr>
                <w:rFonts w:asciiTheme="majorHAnsi" w:hAnsiTheme="majorHAnsi"/>
                <w:sz w:val="18"/>
                <w:szCs w:val="18"/>
                <w:lang w:val="en-US"/>
              </w:rPr>
              <w:t>Political will and commitment</w:t>
            </w:r>
            <w:r w:rsidRPr="009374D5">
              <w:rPr>
                <w:rFonts w:asciiTheme="majorHAnsi" w:hAnsiTheme="majorHAnsi"/>
                <w:color w:val="000000"/>
                <w:sz w:val="18"/>
                <w:szCs w:val="18"/>
                <w:lang w:val="en-US"/>
              </w:rPr>
              <w:t xml:space="preserve"> to ensure effective use of climate information, and undertake monitoring of climate impacts on terrestrial, marine, and coastal ecosystems.</w:t>
            </w:r>
          </w:p>
          <w:p w14:paraId="1B2EC627" w14:textId="77777777" w:rsidR="00EB71ED" w:rsidRPr="009374D5" w:rsidRDefault="00EB71ED" w:rsidP="00CD27FC">
            <w:pPr>
              <w:rPr>
                <w:rFonts w:asciiTheme="majorHAnsi" w:hAnsiTheme="majorHAnsi"/>
                <w:sz w:val="18"/>
                <w:szCs w:val="18"/>
                <w:lang w:val="en-US"/>
              </w:rPr>
            </w:pPr>
            <w:r w:rsidRPr="009374D5">
              <w:rPr>
                <w:rFonts w:asciiTheme="majorHAnsi" w:hAnsiTheme="majorHAnsi"/>
                <w:color w:val="000000"/>
                <w:sz w:val="18"/>
                <w:szCs w:val="18"/>
                <w:highlight w:val="yellow"/>
                <w:lang w:val="en-US"/>
              </w:rPr>
              <w:t>This assumption remains very valid, particularly in terms of monitoring efforts.</w:t>
            </w:r>
            <w:r w:rsidRPr="009374D5">
              <w:rPr>
                <w:rFonts w:asciiTheme="majorHAnsi" w:hAnsiTheme="majorHAnsi"/>
                <w:color w:val="000000"/>
                <w:sz w:val="18"/>
                <w:szCs w:val="18"/>
                <w:lang w:val="en-US"/>
              </w:rPr>
              <w:t xml:space="preserve"> </w:t>
            </w:r>
          </w:p>
          <w:p w14:paraId="6C747A2A" w14:textId="77777777" w:rsidR="00EB71ED" w:rsidRPr="009374D5" w:rsidRDefault="00EB71ED" w:rsidP="00CD27FC">
            <w:pPr>
              <w:rPr>
                <w:rFonts w:asciiTheme="majorHAnsi" w:hAnsiTheme="majorHAnsi"/>
                <w:sz w:val="18"/>
                <w:szCs w:val="18"/>
                <w:lang w:val="en-US"/>
              </w:rPr>
            </w:pPr>
          </w:p>
        </w:tc>
        <w:tc>
          <w:tcPr>
            <w:tcW w:w="2357" w:type="dxa"/>
          </w:tcPr>
          <w:p w14:paraId="4B7F9FB5" w14:textId="531920CB" w:rsidR="00EB71ED" w:rsidRPr="009374D5" w:rsidRDefault="00EB71ED" w:rsidP="00CD27FC">
            <w:pPr>
              <w:rPr>
                <w:rFonts w:asciiTheme="majorHAnsi" w:hAnsiTheme="majorHAnsi"/>
                <w:sz w:val="18"/>
                <w:szCs w:val="18"/>
                <w:lang w:val="en-US"/>
              </w:rPr>
            </w:pPr>
            <w:r w:rsidRPr="009374D5">
              <w:rPr>
                <w:rFonts w:asciiTheme="majorHAnsi" w:hAnsiTheme="majorHAnsi"/>
                <w:color w:val="000000"/>
                <w:sz w:val="18"/>
                <w:szCs w:val="18"/>
                <w:highlight w:val="yellow"/>
                <w:lang w:val="en-US"/>
              </w:rPr>
              <w:t xml:space="preserve">This output activity is progressing unsatisfactory. The </w:t>
            </w:r>
            <w:r>
              <w:rPr>
                <w:rFonts w:asciiTheme="majorHAnsi" w:hAnsiTheme="majorHAnsi"/>
                <w:color w:val="000000"/>
                <w:sz w:val="18"/>
                <w:szCs w:val="18"/>
                <w:highlight w:val="yellow"/>
                <w:lang w:val="en-US"/>
              </w:rPr>
              <w:t>MTE</w:t>
            </w:r>
            <w:r w:rsidRPr="009374D5">
              <w:rPr>
                <w:rFonts w:asciiTheme="majorHAnsi" w:hAnsiTheme="majorHAnsi"/>
                <w:color w:val="000000"/>
                <w:sz w:val="18"/>
                <w:szCs w:val="18"/>
                <w:highlight w:val="yellow"/>
                <w:lang w:val="en-US"/>
              </w:rPr>
              <w:t xml:space="preserve"> strongly suggests designing a training program (consisting of 4-5 CCA and DRR modules) to be delivered for each Pa Enua during 2016 (4 days/ Pa Enua).</w:t>
            </w:r>
            <w:r w:rsidRPr="009374D5">
              <w:rPr>
                <w:rFonts w:asciiTheme="majorHAnsi" w:hAnsiTheme="majorHAnsi"/>
                <w:color w:val="000000"/>
                <w:sz w:val="18"/>
                <w:szCs w:val="18"/>
                <w:lang w:val="en-US"/>
              </w:rPr>
              <w:t xml:space="preserve">  </w:t>
            </w:r>
          </w:p>
        </w:tc>
      </w:tr>
      <w:tr w:rsidR="00EB71ED" w:rsidRPr="009374D5" w14:paraId="57C408D2" w14:textId="77777777" w:rsidTr="00995172">
        <w:tc>
          <w:tcPr>
            <w:tcW w:w="1080" w:type="dxa"/>
            <w:tcMar>
              <w:top w:w="29" w:type="dxa"/>
              <w:left w:w="72" w:type="dxa"/>
              <w:bottom w:w="29" w:type="dxa"/>
              <w:right w:w="72" w:type="dxa"/>
            </w:tcMar>
          </w:tcPr>
          <w:p w14:paraId="0994951E" w14:textId="77777777" w:rsidR="00EB71ED" w:rsidRPr="009374D5" w:rsidRDefault="00EB71ED" w:rsidP="00CD27FC">
            <w:pPr>
              <w:spacing w:line="276" w:lineRule="auto"/>
              <w:rPr>
                <w:rStyle w:val="Emphasis"/>
                <w:rFonts w:asciiTheme="majorHAnsi" w:hAnsiTheme="majorHAnsi"/>
                <w:i w:val="0"/>
                <w:sz w:val="18"/>
                <w:szCs w:val="18"/>
                <w:lang w:val="en-US"/>
              </w:rPr>
            </w:pPr>
            <w:r w:rsidRPr="009374D5">
              <w:rPr>
                <w:rStyle w:val="Emphasis"/>
                <w:rFonts w:asciiTheme="majorHAnsi" w:hAnsiTheme="majorHAnsi"/>
                <w:b/>
                <w:i w:val="0"/>
                <w:color w:val="000000"/>
                <w:sz w:val="18"/>
                <w:szCs w:val="18"/>
                <w:lang w:val="en-US"/>
              </w:rPr>
              <w:t xml:space="preserve"> </w:t>
            </w:r>
          </w:p>
        </w:tc>
        <w:tc>
          <w:tcPr>
            <w:tcW w:w="1530" w:type="dxa"/>
            <w:tcMar>
              <w:top w:w="29" w:type="dxa"/>
              <w:left w:w="72" w:type="dxa"/>
              <w:bottom w:w="29" w:type="dxa"/>
              <w:right w:w="72" w:type="dxa"/>
            </w:tcMar>
          </w:tcPr>
          <w:p w14:paraId="24294EE1" w14:textId="77777777" w:rsidR="00EB71ED" w:rsidRPr="009374D5" w:rsidRDefault="00EB71ED" w:rsidP="00CD27FC">
            <w:pPr>
              <w:tabs>
                <w:tab w:val="left" w:pos="851"/>
                <w:tab w:val="center" w:pos="4320"/>
                <w:tab w:val="center" w:leader="dot" w:pos="8505"/>
                <w:tab w:val="right" w:pos="8640"/>
                <w:tab w:val="right" w:pos="9072"/>
              </w:tabs>
              <w:rPr>
                <w:rFonts w:asciiTheme="majorHAnsi" w:hAnsiTheme="majorHAnsi"/>
                <w:sz w:val="18"/>
                <w:szCs w:val="18"/>
                <w:lang w:val="en-US"/>
              </w:rPr>
            </w:pPr>
            <w:r w:rsidRPr="009374D5">
              <w:rPr>
                <w:rFonts w:asciiTheme="majorHAnsi" w:hAnsiTheme="majorHAnsi"/>
                <w:sz w:val="18"/>
                <w:szCs w:val="18"/>
                <w:lang w:val="en-US"/>
              </w:rPr>
              <w:t>Number of successfully completed capacity building projects funded by the SRIC Small Grants Programme.</w:t>
            </w:r>
          </w:p>
          <w:p w14:paraId="5FC3E34E" w14:textId="57F6DA61" w:rsidR="00EB71ED" w:rsidRPr="009374D5" w:rsidRDefault="00EB71ED" w:rsidP="00A458FB">
            <w:pPr>
              <w:tabs>
                <w:tab w:val="left" w:pos="851"/>
                <w:tab w:val="center" w:pos="4320"/>
                <w:tab w:val="center" w:leader="dot" w:pos="8505"/>
                <w:tab w:val="right" w:pos="8640"/>
                <w:tab w:val="right" w:pos="9072"/>
              </w:tabs>
              <w:rPr>
                <w:rStyle w:val="Emphasis"/>
                <w:rFonts w:asciiTheme="majorHAnsi" w:hAnsiTheme="majorHAnsi"/>
                <w:i w:val="0"/>
                <w:sz w:val="18"/>
                <w:szCs w:val="18"/>
                <w:lang w:val="en-US"/>
              </w:rPr>
            </w:pPr>
            <w:r w:rsidRPr="009374D5">
              <w:rPr>
                <w:rFonts w:asciiTheme="majorHAnsi" w:hAnsiTheme="majorHAnsi"/>
                <w:sz w:val="18"/>
                <w:szCs w:val="18"/>
                <w:highlight w:val="yellow"/>
                <w:lang w:val="en-US"/>
              </w:rPr>
              <w:t xml:space="preserve">SMART. </w:t>
            </w:r>
            <w:r w:rsidRPr="009374D5">
              <w:rPr>
                <w:rFonts w:asciiTheme="majorHAnsi" w:hAnsiTheme="majorHAnsi"/>
                <w:sz w:val="18"/>
                <w:szCs w:val="18"/>
                <w:highlight w:val="yellow"/>
                <w:u w:val="single"/>
                <w:lang w:val="en-US"/>
              </w:rPr>
              <w:t>Amendment</w:t>
            </w:r>
            <w:r w:rsidRPr="009374D5">
              <w:rPr>
                <w:rFonts w:asciiTheme="majorHAnsi" w:hAnsiTheme="majorHAnsi"/>
                <w:sz w:val="18"/>
                <w:szCs w:val="18"/>
                <w:highlight w:val="yellow"/>
                <w:lang w:val="en-US"/>
              </w:rPr>
              <w:t xml:space="preserve">. Please specify what ‘successfully’ entails. For example, a minimum of 80% financial delivery rate, a minimum scoring of 80% vs. the projects indicators, interviews and </w:t>
            </w:r>
            <w:r w:rsidRPr="009374D5">
              <w:rPr>
                <w:rFonts w:asciiTheme="majorHAnsi" w:hAnsiTheme="majorHAnsi"/>
                <w:sz w:val="18"/>
                <w:szCs w:val="18"/>
                <w:highlight w:val="yellow"/>
                <w:lang w:val="en-US"/>
              </w:rPr>
              <w:lastRenderedPageBreak/>
              <w:t>questionnaire to determine the level of capacity acquired (built) towards CCA and DRR planning</w:t>
            </w:r>
            <w:r w:rsidRPr="00A458FB">
              <w:rPr>
                <w:rFonts w:asciiTheme="majorHAnsi" w:hAnsiTheme="majorHAnsi"/>
                <w:sz w:val="18"/>
                <w:szCs w:val="18"/>
                <w:highlight w:val="yellow"/>
                <w:lang w:val="en-US"/>
              </w:rPr>
              <w:t xml:space="preserve">. </w:t>
            </w:r>
          </w:p>
        </w:tc>
        <w:tc>
          <w:tcPr>
            <w:tcW w:w="1080" w:type="dxa"/>
            <w:tcMar>
              <w:top w:w="29" w:type="dxa"/>
              <w:left w:w="72" w:type="dxa"/>
              <w:bottom w:w="29" w:type="dxa"/>
              <w:right w:w="72" w:type="dxa"/>
            </w:tcMar>
          </w:tcPr>
          <w:p w14:paraId="78F411CE" w14:textId="77777777" w:rsidR="00EB71ED" w:rsidRPr="009374D5" w:rsidRDefault="00EB71ED" w:rsidP="00CD27FC">
            <w:pPr>
              <w:spacing w:line="276" w:lineRule="auto"/>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lastRenderedPageBreak/>
              <w:t xml:space="preserve">It is exceedingly difficult for stakeholders in the Pa Enua to access the UNDP/GEF SGP; that programme no longer funds capacity building initiatives </w:t>
            </w:r>
          </w:p>
        </w:tc>
        <w:tc>
          <w:tcPr>
            <w:tcW w:w="2610" w:type="dxa"/>
            <w:gridSpan w:val="2"/>
            <w:tcMar>
              <w:top w:w="29" w:type="dxa"/>
              <w:left w:w="72" w:type="dxa"/>
              <w:bottom w:w="29" w:type="dxa"/>
              <w:right w:w="72" w:type="dxa"/>
            </w:tcMar>
          </w:tcPr>
          <w:p w14:paraId="465C104F" w14:textId="77777777" w:rsidR="00EB71ED" w:rsidRPr="009374D5" w:rsidRDefault="00EB71ED" w:rsidP="00CD27FC">
            <w:pPr>
              <w:spacing w:line="276" w:lineRule="auto"/>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By the end of the 3</w:t>
            </w:r>
            <w:r w:rsidRPr="009374D5">
              <w:rPr>
                <w:rStyle w:val="Emphasis"/>
                <w:rFonts w:asciiTheme="majorHAnsi" w:hAnsiTheme="majorHAnsi"/>
                <w:i w:val="0"/>
                <w:sz w:val="18"/>
                <w:szCs w:val="18"/>
                <w:vertAlign w:val="superscript"/>
                <w:lang w:val="en-US"/>
              </w:rPr>
              <w:t>rd</w:t>
            </w:r>
            <w:r w:rsidRPr="009374D5">
              <w:rPr>
                <w:rStyle w:val="Emphasis"/>
                <w:rFonts w:asciiTheme="majorHAnsi" w:hAnsiTheme="majorHAnsi"/>
                <w:i w:val="0"/>
                <w:sz w:val="18"/>
                <w:szCs w:val="18"/>
                <w:lang w:val="en-US"/>
              </w:rPr>
              <w:t xml:space="preserve"> year, at least 50 initiatives to build capacity in climate and disaster risk assessment and management are funded by the small grants programme, and are completed successfully, involving both men and women in an equitable manner.</w:t>
            </w:r>
          </w:p>
          <w:p w14:paraId="54EA85EF" w14:textId="77777777" w:rsidR="00EB71ED" w:rsidRPr="009374D5" w:rsidRDefault="00EB71ED" w:rsidP="00CD27FC">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highlight w:val="yellow"/>
                <w:lang w:val="en-US"/>
              </w:rPr>
              <w:t>Amendment: at least 40 initiatives.</w:t>
            </w:r>
          </w:p>
          <w:p w14:paraId="4420F67E" w14:textId="77777777" w:rsidR="00EB71ED" w:rsidRPr="009374D5" w:rsidRDefault="00EB71ED" w:rsidP="00CD27FC">
            <w:pPr>
              <w:spacing w:line="276" w:lineRule="auto"/>
              <w:rPr>
                <w:rStyle w:val="Emphasis"/>
                <w:rFonts w:asciiTheme="majorHAnsi" w:hAnsiTheme="majorHAnsi"/>
                <w:i w:val="0"/>
                <w:sz w:val="18"/>
                <w:szCs w:val="18"/>
                <w:lang w:val="en-US"/>
              </w:rPr>
            </w:pPr>
          </w:p>
        </w:tc>
        <w:tc>
          <w:tcPr>
            <w:tcW w:w="1620" w:type="dxa"/>
            <w:tcMar>
              <w:top w:w="29" w:type="dxa"/>
              <w:left w:w="72" w:type="dxa"/>
              <w:bottom w:w="29" w:type="dxa"/>
              <w:right w:w="72" w:type="dxa"/>
            </w:tcMar>
          </w:tcPr>
          <w:p w14:paraId="3F9D235A" w14:textId="77777777" w:rsidR="00EB71ED" w:rsidRPr="009374D5" w:rsidRDefault="00EB71ED" w:rsidP="00CD27FC">
            <w:pPr>
              <w:rPr>
                <w:rStyle w:val="Emphasis"/>
                <w:rFonts w:asciiTheme="majorHAnsi" w:eastAsiaTheme="minorEastAsia" w:hAnsiTheme="majorHAnsi" w:cs="Arial"/>
                <w:i w:val="0"/>
                <w:iCs w:val="0"/>
                <w:color w:val="000000"/>
                <w:sz w:val="18"/>
                <w:szCs w:val="18"/>
                <w:lang w:val="en-US"/>
              </w:rPr>
            </w:pPr>
            <w:r w:rsidRPr="009374D5">
              <w:rPr>
                <w:rFonts w:asciiTheme="majorHAnsi" w:eastAsiaTheme="minorEastAsia" w:hAnsiTheme="majorHAnsi" w:cs="Arial"/>
                <w:color w:val="000000"/>
                <w:sz w:val="18"/>
                <w:szCs w:val="18"/>
                <w:lang w:val="en-US"/>
              </w:rPr>
              <w:t xml:space="preserve">To date the SRIC CC Programme Management Unit has received 7 applications for support under the SGP, which are currently being evaluated. In the 2nd reporting year, 2 projects (valued at 25k each) are in implementation and 4 projects are ready for procurement. There are discussions between SRIC CC and GEF to merge SRIC CC &amp; GEF SGP. This merger will </w:t>
            </w:r>
            <w:r w:rsidRPr="009374D5">
              <w:rPr>
                <w:rFonts w:asciiTheme="majorHAnsi" w:eastAsiaTheme="minorEastAsia" w:hAnsiTheme="majorHAnsi" w:cs="Arial"/>
                <w:color w:val="000000"/>
                <w:sz w:val="18"/>
                <w:szCs w:val="18"/>
                <w:lang w:val="en-US"/>
              </w:rPr>
              <w:lastRenderedPageBreak/>
              <w:t>bring more funding opportunities for the Pa Enua communities.</w:t>
            </w:r>
          </w:p>
        </w:tc>
        <w:tc>
          <w:tcPr>
            <w:tcW w:w="1423" w:type="dxa"/>
            <w:tcMar>
              <w:top w:w="29" w:type="dxa"/>
              <w:left w:w="72" w:type="dxa"/>
              <w:bottom w:w="29" w:type="dxa"/>
              <w:right w:w="72" w:type="dxa"/>
            </w:tcMar>
          </w:tcPr>
          <w:p w14:paraId="0A621CE6" w14:textId="77777777" w:rsidR="00EB71ED" w:rsidRPr="009374D5" w:rsidRDefault="00EB71ED" w:rsidP="00CD27FC">
            <w:pPr>
              <w:spacing w:line="276" w:lineRule="auto"/>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lastRenderedPageBreak/>
              <w:t>Efforts to build capacity for grant application and execution are successful.</w:t>
            </w:r>
          </w:p>
          <w:p w14:paraId="70FB57ED" w14:textId="77777777" w:rsidR="00EB71ED" w:rsidRPr="009374D5" w:rsidRDefault="00EB71ED" w:rsidP="00CD27FC">
            <w:pPr>
              <w:spacing w:line="276" w:lineRule="auto"/>
              <w:rPr>
                <w:rStyle w:val="Emphasis"/>
                <w:rFonts w:asciiTheme="majorHAnsi" w:hAnsiTheme="majorHAnsi"/>
                <w:i w:val="0"/>
                <w:sz w:val="18"/>
                <w:szCs w:val="18"/>
                <w:lang w:val="en-US"/>
              </w:rPr>
            </w:pPr>
            <w:r w:rsidRPr="009374D5">
              <w:rPr>
                <w:rStyle w:val="Emphasis"/>
                <w:rFonts w:asciiTheme="majorHAnsi" w:hAnsiTheme="majorHAnsi"/>
                <w:i w:val="0"/>
                <w:sz w:val="18"/>
                <w:szCs w:val="18"/>
                <w:highlight w:val="yellow"/>
                <w:lang w:val="en-US"/>
              </w:rPr>
              <w:t>This assumption should be</w:t>
            </w:r>
            <w:r w:rsidRPr="009374D5">
              <w:rPr>
                <w:rStyle w:val="Emphasis"/>
                <w:rFonts w:asciiTheme="majorHAnsi" w:hAnsiTheme="majorHAnsi"/>
                <w:i w:val="0"/>
                <w:sz w:val="18"/>
                <w:szCs w:val="18"/>
                <w:lang w:val="en-US"/>
              </w:rPr>
              <w:t xml:space="preserve"> </w:t>
            </w:r>
            <w:r w:rsidRPr="009374D5">
              <w:rPr>
                <w:rStyle w:val="Emphasis"/>
                <w:rFonts w:asciiTheme="majorHAnsi" w:hAnsiTheme="majorHAnsi"/>
                <w:i w:val="0"/>
                <w:sz w:val="18"/>
                <w:szCs w:val="18"/>
                <w:highlight w:val="yellow"/>
                <w:lang w:val="en-US"/>
              </w:rPr>
              <w:t>further analysed in terms of support provided to applicants by the programme team.</w:t>
            </w:r>
          </w:p>
          <w:p w14:paraId="75691E06" w14:textId="77777777" w:rsidR="00EB71ED" w:rsidRPr="009374D5" w:rsidRDefault="00EB71ED" w:rsidP="00CD27FC">
            <w:pPr>
              <w:spacing w:line="276" w:lineRule="auto"/>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The Steering Committee is independent of political and other influences.</w:t>
            </w:r>
          </w:p>
          <w:p w14:paraId="5CB1C0FE" w14:textId="77777777" w:rsidR="00EB71ED" w:rsidRPr="009374D5" w:rsidRDefault="00EB71ED" w:rsidP="00CD27FC">
            <w:pPr>
              <w:spacing w:line="276" w:lineRule="auto"/>
              <w:rPr>
                <w:rStyle w:val="Emphasis"/>
                <w:rFonts w:asciiTheme="majorHAnsi" w:hAnsiTheme="majorHAnsi"/>
                <w:i w:val="0"/>
                <w:sz w:val="18"/>
                <w:szCs w:val="18"/>
                <w:lang w:val="en-US"/>
              </w:rPr>
            </w:pPr>
            <w:r w:rsidRPr="009374D5">
              <w:rPr>
                <w:rStyle w:val="Emphasis"/>
                <w:rFonts w:asciiTheme="majorHAnsi" w:hAnsiTheme="majorHAnsi"/>
                <w:i w:val="0"/>
                <w:sz w:val="18"/>
                <w:szCs w:val="18"/>
                <w:highlight w:val="yellow"/>
                <w:lang w:val="en-US"/>
              </w:rPr>
              <w:lastRenderedPageBreak/>
              <w:t>This assumption is still valid, and requires further attention in terms of capacity building of the steering committee.</w:t>
            </w:r>
            <w:r w:rsidRPr="009374D5">
              <w:rPr>
                <w:rStyle w:val="Emphasis"/>
                <w:rFonts w:asciiTheme="majorHAnsi" w:hAnsiTheme="majorHAnsi"/>
                <w:i w:val="0"/>
                <w:sz w:val="18"/>
                <w:szCs w:val="18"/>
                <w:lang w:val="en-US"/>
              </w:rPr>
              <w:t xml:space="preserve"> </w:t>
            </w:r>
          </w:p>
          <w:p w14:paraId="2A45B102" w14:textId="77777777" w:rsidR="00EB71ED" w:rsidRPr="009374D5" w:rsidRDefault="00EB71ED" w:rsidP="00CD27FC">
            <w:pPr>
              <w:rPr>
                <w:rFonts w:asciiTheme="majorHAnsi" w:hAnsiTheme="majorHAnsi"/>
                <w:sz w:val="18"/>
                <w:szCs w:val="18"/>
                <w:lang w:val="en-US"/>
              </w:rPr>
            </w:pPr>
            <w:r w:rsidRPr="009374D5">
              <w:rPr>
                <w:rFonts w:asciiTheme="majorHAnsi" w:hAnsiTheme="majorHAnsi"/>
                <w:sz w:val="18"/>
                <w:szCs w:val="18"/>
                <w:lang w:val="en-US"/>
              </w:rPr>
              <w:t>Strong community interest in, support for, and engagement in capacity building activities in the Pa Enua.</w:t>
            </w:r>
          </w:p>
          <w:p w14:paraId="4EA4604F" w14:textId="77647747" w:rsidR="00EB71ED" w:rsidRPr="009374D5" w:rsidRDefault="00EB71ED" w:rsidP="00CD27FC">
            <w:pPr>
              <w:rPr>
                <w:rStyle w:val="Emphasis"/>
                <w:rFonts w:asciiTheme="majorHAnsi" w:hAnsiTheme="majorHAnsi"/>
                <w:i w:val="0"/>
                <w:iCs w:val="0"/>
                <w:sz w:val="18"/>
                <w:szCs w:val="18"/>
                <w:lang w:val="en-US"/>
              </w:rPr>
            </w:pPr>
            <w:r w:rsidRPr="009374D5">
              <w:rPr>
                <w:rFonts w:asciiTheme="majorHAnsi" w:hAnsiTheme="majorHAnsi"/>
                <w:sz w:val="18"/>
                <w:szCs w:val="18"/>
                <w:highlight w:val="yellow"/>
                <w:lang w:val="en-US"/>
              </w:rPr>
              <w:t xml:space="preserve">The </w:t>
            </w:r>
            <w:r>
              <w:rPr>
                <w:rFonts w:asciiTheme="majorHAnsi" w:hAnsiTheme="majorHAnsi"/>
                <w:sz w:val="18"/>
                <w:szCs w:val="18"/>
                <w:highlight w:val="yellow"/>
                <w:lang w:val="en-US"/>
              </w:rPr>
              <w:t>MTE</w:t>
            </w:r>
            <w:r w:rsidRPr="009374D5">
              <w:rPr>
                <w:rFonts w:asciiTheme="majorHAnsi" w:hAnsiTheme="majorHAnsi"/>
                <w:sz w:val="18"/>
                <w:szCs w:val="18"/>
                <w:highlight w:val="yellow"/>
                <w:lang w:val="en-US"/>
              </w:rPr>
              <w:t xml:space="preserve"> finds </w:t>
            </w:r>
            <w:proofErr w:type="gramStart"/>
            <w:r w:rsidRPr="009374D5">
              <w:rPr>
                <w:rFonts w:asciiTheme="majorHAnsi" w:hAnsiTheme="majorHAnsi"/>
                <w:sz w:val="18"/>
                <w:szCs w:val="18"/>
                <w:highlight w:val="yellow"/>
                <w:lang w:val="en-US"/>
              </w:rPr>
              <w:t>a general interests</w:t>
            </w:r>
            <w:proofErr w:type="gramEnd"/>
            <w:r w:rsidRPr="009374D5">
              <w:rPr>
                <w:rFonts w:asciiTheme="majorHAnsi" w:hAnsiTheme="majorHAnsi"/>
                <w:sz w:val="18"/>
                <w:szCs w:val="18"/>
                <w:highlight w:val="yellow"/>
                <w:lang w:val="en-US"/>
              </w:rPr>
              <w:t xml:space="preserve"> in these activities, therefore this assumption can be considered at low risk/influence.</w:t>
            </w:r>
            <w:r w:rsidRPr="009374D5">
              <w:rPr>
                <w:rFonts w:asciiTheme="majorHAnsi" w:hAnsiTheme="majorHAnsi"/>
                <w:sz w:val="18"/>
                <w:szCs w:val="18"/>
                <w:lang w:val="en-US"/>
              </w:rPr>
              <w:t xml:space="preserve"> </w:t>
            </w:r>
          </w:p>
        </w:tc>
        <w:tc>
          <w:tcPr>
            <w:tcW w:w="2357" w:type="dxa"/>
          </w:tcPr>
          <w:p w14:paraId="130F9496" w14:textId="42BD68A6" w:rsidR="00EB71ED" w:rsidRPr="009374D5" w:rsidRDefault="00EB71ED" w:rsidP="00CD27FC">
            <w:pPr>
              <w:rPr>
                <w:rStyle w:val="Emphasis"/>
                <w:rFonts w:asciiTheme="majorHAnsi" w:hAnsiTheme="majorHAnsi"/>
                <w:i w:val="0"/>
                <w:iCs w:val="0"/>
                <w:color w:val="000000"/>
                <w:sz w:val="18"/>
                <w:szCs w:val="18"/>
                <w:lang w:val="en-US"/>
              </w:rPr>
            </w:pPr>
            <w:r w:rsidRPr="009374D5">
              <w:rPr>
                <w:rFonts w:asciiTheme="majorHAnsi" w:hAnsiTheme="majorHAnsi"/>
                <w:color w:val="000000"/>
                <w:sz w:val="18"/>
                <w:szCs w:val="18"/>
                <w:highlight w:val="yellow"/>
                <w:lang w:val="en-US"/>
              </w:rPr>
              <w:lastRenderedPageBreak/>
              <w:t xml:space="preserve">The programme is satisfactory progressing towards the achievement of this output However, the assessment methodology to determine successful project application and implementation should further be developed based on CCA guidelines under the UNFCCCU and IPPC. The </w:t>
            </w:r>
            <w:r>
              <w:rPr>
                <w:rFonts w:asciiTheme="majorHAnsi" w:hAnsiTheme="majorHAnsi"/>
                <w:color w:val="000000"/>
                <w:sz w:val="18"/>
                <w:szCs w:val="18"/>
                <w:highlight w:val="yellow"/>
                <w:lang w:val="en-US"/>
              </w:rPr>
              <w:t>MTE</w:t>
            </w:r>
            <w:r w:rsidRPr="009374D5">
              <w:rPr>
                <w:rFonts w:asciiTheme="majorHAnsi" w:hAnsiTheme="majorHAnsi"/>
                <w:color w:val="000000"/>
                <w:sz w:val="18"/>
                <w:szCs w:val="18"/>
                <w:highlight w:val="yellow"/>
                <w:lang w:val="en-US"/>
              </w:rPr>
              <w:t xml:space="preserve"> strongly suggests strengthening the current M&amp;E programme to provide further support to on-going project. Finally, the </w:t>
            </w:r>
            <w:r>
              <w:rPr>
                <w:rFonts w:asciiTheme="majorHAnsi" w:hAnsiTheme="majorHAnsi"/>
                <w:color w:val="000000"/>
                <w:sz w:val="18"/>
                <w:szCs w:val="18"/>
                <w:highlight w:val="yellow"/>
                <w:lang w:val="en-US"/>
              </w:rPr>
              <w:t>MTE</w:t>
            </w:r>
            <w:r w:rsidRPr="009374D5">
              <w:rPr>
                <w:rFonts w:asciiTheme="majorHAnsi" w:hAnsiTheme="majorHAnsi"/>
                <w:color w:val="000000"/>
                <w:sz w:val="18"/>
                <w:szCs w:val="18"/>
                <w:highlight w:val="yellow"/>
                <w:lang w:val="en-US"/>
              </w:rPr>
              <w:t xml:space="preserve"> also suggests further technical and management training for the steering committee members, supporting them in their decision-making role.</w:t>
            </w:r>
            <w:r w:rsidRPr="009374D5">
              <w:rPr>
                <w:rFonts w:asciiTheme="majorHAnsi" w:hAnsiTheme="majorHAnsi"/>
                <w:color w:val="000000"/>
                <w:sz w:val="18"/>
                <w:szCs w:val="18"/>
                <w:lang w:val="en-US"/>
              </w:rPr>
              <w:t xml:space="preserve"> </w:t>
            </w:r>
          </w:p>
        </w:tc>
      </w:tr>
    </w:tbl>
    <w:p w14:paraId="109B63C6" w14:textId="77777777" w:rsidR="000031FD" w:rsidRPr="009374D5" w:rsidRDefault="000031FD" w:rsidP="001D6C5A">
      <w:pPr>
        <w:ind w:hanging="360"/>
        <w:rPr>
          <w:sz w:val="18"/>
          <w:szCs w:val="18"/>
          <w:lang w:val="en-US"/>
        </w:rPr>
      </w:pPr>
    </w:p>
    <w:p w14:paraId="344F67B7" w14:textId="77777777" w:rsidR="000031FD" w:rsidRPr="009374D5" w:rsidRDefault="000031FD" w:rsidP="000031FD">
      <w:pPr>
        <w:rPr>
          <w:lang w:val="en-US"/>
        </w:rPr>
      </w:pPr>
    </w:p>
    <w:tbl>
      <w:tblPr>
        <w:tblW w:w="6132" w:type="pct"/>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1536"/>
        <w:gridCol w:w="1121"/>
        <w:gridCol w:w="1668"/>
        <w:gridCol w:w="2069"/>
        <w:gridCol w:w="1891"/>
        <w:gridCol w:w="2340"/>
      </w:tblGrid>
      <w:tr w:rsidR="00322D32" w:rsidRPr="009374D5" w14:paraId="4D1CABAD" w14:textId="77777777" w:rsidTr="000F67D2">
        <w:trPr>
          <w:tblHeader/>
        </w:trPr>
        <w:tc>
          <w:tcPr>
            <w:tcW w:w="459" w:type="pct"/>
            <w:tcBorders>
              <w:bottom w:val="single" w:sz="4" w:space="0" w:color="auto"/>
            </w:tcBorders>
            <w:shd w:val="clear" w:color="auto" w:fill="D9D9D9"/>
            <w:tcMar>
              <w:top w:w="29" w:type="dxa"/>
              <w:left w:w="72" w:type="dxa"/>
              <w:bottom w:w="29" w:type="dxa"/>
              <w:right w:w="72" w:type="dxa"/>
            </w:tcMar>
            <w:vAlign w:val="center"/>
          </w:tcPr>
          <w:p w14:paraId="6343465C" w14:textId="77777777" w:rsidR="005E5B77" w:rsidRPr="009374D5" w:rsidRDefault="005E5B77" w:rsidP="005E5B77">
            <w:pPr>
              <w:ind w:left="-85" w:firstLine="85"/>
              <w:jc w:val="center"/>
              <w:rPr>
                <w:rStyle w:val="Emphasis"/>
                <w:rFonts w:asciiTheme="majorHAnsi" w:hAnsiTheme="majorHAnsi" w:cs="Arial"/>
                <w:i w:val="0"/>
                <w:sz w:val="18"/>
                <w:szCs w:val="18"/>
                <w:lang w:val="en-US"/>
              </w:rPr>
            </w:pPr>
            <w:r w:rsidRPr="009374D5">
              <w:rPr>
                <w:rFonts w:asciiTheme="majorHAnsi" w:hAnsiTheme="majorHAnsi" w:cs="Arial"/>
                <w:sz w:val="18"/>
                <w:szCs w:val="18"/>
                <w:lang w:val="en-US"/>
              </w:rPr>
              <w:br w:type="page"/>
            </w:r>
            <w:r w:rsidRPr="009374D5">
              <w:rPr>
                <w:rStyle w:val="Emphasis"/>
                <w:rFonts w:asciiTheme="majorHAnsi" w:hAnsiTheme="majorHAnsi" w:cs="Arial"/>
                <w:b/>
                <w:i w:val="0"/>
                <w:sz w:val="18"/>
                <w:szCs w:val="18"/>
                <w:lang w:val="en-US"/>
              </w:rPr>
              <w:t>Project Strategy</w:t>
            </w:r>
          </w:p>
        </w:tc>
        <w:tc>
          <w:tcPr>
            <w:tcW w:w="656" w:type="pct"/>
            <w:shd w:val="clear" w:color="auto" w:fill="D9D9D9"/>
            <w:tcMar>
              <w:top w:w="29" w:type="dxa"/>
              <w:left w:w="72" w:type="dxa"/>
              <w:bottom w:w="29" w:type="dxa"/>
              <w:right w:w="72" w:type="dxa"/>
            </w:tcMar>
            <w:vAlign w:val="center"/>
          </w:tcPr>
          <w:p w14:paraId="26EF1D2D" w14:textId="77777777" w:rsidR="005E5B77" w:rsidRPr="009374D5" w:rsidRDefault="005E5B77" w:rsidP="005E5B77">
            <w:pPr>
              <w:jc w:val="center"/>
              <w:rPr>
                <w:rStyle w:val="Emphasis"/>
                <w:rFonts w:asciiTheme="majorHAnsi" w:hAnsiTheme="majorHAnsi" w:cs="Arial"/>
                <w:i w:val="0"/>
                <w:sz w:val="18"/>
                <w:szCs w:val="18"/>
                <w:lang w:val="en-US"/>
              </w:rPr>
            </w:pPr>
            <w:r w:rsidRPr="009374D5">
              <w:rPr>
                <w:rStyle w:val="Emphasis"/>
                <w:rFonts w:asciiTheme="majorHAnsi" w:hAnsiTheme="majorHAnsi" w:cs="Arial"/>
                <w:b/>
                <w:i w:val="0"/>
                <w:sz w:val="18"/>
                <w:szCs w:val="18"/>
                <w:lang w:val="en-US"/>
              </w:rPr>
              <w:t>Indicator</w:t>
            </w:r>
          </w:p>
        </w:tc>
        <w:tc>
          <w:tcPr>
            <w:tcW w:w="479" w:type="pct"/>
            <w:shd w:val="clear" w:color="auto" w:fill="D9D9D9"/>
            <w:tcMar>
              <w:top w:w="29" w:type="dxa"/>
              <w:left w:w="72" w:type="dxa"/>
              <w:bottom w:w="29" w:type="dxa"/>
              <w:right w:w="72" w:type="dxa"/>
            </w:tcMar>
            <w:vAlign w:val="center"/>
          </w:tcPr>
          <w:p w14:paraId="3E3F1473" w14:textId="77777777" w:rsidR="005E5B77" w:rsidRPr="009374D5" w:rsidRDefault="005E5B77" w:rsidP="005E5B77">
            <w:pPr>
              <w:jc w:val="center"/>
              <w:rPr>
                <w:rStyle w:val="Emphasis"/>
                <w:rFonts w:asciiTheme="majorHAnsi" w:hAnsiTheme="majorHAnsi" w:cs="Arial"/>
                <w:i w:val="0"/>
                <w:sz w:val="18"/>
                <w:szCs w:val="18"/>
                <w:lang w:val="en-US"/>
              </w:rPr>
            </w:pPr>
            <w:r w:rsidRPr="009374D5">
              <w:rPr>
                <w:rStyle w:val="Emphasis"/>
                <w:rFonts w:asciiTheme="majorHAnsi" w:hAnsiTheme="majorHAnsi" w:cs="Arial"/>
                <w:b/>
                <w:i w:val="0"/>
                <w:sz w:val="18"/>
                <w:szCs w:val="18"/>
                <w:lang w:val="en-US"/>
              </w:rPr>
              <w:t>Baseline</w:t>
            </w:r>
          </w:p>
        </w:tc>
        <w:tc>
          <w:tcPr>
            <w:tcW w:w="713" w:type="pct"/>
            <w:shd w:val="clear" w:color="auto" w:fill="D9D9D9"/>
            <w:tcMar>
              <w:top w:w="29" w:type="dxa"/>
              <w:left w:w="72" w:type="dxa"/>
              <w:bottom w:w="29" w:type="dxa"/>
              <w:right w:w="72" w:type="dxa"/>
            </w:tcMar>
            <w:vAlign w:val="center"/>
          </w:tcPr>
          <w:p w14:paraId="15005619" w14:textId="77777777" w:rsidR="005E5B77" w:rsidRPr="009374D5" w:rsidRDefault="005E5B77" w:rsidP="005E5B77">
            <w:pPr>
              <w:jc w:val="center"/>
              <w:rPr>
                <w:rStyle w:val="Emphasis"/>
                <w:rFonts w:asciiTheme="majorHAnsi" w:hAnsiTheme="majorHAnsi" w:cs="Arial"/>
                <w:i w:val="0"/>
                <w:sz w:val="18"/>
                <w:szCs w:val="18"/>
                <w:lang w:val="en-US"/>
              </w:rPr>
            </w:pPr>
            <w:r w:rsidRPr="009374D5">
              <w:rPr>
                <w:rStyle w:val="Emphasis"/>
                <w:rFonts w:asciiTheme="majorHAnsi" w:hAnsiTheme="majorHAnsi" w:cs="Arial"/>
                <w:b/>
                <w:i w:val="0"/>
                <w:sz w:val="18"/>
                <w:szCs w:val="18"/>
                <w:lang w:val="en-US"/>
              </w:rPr>
              <w:t>Target</w:t>
            </w:r>
          </w:p>
        </w:tc>
        <w:tc>
          <w:tcPr>
            <w:tcW w:w="884" w:type="pct"/>
            <w:shd w:val="clear" w:color="auto" w:fill="D9D9D9"/>
            <w:tcMar>
              <w:top w:w="29" w:type="dxa"/>
              <w:left w:w="72" w:type="dxa"/>
              <w:bottom w:w="29" w:type="dxa"/>
              <w:right w:w="72" w:type="dxa"/>
            </w:tcMar>
            <w:vAlign w:val="center"/>
          </w:tcPr>
          <w:p w14:paraId="48F3BA26" w14:textId="77777777" w:rsidR="005E5B77" w:rsidRPr="009374D5" w:rsidRDefault="005E5B77" w:rsidP="005E5B77">
            <w:pPr>
              <w:jc w:val="center"/>
              <w:rPr>
                <w:rStyle w:val="Emphasis"/>
                <w:rFonts w:asciiTheme="majorHAnsi" w:hAnsiTheme="majorHAnsi" w:cs="Arial"/>
                <w:b/>
                <w:i w:val="0"/>
                <w:sz w:val="18"/>
                <w:szCs w:val="18"/>
                <w:lang w:val="en-US"/>
              </w:rPr>
            </w:pPr>
            <w:r w:rsidRPr="009374D5">
              <w:rPr>
                <w:rStyle w:val="Emphasis"/>
                <w:rFonts w:asciiTheme="majorHAnsi" w:hAnsiTheme="majorHAnsi" w:cs="Arial"/>
                <w:b/>
                <w:i w:val="0"/>
                <w:sz w:val="18"/>
                <w:szCs w:val="18"/>
                <w:lang w:val="en-US"/>
              </w:rPr>
              <w:t xml:space="preserve">Progress Achievement </w:t>
            </w:r>
          </w:p>
          <w:p w14:paraId="49391F11" w14:textId="36581B38" w:rsidR="005E5B77" w:rsidRPr="009374D5" w:rsidRDefault="005E5B77" w:rsidP="005E5B77">
            <w:pPr>
              <w:jc w:val="center"/>
              <w:rPr>
                <w:rStyle w:val="Emphasis"/>
                <w:rFonts w:asciiTheme="majorHAnsi" w:hAnsiTheme="majorHAnsi" w:cs="Arial"/>
                <w:i w:val="0"/>
                <w:sz w:val="18"/>
                <w:szCs w:val="18"/>
                <w:lang w:val="en-US"/>
              </w:rPr>
            </w:pPr>
            <w:r w:rsidRPr="009374D5">
              <w:rPr>
                <w:rStyle w:val="Emphasis"/>
                <w:rFonts w:asciiTheme="majorHAnsi" w:hAnsiTheme="majorHAnsi" w:cs="Arial"/>
                <w:b/>
                <w:i w:val="0"/>
                <w:sz w:val="18"/>
                <w:szCs w:val="18"/>
                <w:lang w:val="en-US"/>
              </w:rPr>
              <w:t xml:space="preserve">at </w:t>
            </w:r>
            <w:r w:rsidR="0054729C">
              <w:rPr>
                <w:rStyle w:val="Emphasis"/>
                <w:rFonts w:asciiTheme="majorHAnsi" w:hAnsiTheme="majorHAnsi" w:cs="Arial"/>
                <w:b/>
                <w:i w:val="0"/>
                <w:sz w:val="18"/>
                <w:szCs w:val="18"/>
                <w:lang w:val="en-US"/>
              </w:rPr>
              <w:t>MTE</w:t>
            </w:r>
            <w:r w:rsidRPr="009374D5">
              <w:rPr>
                <w:rStyle w:val="Emphasis"/>
                <w:rFonts w:asciiTheme="majorHAnsi" w:hAnsiTheme="majorHAnsi" w:cs="Arial"/>
                <w:b/>
                <w:i w:val="0"/>
                <w:sz w:val="18"/>
                <w:szCs w:val="18"/>
                <w:lang w:val="en-US"/>
              </w:rPr>
              <w:t xml:space="preserve"> level</w:t>
            </w:r>
          </w:p>
        </w:tc>
        <w:tc>
          <w:tcPr>
            <w:tcW w:w="808" w:type="pct"/>
            <w:shd w:val="clear" w:color="auto" w:fill="D9D9D9"/>
            <w:tcMar>
              <w:top w:w="29" w:type="dxa"/>
              <w:left w:w="72" w:type="dxa"/>
              <w:bottom w:w="29" w:type="dxa"/>
              <w:right w:w="72" w:type="dxa"/>
            </w:tcMar>
            <w:vAlign w:val="center"/>
          </w:tcPr>
          <w:p w14:paraId="2F69B228" w14:textId="77777777" w:rsidR="005E5B77" w:rsidRPr="009374D5" w:rsidRDefault="005E5B77" w:rsidP="005E5B77">
            <w:pPr>
              <w:ind w:right="105"/>
              <w:jc w:val="center"/>
              <w:rPr>
                <w:rStyle w:val="Emphasis"/>
                <w:rFonts w:asciiTheme="majorHAnsi" w:hAnsiTheme="majorHAnsi" w:cs="Arial"/>
                <w:i w:val="0"/>
                <w:sz w:val="18"/>
                <w:szCs w:val="18"/>
                <w:lang w:val="en-US"/>
              </w:rPr>
            </w:pPr>
            <w:r w:rsidRPr="009374D5">
              <w:rPr>
                <w:rStyle w:val="Emphasis"/>
                <w:rFonts w:asciiTheme="majorHAnsi" w:hAnsiTheme="majorHAnsi" w:cs="Arial"/>
                <w:b/>
                <w:i w:val="0"/>
                <w:sz w:val="18"/>
                <w:szCs w:val="18"/>
                <w:lang w:val="en-US"/>
              </w:rPr>
              <w:t>Assumptions</w:t>
            </w:r>
          </w:p>
        </w:tc>
        <w:tc>
          <w:tcPr>
            <w:tcW w:w="1000" w:type="pct"/>
            <w:shd w:val="clear" w:color="auto" w:fill="D9D9D9"/>
            <w:vAlign w:val="center"/>
          </w:tcPr>
          <w:p w14:paraId="04E4805A" w14:textId="2E5CB9FE" w:rsidR="005E5B77" w:rsidRPr="009374D5" w:rsidRDefault="0054729C" w:rsidP="005E5B77">
            <w:pPr>
              <w:ind w:right="69"/>
              <w:jc w:val="center"/>
              <w:rPr>
                <w:rStyle w:val="Emphasis"/>
                <w:rFonts w:asciiTheme="majorHAnsi" w:hAnsiTheme="majorHAnsi" w:cs="Arial"/>
                <w:i w:val="0"/>
                <w:sz w:val="18"/>
                <w:szCs w:val="18"/>
                <w:lang w:val="en-US"/>
              </w:rPr>
            </w:pPr>
            <w:r>
              <w:rPr>
                <w:rStyle w:val="Emphasis"/>
                <w:rFonts w:asciiTheme="majorHAnsi" w:hAnsiTheme="majorHAnsi" w:cs="Arial"/>
                <w:b/>
                <w:i w:val="0"/>
                <w:sz w:val="18"/>
                <w:szCs w:val="18"/>
                <w:lang w:val="en-US"/>
              </w:rPr>
              <w:t>MTE</w:t>
            </w:r>
            <w:r w:rsidR="005E5B77" w:rsidRPr="009374D5">
              <w:rPr>
                <w:rStyle w:val="Emphasis"/>
                <w:rFonts w:asciiTheme="majorHAnsi" w:hAnsiTheme="majorHAnsi" w:cs="Arial"/>
                <w:b/>
                <w:i w:val="0"/>
                <w:sz w:val="18"/>
                <w:szCs w:val="18"/>
                <w:lang w:val="en-US"/>
              </w:rPr>
              <w:t xml:space="preserve"> Comments</w:t>
            </w:r>
          </w:p>
        </w:tc>
      </w:tr>
      <w:tr w:rsidR="000A6BF2" w:rsidRPr="009374D5" w14:paraId="0D1B4469" w14:textId="77777777" w:rsidTr="00982256">
        <w:tc>
          <w:tcPr>
            <w:tcW w:w="459" w:type="pct"/>
            <w:vMerge w:val="restart"/>
            <w:shd w:val="clear" w:color="auto" w:fill="FF0000"/>
            <w:tcMar>
              <w:top w:w="29" w:type="dxa"/>
              <w:left w:w="72" w:type="dxa"/>
              <w:bottom w:w="29" w:type="dxa"/>
              <w:right w:w="72" w:type="dxa"/>
            </w:tcMar>
          </w:tcPr>
          <w:p w14:paraId="5FF2E16A" w14:textId="77777777" w:rsidR="005E5B77" w:rsidRPr="009374D5" w:rsidRDefault="005E5B77" w:rsidP="005E5B77">
            <w:pPr>
              <w:spacing w:line="276" w:lineRule="auto"/>
              <w:rPr>
                <w:rStyle w:val="Emphasis"/>
                <w:rFonts w:asciiTheme="majorHAnsi" w:hAnsiTheme="majorHAnsi" w:cs="Arial"/>
                <w:i w:val="0"/>
                <w:sz w:val="18"/>
                <w:szCs w:val="18"/>
                <w:lang w:val="en-US"/>
              </w:rPr>
            </w:pPr>
            <w:r w:rsidRPr="009374D5">
              <w:rPr>
                <w:rStyle w:val="Emphasis"/>
                <w:rFonts w:asciiTheme="majorHAnsi" w:hAnsiTheme="majorHAnsi" w:cs="Arial"/>
                <w:b/>
                <w:i w:val="0"/>
                <w:sz w:val="18"/>
                <w:szCs w:val="18"/>
                <w:lang w:val="en-US"/>
              </w:rPr>
              <w:t xml:space="preserve">Outcome 3 </w:t>
            </w:r>
          </w:p>
          <w:p w14:paraId="03BE89FC" w14:textId="77777777" w:rsidR="005E5B77" w:rsidRPr="009374D5" w:rsidRDefault="005E5B77" w:rsidP="005E5B77">
            <w:pPr>
              <w:spacing w:line="276" w:lineRule="auto"/>
              <w:rPr>
                <w:rFonts w:asciiTheme="majorHAnsi" w:hAnsiTheme="majorHAnsi" w:cs="Arial"/>
                <w:b/>
                <w:color w:val="000000"/>
                <w:sz w:val="18"/>
                <w:szCs w:val="18"/>
                <w:lang w:val="en-US"/>
              </w:rPr>
            </w:pPr>
          </w:p>
          <w:p w14:paraId="3FC0404B" w14:textId="77777777" w:rsidR="005E5B77" w:rsidRPr="009374D5" w:rsidRDefault="005E5B77" w:rsidP="005E5B77">
            <w:pPr>
              <w:spacing w:line="276" w:lineRule="auto"/>
              <w:rPr>
                <w:rStyle w:val="Emphasis"/>
                <w:rFonts w:asciiTheme="majorHAnsi" w:hAnsiTheme="majorHAnsi" w:cs="Arial"/>
                <w:i w:val="0"/>
                <w:sz w:val="18"/>
                <w:szCs w:val="18"/>
                <w:lang w:val="en-US"/>
              </w:rPr>
            </w:pPr>
            <w:r w:rsidRPr="009374D5">
              <w:rPr>
                <w:rFonts w:asciiTheme="majorHAnsi" w:hAnsiTheme="majorHAnsi" w:cs="Arial"/>
                <w:b/>
                <w:color w:val="000000"/>
                <w:sz w:val="18"/>
                <w:szCs w:val="18"/>
                <w:lang w:val="en-US"/>
              </w:rPr>
              <w:t>Enhanced resilience to climate change, including weather- and climate-related disasters, for all 11 inhabited Pa Enua</w:t>
            </w:r>
          </w:p>
        </w:tc>
        <w:tc>
          <w:tcPr>
            <w:tcW w:w="656" w:type="pct"/>
            <w:tcMar>
              <w:top w:w="29" w:type="dxa"/>
              <w:left w:w="72" w:type="dxa"/>
              <w:bottom w:w="29" w:type="dxa"/>
              <w:right w:w="72" w:type="dxa"/>
            </w:tcMar>
          </w:tcPr>
          <w:p w14:paraId="4D6F5C7B"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t>Increase in the volume (Litres) of water storage capacity in communities affected by climate-induced water shortages.</w:t>
            </w:r>
          </w:p>
          <w:p w14:paraId="443BAF5A"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highlight w:val="yellow"/>
                <w:lang w:val="en-US"/>
              </w:rPr>
            </w:pPr>
            <w:r w:rsidRPr="009374D5">
              <w:rPr>
                <w:rFonts w:asciiTheme="majorHAnsi" w:hAnsiTheme="majorHAnsi" w:cs="Arial"/>
                <w:sz w:val="18"/>
                <w:szCs w:val="18"/>
                <w:highlight w:val="yellow"/>
                <w:lang w:val="en-US"/>
              </w:rPr>
              <w:t>SMART</w:t>
            </w:r>
          </w:p>
          <w:p w14:paraId="40C2F346"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highlight w:val="yellow"/>
                <w:u w:val="single"/>
                <w:lang w:val="en-US"/>
              </w:rPr>
              <w:t>Amendment:</w:t>
            </w:r>
            <w:r w:rsidRPr="009374D5">
              <w:rPr>
                <w:rFonts w:asciiTheme="majorHAnsi" w:hAnsiTheme="majorHAnsi" w:cs="Arial"/>
                <w:sz w:val="18"/>
                <w:szCs w:val="18"/>
                <w:highlight w:val="yellow"/>
                <w:lang w:val="en-US"/>
              </w:rPr>
              <w:t xml:space="preserve"> increase in storage (as measured in litre/person or household) during the dry season from a baseline pre-water tanks introduction.</w:t>
            </w:r>
          </w:p>
        </w:tc>
        <w:tc>
          <w:tcPr>
            <w:tcW w:w="479" w:type="pct"/>
            <w:tcMar>
              <w:top w:w="29" w:type="dxa"/>
              <w:left w:w="72" w:type="dxa"/>
              <w:bottom w:w="29" w:type="dxa"/>
              <w:right w:w="72" w:type="dxa"/>
            </w:tcMar>
          </w:tcPr>
          <w:p w14:paraId="11FBADA2"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t>The current estimated total water storage capacity in the 11 Pa Enua is about 7 M L.</w:t>
            </w:r>
          </w:p>
          <w:p w14:paraId="7F40D439"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t>The current open reservoir of 10 M L in Ruaau, and Akaoa (Rarotonga), is completely dysfunctional and needs to be repaired or replaced by another type of storage facility.</w:t>
            </w:r>
          </w:p>
          <w:p w14:paraId="751A8DA2"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lastRenderedPageBreak/>
              <w:t>The infrastructure (e.g. pumps, pipes, guttering) supplying the storage facilities are in poor status reducing efficiency of supply, needing upgrade and maintenance, to satisfy demand and to face climate-induced disturbances in water supply.</w:t>
            </w:r>
          </w:p>
        </w:tc>
        <w:tc>
          <w:tcPr>
            <w:tcW w:w="713" w:type="pct"/>
            <w:tcMar>
              <w:top w:w="29" w:type="dxa"/>
              <w:left w:w="72" w:type="dxa"/>
              <w:bottom w:w="29" w:type="dxa"/>
              <w:right w:w="72" w:type="dxa"/>
            </w:tcMar>
          </w:tcPr>
          <w:p w14:paraId="16B874AB"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lastRenderedPageBreak/>
              <w:t>By the end of the programme the water storage capacity is increased by at least 14 M L in affected communities as a result of the water infrastructure adaptation projects implemented in at least 7 islands (Aitutaki, Atiu, Mangaia, Mitiaro</w:t>
            </w:r>
            <w:proofErr w:type="gramStart"/>
            <w:r w:rsidRPr="009374D5">
              <w:rPr>
                <w:rFonts w:asciiTheme="majorHAnsi" w:hAnsiTheme="majorHAnsi" w:cs="Arial"/>
                <w:sz w:val="18"/>
                <w:szCs w:val="18"/>
                <w:lang w:val="en-US"/>
              </w:rPr>
              <w:t>,  Palmerston</w:t>
            </w:r>
            <w:proofErr w:type="gramEnd"/>
            <w:r w:rsidRPr="009374D5">
              <w:rPr>
                <w:rFonts w:asciiTheme="majorHAnsi" w:hAnsiTheme="majorHAnsi" w:cs="Arial"/>
                <w:sz w:val="18"/>
                <w:szCs w:val="18"/>
                <w:lang w:val="en-US"/>
              </w:rPr>
              <w:t>, Pukapuka and Nassau and Rarotonga ).</w:t>
            </w:r>
          </w:p>
          <w:p w14:paraId="3D607E7E" w14:textId="729EF90C"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highlight w:val="yellow"/>
                <w:lang w:val="en-US"/>
              </w:rPr>
              <w:t>Comment: this target should be carefully monitored and eventually reviewed during the Q1</w:t>
            </w:r>
            <w:r w:rsidR="00B44D43">
              <w:rPr>
                <w:rFonts w:asciiTheme="majorHAnsi" w:hAnsiTheme="majorHAnsi" w:cs="Arial"/>
                <w:sz w:val="18"/>
                <w:szCs w:val="18"/>
                <w:highlight w:val="yellow"/>
                <w:lang w:val="en-US"/>
              </w:rPr>
              <w:t>-Q2</w:t>
            </w:r>
            <w:r w:rsidRPr="009374D5">
              <w:rPr>
                <w:rFonts w:asciiTheme="majorHAnsi" w:hAnsiTheme="majorHAnsi" w:cs="Arial"/>
                <w:sz w:val="18"/>
                <w:szCs w:val="18"/>
                <w:highlight w:val="yellow"/>
                <w:lang w:val="en-US"/>
              </w:rPr>
              <w:t xml:space="preserve">-2016, as 14 </w:t>
            </w:r>
            <w:r w:rsidRPr="009374D5">
              <w:rPr>
                <w:rFonts w:asciiTheme="majorHAnsi" w:hAnsiTheme="majorHAnsi" w:cs="Arial"/>
                <w:sz w:val="18"/>
                <w:szCs w:val="18"/>
                <w:highlight w:val="yellow"/>
                <w:lang w:val="en-US"/>
              </w:rPr>
              <w:lastRenderedPageBreak/>
              <w:t>M L is ambitious given the current implementation rate and logistic constrains in delivering some of the equipment.</w:t>
            </w:r>
            <w:r w:rsidRPr="009374D5">
              <w:rPr>
                <w:rFonts w:asciiTheme="majorHAnsi" w:hAnsiTheme="majorHAnsi" w:cs="Arial"/>
                <w:sz w:val="18"/>
                <w:szCs w:val="18"/>
                <w:lang w:val="en-US"/>
              </w:rPr>
              <w:t xml:space="preserve">  </w:t>
            </w:r>
          </w:p>
          <w:p w14:paraId="39E16E5B"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iCs/>
                <w:sz w:val="18"/>
                <w:szCs w:val="18"/>
                <w:lang w:val="en-US"/>
              </w:rPr>
            </w:pPr>
          </w:p>
        </w:tc>
        <w:tc>
          <w:tcPr>
            <w:tcW w:w="884" w:type="pct"/>
            <w:vMerge w:val="restart"/>
            <w:tcMar>
              <w:top w:w="29" w:type="dxa"/>
              <w:left w:w="72" w:type="dxa"/>
              <w:bottom w:w="29" w:type="dxa"/>
              <w:right w:w="72" w:type="dxa"/>
            </w:tcMar>
          </w:tcPr>
          <w:p w14:paraId="185376F2" w14:textId="77777777" w:rsidR="005E5B77" w:rsidRPr="009374D5" w:rsidRDefault="005E5B77" w:rsidP="005E5B77">
            <w:pPr>
              <w:rPr>
                <w:rFonts w:asciiTheme="majorHAnsi" w:hAnsiTheme="majorHAnsi" w:cs="Lucida Grande"/>
                <w:color w:val="000000"/>
                <w:sz w:val="18"/>
                <w:szCs w:val="18"/>
                <w:lang w:val="en-US"/>
              </w:rPr>
            </w:pPr>
            <w:r w:rsidRPr="009374D5">
              <w:rPr>
                <w:rFonts w:asciiTheme="majorHAnsi" w:hAnsiTheme="majorHAnsi" w:cs="Lucida Grande"/>
                <w:color w:val="000000"/>
                <w:sz w:val="18"/>
                <w:szCs w:val="18"/>
                <w:lang w:val="en-US"/>
              </w:rPr>
              <w:lastRenderedPageBreak/>
              <w:t xml:space="preserve">1.Water storage tanks were installed at 300 households, providing 6000 L additional water storage capacity per household (total 1.8 M litres) in 3 Pa Enua (Atiu , Aitutaki and Palmerston). </w:t>
            </w:r>
          </w:p>
          <w:p w14:paraId="5506EC3E" w14:textId="77777777" w:rsidR="005E5B77" w:rsidRPr="009374D5" w:rsidRDefault="005E5B77" w:rsidP="005E5B77">
            <w:pPr>
              <w:rPr>
                <w:rFonts w:asciiTheme="majorHAnsi" w:hAnsiTheme="majorHAnsi" w:cs="Lucida Grande"/>
                <w:color w:val="000000"/>
                <w:sz w:val="18"/>
                <w:szCs w:val="18"/>
                <w:lang w:val="en-US"/>
              </w:rPr>
            </w:pPr>
          </w:p>
          <w:p w14:paraId="05A1E78F" w14:textId="77777777" w:rsidR="005E5B77" w:rsidRPr="009374D5" w:rsidRDefault="005E5B77" w:rsidP="005E5B77">
            <w:pPr>
              <w:rPr>
                <w:rFonts w:asciiTheme="majorHAnsi" w:hAnsiTheme="majorHAnsi" w:cs="Lucida Grande"/>
                <w:color w:val="000000"/>
                <w:sz w:val="18"/>
                <w:szCs w:val="18"/>
                <w:lang w:val="en-US"/>
              </w:rPr>
            </w:pPr>
            <w:r w:rsidRPr="009374D5">
              <w:rPr>
                <w:rFonts w:asciiTheme="majorHAnsi" w:hAnsiTheme="majorHAnsi" w:cs="Lucida Grande"/>
                <w:color w:val="000000"/>
                <w:sz w:val="18"/>
                <w:szCs w:val="18"/>
                <w:lang w:val="en-US"/>
              </w:rPr>
              <w:t>2. A number of community-led and sector-coordinated concepts and proposal have been received at the PMU to address agricultural and marine related challenges in the Pa enua, which are being assessed and finalized. These initial proposals are expected to involve directly round 150 households in 7 Pa Enua.</w:t>
            </w:r>
          </w:p>
          <w:p w14:paraId="2F3D150B" w14:textId="77777777" w:rsidR="005E5B77" w:rsidRPr="009374D5" w:rsidRDefault="005E5B77" w:rsidP="005E5B77">
            <w:pPr>
              <w:rPr>
                <w:rFonts w:asciiTheme="majorHAnsi" w:hAnsiTheme="majorHAnsi" w:cs="Lucida Grande"/>
                <w:color w:val="000000"/>
                <w:sz w:val="18"/>
                <w:szCs w:val="18"/>
                <w:lang w:val="en-US"/>
              </w:rPr>
            </w:pPr>
          </w:p>
          <w:p w14:paraId="555D1465" w14:textId="77777777" w:rsidR="005E5B77" w:rsidRPr="009374D5" w:rsidRDefault="005E5B77" w:rsidP="005E5B77">
            <w:pPr>
              <w:rPr>
                <w:rStyle w:val="Emphasis"/>
                <w:rFonts w:asciiTheme="majorHAnsi" w:hAnsiTheme="majorHAnsi" w:cs="Lucida Grande"/>
                <w:i w:val="0"/>
                <w:iCs w:val="0"/>
                <w:color w:val="000000"/>
                <w:sz w:val="18"/>
                <w:szCs w:val="18"/>
                <w:lang w:val="en-US"/>
              </w:rPr>
            </w:pPr>
            <w:r w:rsidRPr="009374D5">
              <w:rPr>
                <w:rFonts w:asciiTheme="majorHAnsi" w:hAnsiTheme="majorHAnsi" w:cs="Lucida Grande"/>
                <w:color w:val="000000"/>
                <w:sz w:val="18"/>
                <w:szCs w:val="18"/>
                <w:lang w:val="en-US"/>
              </w:rPr>
              <w:lastRenderedPageBreak/>
              <w:t xml:space="preserve">3. </w:t>
            </w:r>
            <w:r w:rsidRPr="009374D5">
              <w:rPr>
                <w:rFonts w:asciiTheme="majorHAnsi" w:hAnsiTheme="majorHAnsi" w:cs="Arial"/>
                <w:color w:val="000000"/>
                <w:sz w:val="18"/>
                <w:szCs w:val="18"/>
                <w:lang w:val="en-US"/>
              </w:rPr>
              <w:t>A recent vulnerability assessment has indicated a particular Pa Enua (Penrhyn) that will require assistance to strengthen their coastal area as storm surge is affecting their road that is approximately 5 meters from the lagoon. PMU is engaged in discussions with the authors of the V&amp;A to identify how this can be addressed. This refers to approximately 2 km of affected coastline for two village communities on Penrhyn.</w:t>
            </w:r>
          </w:p>
        </w:tc>
        <w:tc>
          <w:tcPr>
            <w:tcW w:w="808" w:type="pct"/>
            <w:vMerge w:val="restart"/>
            <w:tcMar>
              <w:top w:w="29" w:type="dxa"/>
              <w:left w:w="72" w:type="dxa"/>
              <w:bottom w:w="29" w:type="dxa"/>
              <w:right w:w="72" w:type="dxa"/>
            </w:tcMar>
          </w:tcPr>
          <w:p w14:paraId="6EE458E1" w14:textId="77777777" w:rsidR="005E5B77" w:rsidRPr="009374D5" w:rsidRDefault="005E5B77" w:rsidP="005E5B77">
            <w:pPr>
              <w:rPr>
                <w:rFonts w:asciiTheme="majorHAnsi" w:hAnsiTheme="majorHAnsi" w:cs="Arial"/>
                <w:sz w:val="18"/>
                <w:szCs w:val="18"/>
                <w:lang w:val="en-US"/>
              </w:rPr>
            </w:pPr>
            <w:r w:rsidRPr="009374D5">
              <w:rPr>
                <w:rFonts w:asciiTheme="majorHAnsi" w:hAnsiTheme="majorHAnsi" w:cs="Arial"/>
                <w:sz w:val="18"/>
                <w:szCs w:val="18"/>
                <w:lang w:val="en-US"/>
              </w:rPr>
              <w:lastRenderedPageBreak/>
              <w:t>Strong island and community interest in, support for, and engagement in capacity building activities in the Pa Enua</w:t>
            </w:r>
          </w:p>
          <w:p w14:paraId="4932A90C" w14:textId="77777777" w:rsidR="005E5B77" w:rsidRPr="009374D5" w:rsidRDefault="005E5B77" w:rsidP="005E5B77">
            <w:pPr>
              <w:rPr>
                <w:rFonts w:asciiTheme="majorHAnsi" w:hAnsiTheme="majorHAnsi" w:cs="Arial"/>
                <w:sz w:val="18"/>
                <w:szCs w:val="18"/>
                <w:lang w:val="en-US"/>
              </w:rPr>
            </w:pPr>
            <w:r w:rsidRPr="009374D5">
              <w:rPr>
                <w:rFonts w:asciiTheme="majorHAnsi" w:hAnsiTheme="majorHAnsi" w:cs="Arial"/>
                <w:sz w:val="18"/>
                <w:szCs w:val="18"/>
                <w:highlight w:val="yellow"/>
                <w:lang w:val="en-US"/>
              </w:rPr>
              <w:t>Island and community interest remain high, and willing to receive various climate change adaptation trainings (planning, techniques, evaluating).</w:t>
            </w:r>
            <w:r w:rsidRPr="009374D5">
              <w:rPr>
                <w:rFonts w:asciiTheme="majorHAnsi" w:hAnsiTheme="majorHAnsi" w:cs="Arial"/>
                <w:sz w:val="18"/>
                <w:szCs w:val="18"/>
                <w:lang w:val="en-US"/>
              </w:rPr>
              <w:t xml:space="preserve">  </w:t>
            </w:r>
          </w:p>
          <w:p w14:paraId="378C0E32" w14:textId="77777777" w:rsidR="005E5B77" w:rsidRPr="009374D5" w:rsidRDefault="005E5B77" w:rsidP="005E5B77">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lang w:val="en-US"/>
              </w:rPr>
              <w:t>Island councils and secretaries can identify the need for, and oversee implementation of interventions that address climate and disaster risks in a pro-active, integrated and strategic manner</w:t>
            </w:r>
          </w:p>
          <w:p w14:paraId="13097007" w14:textId="77777777" w:rsidR="005E5B77" w:rsidRPr="009374D5" w:rsidRDefault="005E5B77" w:rsidP="005E5B77">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highlight w:val="yellow"/>
                <w:lang w:val="en-US"/>
              </w:rPr>
              <w:t xml:space="preserve">Island councils and </w:t>
            </w:r>
            <w:r w:rsidRPr="009374D5">
              <w:rPr>
                <w:rStyle w:val="Emphasis"/>
                <w:rFonts w:asciiTheme="majorHAnsi" w:hAnsiTheme="majorHAnsi" w:cs="Arial"/>
                <w:i w:val="0"/>
                <w:sz w:val="18"/>
                <w:szCs w:val="18"/>
                <w:highlight w:val="yellow"/>
                <w:lang w:val="en-US"/>
              </w:rPr>
              <w:lastRenderedPageBreak/>
              <w:t>secretaries require more planning and V&amp;A trainings to identify current and emerging CC risks and needs for their respective communities.</w:t>
            </w:r>
            <w:r w:rsidRPr="009374D5">
              <w:rPr>
                <w:rStyle w:val="Emphasis"/>
                <w:rFonts w:asciiTheme="majorHAnsi" w:hAnsiTheme="majorHAnsi" w:cs="Arial"/>
                <w:i w:val="0"/>
                <w:sz w:val="18"/>
                <w:szCs w:val="18"/>
                <w:lang w:val="en-US"/>
              </w:rPr>
              <w:t xml:space="preserve"> </w:t>
            </w:r>
          </w:p>
          <w:p w14:paraId="6C1B8A8A" w14:textId="77777777" w:rsidR="005E5B77" w:rsidRPr="009374D5" w:rsidRDefault="005E5B77" w:rsidP="005E5B77">
            <w:pPr>
              <w:rPr>
                <w:rFonts w:asciiTheme="majorHAnsi" w:hAnsiTheme="majorHAnsi" w:cs="Arial"/>
                <w:sz w:val="18"/>
                <w:szCs w:val="18"/>
                <w:lang w:val="en-US"/>
              </w:rPr>
            </w:pPr>
            <w:r w:rsidRPr="009374D5">
              <w:rPr>
                <w:rFonts w:asciiTheme="majorHAnsi" w:hAnsiTheme="majorHAnsi" w:cs="Arial"/>
                <w:sz w:val="18"/>
                <w:szCs w:val="18"/>
                <w:lang w:val="en-US"/>
              </w:rPr>
              <w:t xml:space="preserve">Strong island and community interest in, support for, and engagement in the design and construction of </w:t>
            </w:r>
            <w:r w:rsidRPr="009374D5">
              <w:rPr>
                <w:rStyle w:val="Emphasis"/>
                <w:rFonts w:asciiTheme="majorHAnsi" w:hAnsiTheme="majorHAnsi" w:cs="Arial"/>
                <w:i w:val="0"/>
                <w:sz w:val="18"/>
                <w:szCs w:val="18"/>
                <w:lang w:val="en-US"/>
              </w:rPr>
              <w:t>infrastructure that will not only enhance island and community resilience, but is designed with attention to future climate risks.</w:t>
            </w:r>
          </w:p>
          <w:p w14:paraId="779ED3B4" w14:textId="7FCB1150" w:rsidR="005E5B77" w:rsidRPr="009374D5" w:rsidRDefault="005E5B77" w:rsidP="005E5B77">
            <w:pPr>
              <w:rPr>
                <w:rFonts w:asciiTheme="majorHAnsi" w:hAnsiTheme="majorHAnsi" w:cs="Arial"/>
                <w:sz w:val="18"/>
                <w:szCs w:val="18"/>
                <w:lang w:val="en-US"/>
              </w:rPr>
            </w:pPr>
            <w:r w:rsidRPr="009374D5">
              <w:rPr>
                <w:rFonts w:asciiTheme="majorHAnsi" w:hAnsiTheme="majorHAnsi" w:cs="Arial"/>
                <w:sz w:val="18"/>
                <w:szCs w:val="18"/>
                <w:highlight w:val="yellow"/>
                <w:lang w:val="en-US"/>
              </w:rPr>
              <w:t>Community interest remains moderate, but could increase to high if further technical support and targeted trainings regardi</w:t>
            </w:r>
            <w:r w:rsidR="009756CC">
              <w:rPr>
                <w:rFonts w:asciiTheme="majorHAnsi" w:hAnsiTheme="majorHAnsi" w:cs="Arial"/>
                <w:sz w:val="18"/>
                <w:szCs w:val="18"/>
                <w:highlight w:val="yellow"/>
                <w:lang w:val="en-US"/>
              </w:rPr>
              <w:t xml:space="preserve">ng infrastructure construction </w:t>
            </w:r>
            <w:r w:rsidRPr="009374D5">
              <w:rPr>
                <w:rFonts w:asciiTheme="majorHAnsi" w:hAnsiTheme="majorHAnsi" w:cs="Arial"/>
                <w:sz w:val="18"/>
                <w:szCs w:val="18"/>
                <w:highlight w:val="yellow"/>
                <w:lang w:val="en-US"/>
              </w:rPr>
              <w:t>are delivered by the programme</w:t>
            </w:r>
          </w:p>
          <w:p w14:paraId="232C9F19" w14:textId="77777777" w:rsidR="005E5B77" w:rsidRPr="009374D5" w:rsidRDefault="005E5B77" w:rsidP="005E5B77">
            <w:pPr>
              <w:rPr>
                <w:rStyle w:val="Emphasis"/>
                <w:rFonts w:asciiTheme="majorHAnsi" w:hAnsiTheme="majorHAnsi" w:cs="Arial"/>
                <w:i w:val="0"/>
                <w:sz w:val="18"/>
                <w:szCs w:val="18"/>
                <w:lang w:val="en-US"/>
              </w:rPr>
            </w:pPr>
            <w:r w:rsidRPr="009374D5">
              <w:rPr>
                <w:rStyle w:val="Emphasis"/>
                <w:rFonts w:asciiTheme="majorHAnsi" w:hAnsiTheme="majorHAnsi" w:cs="Arial"/>
                <w:i w:val="0"/>
                <w:sz w:val="18"/>
                <w:szCs w:val="18"/>
                <w:lang w:val="en-US"/>
              </w:rPr>
              <w:t>Island councils and secretaries can oversee implementation of infrastructure projects that will enhance island and community resilience.</w:t>
            </w:r>
          </w:p>
          <w:p w14:paraId="01E03B8E" w14:textId="77777777" w:rsidR="005E5B77" w:rsidRPr="009374D5" w:rsidRDefault="005E5B77" w:rsidP="005E5B77">
            <w:pPr>
              <w:rPr>
                <w:rFonts w:asciiTheme="majorHAnsi" w:hAnsiTheme="majorHAnsi" w:cs="Arial"/>
                <w:sz w:val="18"/>
                <w:szCs w:val="18"/>
                <w:lang w:val="en-US"/>
              </w:rPr>
            </w:pPr>
            <w:r w:rsidRPr="009374D5">
              <w:rPr>
                <w:rStyle w:val="Emphasis"/>
                <w:rFonts w:asciiTheme="majorHAnsi" w:hAnsiTheme="majorHAnsi" w:cs="Arial"/>
                <w:i w:val="0"/>
                <w:sz w:val="18"/>
                <w:szCs w:val="18"/>
                <w:highlight w:val="yellow"/>
                <w:lang w:val="en-US"/>
              </w:rPr>
              <w:t>Island councils and secretaries are willing to perform such tasks, but require initial technical guidance and monitoring by the programme team.</w:t>
            </w:r>
          </w:p>
        </w:tc>
        <w:tc>
          <w:tcPr>
            <w:tcW w:w="1000" w:type="pct"/>
            <w:vMerge w:val="restart"/>
          </w:tcPr>
          <w:p w14:paraId="12597647" w14:textId="7152E154" w:rsidR="005E5B77" w:rsidRPr="009374D5" w:rsidRDefault="005E5B77" w:rsidP="005E5B77">
            <w:pPr>
              <w:rPr>
                <w:rFonts w:asciiTheme="majorHAnsi" w:hAnsiTheme="majorHAnsi"/>
                <w:color w:val="000000"/>
                <w:sz w:val="18"/>
                <w:szCs w:val="18"/>
                <w:highlight w:val="yellow"/>
                <w:lang w:val="en-US"/>
              </w:rPr>
            </w:pPr>
            <w:r w:rsidRPr="009374D5">
              <w:rPr>
                <w:rFonts w:asciiTheme="majorHAnsi" w:hAnsiTheme="majorHAnsi"/>
                <w:color w:val="000000"/>
                <w:sz w:val="18"/>
                <w:szCs w:val="18"/>
                <w:highlight w:val="yellow"/>
                <w:lang w:val="en-US"/>
              </w:rPr>
              <w:lastRenderedPageBreak/>
              <w:t xml:space="preserve">The programme has significantly advanced in the overall achievement of this outcome. However, some activities (i.e. coastal protection, climate-resilient health and fisheries activities) still remain at the planning stage. The </w:t>
            </w:r>
            <w:r w:rsidR="0054729C">
              <w:rPr>
                <w:rFonts w:asciiTheme="majorHAnsi" w:hAnsiTheme="majorHAnsi"/>
                <w:color w:val="000000"/>
                <w:sz w:val="18"/>
                <w:szCs w:val="18"/>
                <w:highlight w:val="yellow"/>
                <w:lang w:val="en-US"/>
              </w:rPr>
              <w:t>MTE</w:t>
            </w:r>
            <w:r w:rsidRPr="009374D5">
              <w:rPr>
                <w:rFonts w:asciiTheme="majorHAnsi" w:hAnsiTheme="majorHAnsi"/>
                <w:color w:val="000000"/>
                <w:sz w:val="18"/>
                <w:szCs w:val="18"/>
                <w:highlight w:val="yellow"/>
                <w:lang w:val="en-US"/>
              </w:rPr>
              <w:t xml:space="preserve"> also finds that the M&amp;E system for each outcome activities should be </w:t>
            </w:r>
            <w:r w:rsidRPr="009374D5">
              <w:rPr>
                <w:rFonts w:asciiTheme="majorHAnsi" w:hAnsiTheme="majorHAnsi"/>
                <w:sz w:val="18"/>
                <w:szCs w:val="18"/>
                <w:highlight w:val="yellow"/>
                <w:lang w:val="en-US"/>
              </w:rPr>
              <w:t xml:space="preserve">reviewed and strengthened (i.e. increase in M&amp;E frequency, data systematization, evaluation and adaptive management) as well as the subsequent communication channels to beneficiaries regarding the outcome activities progress. </w:t>
            </w:r>
            <w:r w:rsidRPr="009374D5">
              <w:rPr>
                <w:rFonts w:asciiTheme="majorHAnsi" w:hAnsiTheme="majorHAnsi"/>
                <w:color w:val="000000"/>
                <w:sz w:val="18"/>
                <w:szCs w:val="18"/>
                <w:highlight w:val="yellow"/>
                <w:lang w:val="en-US"/>
              </w:rPr>
              <w:t xml:space="preserve">Finally, </w:t>
            </w:r>
            <w:r w:rsidR="0054729C">
              <w:rPr>
                <w:rFonts w:asciiTheme="majorHAnsi" w:hAnsiTheme="majorHAnsi"/>
                <w:color w:val="000000"/>
                <w:sz w:val="18"/>
                <w:szCs w:val="18"/>
                <w:highlight w:val="yellow"/>
                <w:lang w:val="en-US"/>
              </w:rPr>
              <w:t>MTE</w:t>
            </w:r>
            <w:r w:rsidRPr="009374D5">
              <w:rPr>
                <w:rFonts w:asciiTheme="majorHAnsi" w:hAnsiTheme="majorHAnsi"/>
                <w:color w:val="000000"/>
                <w:sz w:val="18"/>
                <w:szCs w:val="18"/>
                <w:highlight w:val="yellow"/>
                <w:lang w:val="en-US"/>
              </w:rPr>
              <w:t xml:space="preserve"> finds that this outcome’s activities have been able to engage various </w:t>
            </w:r>
            <w:r w:rsidRPr="009374D5">
              <w:rPr>
                <w:rFonts w:asciiTheme="majorHAnsi" w:hAnsiTheme="majorHAnsi"/>
                <w:color w:val="000000"/>
                <w:sz w:val="18"/>
                <w:szCs w:val="18"/>
                <w:highlight w:val="yellow"/>
                <w:lang w:val="en-US"/>
              </w:rPr>
              <w:lastRenderedPageBreak/>
              <w:t xml:space="preserve">stakeholders throughout the various stages of activities implementation, and the programme should capitalize more on such engagement to develop local CC adaptation plans and policies. </w:t>
            </w:r>
          </w:p>
        </w:tc>
      </w:tr>
      <w:tr w:rsidR="000A6BF2" w:rsidRPr="009374D5" w14:paraId="076BBC4D" w14:textId="77777777" w:rsidTr="00982256">
        <w:tc>
          <w:tcPr>
            <w:tcW w:w="459" w:type="pct"/>
            <w:vMerge/>
            <w:shd w:val="clear" w:color="auto" w:fill="FF0000"/>
            <w:tcMar>
              <w:top w:w="29" w:type="dxa"/>
              <w:left w:w="72" w:type="dxa"/>
              <w:bottom w:w="29" w:type="dxa"/>
              <w:right w:w="72" w:type="dxa"/>
            </w:tcMar>
          </w:tcPr>
          <w:p w14:paraId="6A1C269D" w14:textId="77777777" w:rsidR="005E5B77" w:rsidRPr="009374D5" w:rsidRDefault="005E5B77" w:rsidP="005E5B77">
            <w:pPr>
              <w:spacing w:line="276" w:lineRule="auto"/>
              <w:rPr>
                <w:rStyle w:val="Emphasis"/>
                <w:rFonts w:asciiTheme="majorHAnsi" w:hAnsiTheme="majorHAnsi" w:cs="Arial"/>
                <w:i w:val="0"/>
                <w:sz w:val="18"/>
                <w:szCs w:val="18"/>
                <w:lang w:val="en-US"/>
              </w:rPr>
            </w:pPr>
          </w:p>
        </w:tc>
        <w:tc>
          <w:tcPr>
            <w:tcW w:w="656" w:type="pct"/>
            <w:tcMar>
              <w:top w:w="29" w:type="dxa"/>
              <w:left w:w="72" w:type="dxa"/>
              <w:bottom w:w="29" w:type="dxa"/>
              <w:right w:w="72" w:type="dxa"/>
            </w:tcMar>
          </w:tcPr>
          <w:p w14:paraId="55025742"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t>Km of coastline with climate resilient shoreline protection measures introduced</w:t>
            </w:r>
          </w:p>
          <w:p w14:paraId="55DA7357"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highlight w:val="yellow"/>
                <w:lang w:val="en-US"/>
              </w:rPr>
            </w:pPr>
            <w:r w:rsidRPr="009374D5">
              <w:rPr>
                <w:rFonts w:asciiTheme="majorHAnsi" w:hAnsiTheme="majorHAnsi" w:cs="Arial"/>
                <w:sz w:val="18"/>
                <w:szCs w:val="18"/>
                <w:highlight w:val="yellow"/>
                <w:lang w:val="en-US"/>
              </w:rPr>
              <w:t>SMART</w:t>
            </w:r>
          </w:p>
          <w:p w14:paraId="3887ADD1"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highlight w:val="yellow"/>
                <w:u w:val="single"/>
                <w:lang w:val="en-US"/>
              </w:rPr>
              <w:t>Amendment</w:t>
            </w:r>
            <w:r w:rsidRPr="009374D5">
              <w:rPr>
                <w:rFonts w:asciiTheme="majorHAnsi" w:hAnsiTheme="majorHAnsi" w:cs="Arial"/>
                <w:sz w:val="18"/>
                <w:szCs w:val="18"/>
                <w:highlight w:val="yellow"/>
                <w:lang w:val="en-US"/>
              </w:rPr>
              <w:t>: Specify/add what climate resilient measures are e.g. Retention walls, plant (palm) planting, sandbags.</w:t>
            </w:r>
            <w:r w:rsidRPr="009374D5">
              <w:rPr>
                <w:rFonts w:asciiTheme="majorHAnsi" w:hAnsiTheme="majorHAnsi" w:cs="Arial"/>
                <w:sz w:val="18"/>
                <w:szCs w:val="18"/>
                <w:lang w:val="en-US"/>
              </w:rPr>
              <w:t xml:space="preserve">  </w:t>
            </w:r>
          </w:p>
        </w:tc>
        <w:tc>
          <w:tcPr>
            <w:tcW w:w="479" w:type="pct"/>
            <w:tcMar>
              <w:top w:w="29" w:type="dxa"/>
              <w:left w:w="72" w:type="dxa"/>
              <w:bottom w:w="29" w:type="dxa"/>
              <w:right w:w="72" w:type="dxa"/>
            </w:tcMar>
          </w:tcPr>
          <w:p w14:paraId="48240344" w14:textId="77777777" w:rsidR="005E5B77" w:rsidRPr="009374D5" w:rsidRDefault="005E5B77" w:rsidP="005E5B77">
            <w:pPr>
              <w:widowControl w:val="0"/>
              <w:tabs>
                <w:tab w:val="left" w:pos="270"/>
              </w:tabs>
              <w:rPr>
                <w:rFonts w:asciiTheme="majorHAnsi" w:hAnsiTheme="majorHAnsi" w:cs="Arial"/>
                <w:color w:val="000000"/>
                <w:sz w:val="18"/>
                <w:szCs w:val="18"/>
                <w:lang w:val="en-US"/>
              </w:rPr>
            </w:pPr>
            <w:r w:rsidRPr="009374D5">
              <w:rPr>
                <w:rFonts w:asciiTheme="majorHAnsi" w:hAnsiTheme="majorHAnsi" w:cs="Arial"/>
                <w:color w:val="000000"/>
                <w:sz w:val="18"/>
                <w:szCs w:val="18"/>
                <w:lang w:val="en-US"/>
              </w:rPr>
              <w:t>Currently coastal protection measures applied by communities are ad-hoc and piecemeal, limited to some vegetation planting along the shore, but lacking the capacity to introduce shoreline protection measures in a planned and systematic way</w:t>
            </w:r>
          </w:p>
        </w:tc>
        <w:tc>
          <w:tcPr>
            <w:tcW w:w="713" w:type="pct"/>
            <w:tcMar>
              <w:top w:w="29" w:type="dxa"/>
              <w:left w:w="72" w:type="dxa"/>
              <w:bottom w:w="29" w:type="dxa"/>
              <w:right w:w="72" w:type="dxa"/>
            </w:tcMar>
          </w:tcPr>
          <w:p w14:paraId="289E2777"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t>By the completion of the programme climate resilient shoreline protection measures  are introduced in at least 20 Km of coastline in at least 3 islands (Aitutaki, Palmerston and Rakahanga)</w:t>
            </w:r>
          </w:p>
          <w:p w14:paraId="565CB8F3" w14:textId="57C527C9"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iCs/>
                <w:sz w:val="18"/>
                <w:szCs w:val="18"/>
                <w:lang w:val="en-US"/>
              </w:rPr>
            </w:pPr>
            <w:r w:rsidRPr="009374D5">
              <w:rPr>
                <w:rFonts w:asciiTheme="majorHAnsi" w:hAnsiTheme="majorHAnsi" w:cs="Arial"/>
                <w:sz w:val="18"/>
                <w:szCs w:val="18"/>
                <w:highlight w:val="yellow"/>
                <w:lang w:val="en-US"/>
              </w:rPr>
              <w:t xml:space="preserve">Amendment: Ambitious target considering that coastal protection activities have not yet started. The </w:t>
            </w:r>
            <w:r w:rsidR="0054729C">
              <w:rPr>
                <w:rFonts w:asciiTheme="majorHAnsi" w:hAnsiTheme="majorHAnsi" w:cs="Arial"/>
                <w:sz w:val="18"/>
                <w:szCs w:val="18"/>
                <w:highlight w:val="yellow"/>
                <w:lang w:val="en-US"/>
              </w:rPr>
              <w:t>MTE</w:t>
            </w:r>
            <w:r w:rsidRPr="009374D5">
              <w:rPr>
                <w:rFonts w:asciiTheme="majorHAnsi" w:hAnsiTheme="majorHAnsi" w:cs="Arial"/>
                <w:sz w:val="18"/>
                <w:szCs w:val="18"/>
                <w:highlight w:val="yellow"/>
                <w:lang w:val="en-US"/>
              </w:rPr>
              <w:t xml:space="preserve"> suggests revising to 1</w:t>
            </w:r>
            <w:r w:rsidR="00D503ED">
              <w:rPr>
                <w:rFonts w:asciiTheme="majorHAnsi" w:hAnsiTheme="majorHAnsi" w:cs="Arial"/>
                <w:sz w:val="18"/>
                <w:szCs w:val="18"/>
                <w:highlight w:val="yellow"/>
                <w:lang w:val="en-US"/>
              </w:rPr>
              <w:t>5</w:t>
            </w:r>
            <w:r w:rsidRPr="009374D5">
              <w:rPr>
                <w:rFonts w:asciiTheme="majorHAnsi" w:hAnsiTheme="majorHAnsi" w:cs="Arial"/>
                <w:sz w:val="18"/>
                <w:szCs w:val="18"/>
                <w:highlight w:val="yellow"/>
                <w:lang w:val="en-US"/>
              </w:rPr>
              <w:t xml:space="preserve"> km</w:t>
            </w:r>
            <w:r w:rsidRPr="009374D5">
              <w:rPr>
                <w:rFonts w:asciiTheme="majorHAnsi" w:hAnsiTheme="majorHAnsi" w:cs="Arial"/>
                <w:sz w:val="18"/>
                <w:szCs w:val="18"/>
                <w:lang w:val="en-US"/>
              </w:rPr>
              <w:t>.</w:t>
            </w:r>
          </w:p>
        </w:tc>
        <w:tc>
          <w:tcPr>
            <w:tcW w:w="884" w:type="pct"/>
            <w:vMerge/>
            <w:tcMar>
              <w:top w:w="29" w:type="dxa"/>
              <w:left w:w="72" w:type="dxa"/>
              <w:bottom w:w="29" w:type="dxa"/>
              <w:right w:w="72" w:type="dxa"/>
            </w:tcMar>
          </w:tcPr>
          <w:p w14:paraId="3E302F60" w14:textId="77777777" w:rsidR="005E5B77" w:rsidRPr="009374D5" w:rsidRDefault="005E5B77" w:rsidP="005E5B77">
            <w:pPr>
              <w:rPr>
                <w:rStyle w:val="Emphasis"/>
                <w:rFonts w:asciiTheme="majorHAnsi" w:hAnsiTheme="majorHAnsi" w:cs="Arial"/>
                <w:i w:val="0"/>
                <w:sz w:val="18"/>
                <w:szCs w:val="18"/>
                <w:lang w:val="en-US"/>
              </w:rPr>
            </w:pPr>
          </w:p>
        </w:tc>
        <w:tc>
          <w:tcPr>
            <w:tcW w:w="808" w:type="pct"/>
            <w:vMerge/>
            <w:tcMar>
              <w:top w:w="29" w:type="dxa"/>
              <w:left w:w="72" w:type="dxa"/>
              <w:bottom w:w="29" w:type="dxa"/>
              <w:right w:w="72" w:type="dxa"/>
            </w:tcMar>
          </w:tcPr>
          <w:p w14:paraId="59963B55" w14:textId="77777777" w:rsidR="005E5B77" w:rsidRPr="009374D5" w:rsidRDefault="005E5B77" w:rsidP="005E5B77">
            <w:pPr>
              <w:rPr>
                <w:rFonts w:asciiTheme="majorHAnsi" w:hAnsiTheme="majorHAnsi" w:cs="Arial"/>
                <w:sz w:val="18"/>
                <w:szCs w:val="18"/>
                <w:lang w:val="en-US"/>
              </w:rPr>
            </w:pPr>
          </w:p>
        </w:tc>
        <w:tc>
          <w:tcPr>
            <w:tcW w:w="1000" w:type="pct"/>
            <w:vMerge/>
          </w:tcPr>
          <w:p w14:paraId="736F1453" w14:textId="77777777" w:rsidR="005E5B77" w:rsidRPr="009374D5" w:rsidRDefault="005E5B77" w:rsidP="005E5B77">
            <w:pPr>
              <w:rPr>
                <w:rFonts w:asciiTheme="majorHAnsi" w:hAnsiTheme="majorHAnsi" w:cs="Arial"/>
                <w:sz w:val="18"/>
                <w:szCs w:val="18"/>
                <w:lang w:val="en-US"/>
              </w:rPr>
            </w:pPr>
          </w:p>
        </w:tc>
      </w:tr>
      <w:tr w:rsidR="000A6BF2" w:rsidRPr="009374D5" w14:paraId="3422A262" w14:textId="77777777" w:rsidTr="00982256">
        <w:tc>
          <w:tcPr>
            <w:tcW w:w="459" w:type="pct"/>
            <w:vMerge/>
            <w:shd w:val="clear" w:color="auto" w:fill="FF0000"/>
            <w:tcMar>
              <w:top w:w="29" w:type="dxa"/>
              <w:left w:w="72" w:type="dxa"/>
              <w:bottom w:w="29" w:type="dxa"/>
              <w:right w:w="72" w:type="dxa"/>
            </w:tcMar>
          </w:tcPr>
          <w:p w14:paraId="4B238B19" w14:textId="77777777" w:rsidR="005E5B77" w:rsidRPr="009374D5" w:rsidRDefault="005E5B77" w:rsidP="005E5B77">
            <w:pPr>
              <w:spacing w:line="276" w:lineRule="auto"/>
              <w:rPr>
                <w:rStyle w:val="Emphasis"/>
                <w:rFonts w:asciiTheme="majorHAnsi" w:hAnsiTheme="majorHAnsi" w:cs="Arial"/>
                <w:i w:val="0"/>
                <w:sz w:val="18"/>
                <w:szCs w:val="18"/>
                <w:lang w:val="en-US"/>
              </w:rPr>
            </w:pPr>
          </w:p>
        </w:tc>
        <w:tc>
          <w:tcPr>
            <w:tcW w:w="656" w:type="pct"/>
            <w:tcMar>
              <w:top w:w="29" w:type="dxa"/>
              <w:left w:w="72" w:type="dxa"/>
              <w:bottom w:w="29" w:type="dxa"/>
              <w:right w:w="72" w:type="dxa"/>
            </w:tcMar>
          </w:tcPr>
          <w:p w14:paraId="2D9C0F9B"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t xml:space="preserve">N.of households with enhanced </w:t>
            </w:r>
          </w:p>
          <w:p w14:paraId="570F78C3"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t xml:space="preserve">Capacity to reduce climate-induce disturbances in </w:t>
            </w:r>
            <w:r w:rsidRPr="009374D5">
              <w:rPr>
                <w:rFonts w:asciiTheme="majorHAnsi" w:hAnsiTheme="majorHAnsi" w:cs="Arial"/>
                <w:sz w:val="18"/>
                <w:szCs w:val="18"/>
                <w:lang w:val="en-US"/>
              </w:rPr>
              <w:lastRenderedPageBreak/>
              <w:t>food supply through applying climate resilient agriculture and fisheries technique</w:t>
            </w:r>
          </w:p>
          <w:p w14:paraId="0798A750"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highlight w:val="yellow"/>
                <w:lang w:val="en-US"/>
              </w:rPr>
              <w:t xml:space="preserve">SMART. </w:t>
            </w:r>
            <w:r w:rsidRPr="009374D5">
              <w:rPr>
                <w:rFonts w:asciiTheme="majorHAnsi" w:hAnsiTheme="majorHAnsi" w:cs="Arial"/>
                <w:sz w:val="18"/>
                <w:szCs w:val="18"/>
                <w:highlight w:val="yellow"/>
                <w:u w:val="single"/>
                <w:lang w:val="en-US"/>
              </w:rPr>
              <w:t>Amendment</w:t>
            </w:r>
            <w:r w:rsidRPr="009374D5">
              <w:rPr>
                <w:rFonts w:asciiTheme="majorHAnsi" w:hAnsiTheme="majorHAnsi" w:cs="Arial"/>
                <w:sz w:val="18"/>
                <w:szCs w:val="18"/>
                <w:highlight w:val="yellow"/>
                <w:lang w:val="en-US"/>
              </w:rPr>
              <w:t xml:space="preserve">: Specify/add what enhanced capacity refers to. </w:t>
            </w:r>
            <w:proofErr w:type="gramStart"/>
            <w:r w:rsidRPr="009374D5">
              <w:rPr>
                <w:rFonts w:asciiTheme="majorHAnsi" w:hAnsiTheme="majorHAnsi" w:cs="Arial"/>
                <w:sz w:val="18"/>
                <w:szCs w:val="18"/>
                <w:highlight w:val="yellow"/>
                <w:lang w:val="en-US"/>
              </w:rPr>
              <w:t>e.g</w:t>
            </w:r>
            <w:proofErr w:type="gramEnd"/>
            <w:r w:rsidRPr="009374D5">
              <w:rPr>
                <w:rFonts w:asciiTheme="majorHAnsi" w:hAnsiTheme="majorHAnsi" w:cs="Arial"/>
                <w:sz w:val="18"/>
                <w:szCs w:val="18"/>
                <w:highlight w:val="yellow"/>
                <w:lang w:val="en-US"/>
              </w:rPr>
              <w:t>. management, planning, monitoring and evaluation capacity of food security trends.</w:t>
            </w:r>
          </w:p>
          <w:p w14:paraId="06574CB5"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p>
        </w:tc>
        <w:tc>
          <w:tcPr>
            <w:tcW w:w="479" w:type="pct"/>
            <w:tcMar>
              <w:top w:w="29" w:type="dxa"/>
              <w:left w:w="72" w:type="dxa"/>
              <w:bottom w:w="29" w:type="dxa"/>
              <w:right w:w="72" w:type="dxa"/>
            </w:tcMar>
          </w:tcPr>
          <w:p w14:paraId="5E266869" w14:textId="77777777" w:rsidR="005E5B77" w:rsidRPr="009374D5" w:rsidRDefault="005E5B77" w:rsidP="005E5B77">
            <w:pPr>
              <w:widowControl w:val="0"/>
              <w:tabs>
                <w:tab w:val="left" w:pos="270"/>
              </w:tabs>
              <w:rPr>
                <w:rFonts w:asciiTheme="majorHAnsi" w:hAnsiTheme="majorHAnsi" w:cs="Arial"/>
                <w:sz w:val="18"/>
                <w:szCs w:val="18"/>
                <w:lang w:val="en-US"/>
              </w:rPr>
            </w:pPr>
            <w:r w:rsidRPr="009374D5">
              <w:rPr>
                <w:rFonts w:asciiTheme="majorHAnsi" w:hAnsiTheme="majorHAnsi" w:cs="Arial"/>
                <w:sz w:val="18"/>
                <w:szCs w:val="18"/>
                <w:lang w:val="en-US"/>
              </w:rPr>
              <w:lastRenderedPageBreak/>
              <w:t xml:space="preserve">Currently the estimated 920 households engaged </w:t>
            </w:r>
            <w:r w:rsidRPr="009374D5">
              <w:rPr>
                <w:rFonts w:asciiTheme="majorHAnsi" w:hAnsiTheme="majorHAnsi" w:cs="Arial"/>
                <w:sz w:val="18"/>
                <w:szCs w:val="18"/>
                <w:lang w:val="en-US"/>
              </w:rPr>
              <w:lastRenderedPageBreak/>
              <w:t xml:space="preserve">principally in </w:t>
            </w:r>
            <w:proofErr w:type="gramStart"/>
            <w:r w:rsidRPr="009374D5">
              <w:rPr>
                <w:rFonts w:asciiTheme="majorHAnsi" w:hAnsiTheme="majorHAnsi" w:cs="Arial"/>
                <w:sz w:val="18"/>
                <w:szCs w:val="18"/>
                <w:lang w:val="en-US"/>
              </w:rPr>
              <w:t>subsistence  agriculture</w:t>
            </w:r>
            <w:proofErr w:type="gramEnd"/>
            <w:r w:rsidRPr="009374D5">
              <w:rPr>
                <w:rFonts w:asciiTheme="majorHAnsi" w:hAnsiTheme="majorHAnsi" w:cs="Arial"/>
                <w:sz w:val="18"/>
                <w:szCs w:val="18"/>
                <w:lang w:val="en-US"/>
              </w:rPr>
              <w:t xml:space="preserve"> or fishing activities in the 5 islands are ill-prepared to adapt to climate change impacts. They  lack the capacity to apply adequate land management, crop cultivation and fisheries techniques, and food storage methods, consequently  being affected by climate-induced disturbances of food supply, such as droughts or cyclones</w:t>
            </w:r>
          </w:p>
          <w:p w14:paraId="028067E1"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p>
        </w:tc>
        <w:tc>
          <w:tcPr>
            <w:tcW w:w="713" w:type="pct"/>
            <w:tcMar>
              <w:top w:w="29" w:type="dxa"/>
              <w:left w:w="72" w:type="dxa"/>
              <w:bottom w:w="29" w:type="dxa"/>
              <w:right w:w="72" w:type="dxa"/>
            </w:tcMar>
          </w:tcPr>
          <w:p w14:paraId="131DCD27"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lastRenderedPageBreak/>
              <w:t xml:space="preserve">By the end of the programme at least 750 households have increased capacity in applying </w:t>
            </w:r>
            <w:r w:rsidRPr="009374D5">
              <w:rPr>
                <w:rFonts w:asciiTheme="majorHAnsi" w:hAnsiTheme="majorHAnsi" w:cs="Arial"/>
                <w:sz w:val="18"/>
                <w:szCs w:val="18"/>
                <w:lang w:val="en-US"/>
              </w:rPr>
              <w:lastRenderedPageBreak/>
              <w:t>climate resilient agriculture and fisheries practices in at least 5 islands (Aitutaki, Atiu, Manihiki, Mangaia and Mauke).</w:t>
            </w:r>
          </w:p>
          <w:p w14:paraId="7953FD4D"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highlight w:val="yellow"/>
                <w:lang w:val="en-US"/>
              </w:rPr>
              <w:t>Achievable, considering the current implementation of agriculture activities in Mangaia As for the fisheries sector, the target should be revised at the end of Q1-2016 further to actual implemented fisheries activities in selected Pa Enua.</w:t>
            </w:r>
            <w:r w:rsidRPr="009374D5">
              <w:rPr>
                <w:rFonts w:asciiTheme="majorHAnsi" w:hAnsiTheme="majorHAnsi" w:cs="Arial"/>
                <w:sz w:val="18"/>
                <w:szCs w:val="18"/>
                <w:lang w:val="en-US"/>
              </w:rPr>
              <w:t xml:space="preserve">  </w:t>
            </w:r>
          </w:p>
        </w:tc>
        <w:tc>
          <w:tcPr>
            <w:tcW w:w="884" w:type="pct"/>
            <w:vMerge/>
            <w:tcMar>
              <w:top w:w="29" w:type="dxa"/>
              <w:left w:w="72" w:type="dxa"/>
              <w:bottom w:w="29" w:type="dxa"/>
              <w:right w:w="72" w:type="dxa"/>
            </w:tcMar>
          </w:tcPr>
          <w:p w14:paraId="2629634B" w14:textId="77777777" w:rsidR="005E5B77" w:rsidRPr="009374D5" w:rsidRDefault="005E5B77" w:rsidP="005E5B77">
            <w:pPr>
              <w:rPr>
                <w:rStyle w:val="Emphasis"/>
                <w:rFonts w:asciiTheme="majorHAnsi" w:hAnsiTheme="majorHAnsi" w:cs="Arial"/>
                <w:i w:val="0"/>
                <w:sz w:val="18"/>
                <w:szCs w:val="18"/>
                <w:lang w:val="en-US"/>
              </w:rPr>
            </w:pPr>
          </w:p>
        </w:tc>
        <w:tc>
          <w:tcPr>
            <w:tcW w:w="808" w:type="pct"/>
            <w:vMerge/>
            <w:tcMar>
              <w:top w:w="29" w:type="dxa"/>
              <w:left w:w="72" w:type="dxa"/>
              <w:bottom w:w="29" w:type="dxa"/>
              <w:right w:w="72" w:type="dxa"/>
            </w:tcMar>
          </w:tcPr>
          <w:p w14:paraId="1CD2F284" w14:textId="77777777" w:rsidR="005E5B77" w:rsidRPr="009374D5" w:rsidRDefault="005E5B77" w:rsidP="005E5B77">
            <w:pPr>
              <w:rPr>
                <w:rFonts w:asciiTheme="majorHAnsi" w:hAnsiTheme="majorHAnsi" w:cs="Arial"/>
                <w:sz w:val="18"/>
                <w:szCs w:val="18"/>
                <w:lang w:val="en-US"/>
              </w:rPr>
            </w:pPr>
          </w:p>
        </w:tc>
        <w:tc>
          <w:tcPr>
            <w:tcW w:w="1000" w:type="pct"/>
            <w:vMerge/>
          </w:tcPr>
          <w:p w14:paraId="63AE6341" w14:textId="77777777" w:rsidR="005E5B77" w:rsidRPr="009374D5" w:rsidRDefault="005E5B77" w:rsidP="005E5B77">
            <w:pPr>
              <w:rPr>
                <w:rFonts w:asciiTheme="majorHAnsi" w:hAnsiTheme="majorHAnsi" w:cs="Arial"/>
                <w:sz w:val="18"/>
                <w:szCs w:val="18"/>
                <w:lang w:val="en-US"/>
              </w:rPr>
            </w:pPr>
          </w:p>
        </w:tc>
      </w:tr>
      <w:tr w:rsidR="000A6BF2" w:rsidRPr="009374D5" w14:paraId="2789F2C3" w14:textId="77777777" w:rsidTr="00982256">
        <w:tc>
          <w:tcPr>
            <w:tcW w:w="459" w:type="pct"/>
            <w:vMerge/>
            <w:shd w:val="clear" w:color="auto" w:fill="FF0000"/>
            <w:tcMar>
              <w:top w:w="29" w:type="dxa"/>
              <w:left w:w="72" w:type="dxa"/>
              <w:bottom w:w="29" w:type="dxa"/>
              <w:right w:w="72" w:type="dxa"/>
            </w:tcMar>
          </w:tcPr>
          <w:p w14:paraId="2FBC676A" w14:textId="77777777" w:rsidR="005E5B77" w:rsidRPr="009374D5" w:rsidRDefault="005E5B77" w:rsidP="005E5B77">
            <w:pPr>
              <w:spacing w:line="276" w:lineRule="auto"/>
              <w:rPr>
                <w:rStyle w:val="Emphasis"/>
                <w:rFonts w:asciiTheme="majorHAnsi" w:hAnsiTheme="majorHAnsi" w:cs="Arial"/>
                <w:i w:val="0"/>
                <w:sz w:val="18"/>
                <w:szCs w:val="18"/>
                <w:lang w:val="en-US"/>
              </w:rPr>
            </w:pPr>
          </w:p>
        </w:tc>
        <w:tc>
          <w:tcPr>
            <w:tcW w:w="656" w:type="pct"/>
            <w:tcMar>
              <w:top w:w="29" w:type="dxa"/>
              <w:left w:w="72" w:type="dxa"/>
              <w:bottom w:w="29" w:type="dxa"/>
              <w:right w:w="72" w:type="dxa"/>
            </w:tcMar>
          </w:tcPr>
          <w:p w14:paraId="69D810DE"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t>N.of households with access to enhanced  health services and practices adapting to climate-induced health risks</w:t>
            </w:r>
          </w:p>
          <w:p w14:paraId="210BF9CE" w14:textId="3424AFE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highlight w:val="yellow"/>
                <w:lang w:val="en-US"/>
              </w:rPr>
              <w:t xml:space="preserve">SMART. </w:t>
            </w:r>
            <w:r w:rsidRPr="009374D5">
              <w:rPr>
                <w:rFonts w:asciiTheme="majorHAnsi" w:hAnsiTheme="majorHAnsi" w:cs="Arial"/>
                <w:sz w:val="18"/>
                <w:szCs w:val="18"/>
                <w:highlight w:val="yellow"/>
                <w:u w:val="single"/>
                <w:lang w:val="en-US"/>
              </w:rPr>
              <w:t>Amendment:</w:t>
            </w:r>
            <w:r w:rsidRPr="009374D5">
              <w:rPr>
                <w:rFonts w:asciiTheme="majorHAnsi" w:hAnsiTheme="majorHAnsi" w:cs="Arial"/>
                <w:sz w:val="18"/>
                <w:szCs w:val="18"/>
                <w:highlight w:val="yellow"/>
                <w:lang w:val="en-US"/>
              </w:rPr>
              <w:t xml:space="preserve"> Specify/add what practices e.g. filter cleaning, water tank maintenance, water testing, beneficiaries interview</w:t>
            </w:r>
            <w:r w:rsidR="00A458FB">
              <w:rPr>
                <w:rFonts w:asciiTheme="majorHAnsi" w:hAnsiTheme="majorHAnsi" w:cs="Arial"/>
                <w:sz w:val="18"/>
                <w:szCs w:val="18"/>
                <w:highlight w:val="yellow"/>
                <w:lang w:val="en-US"/>
              </w:rPr>
              <w:t xml:space="preserve"> (women vs. men)</w:t>
            </w:r>
            <w:r w:rsidRPr="009374D5">
              <w:rPr>
                <w:rFonts w:asciiTheme="majorHAnsi" w:hAnsiTheme="majorHAnsi" w:cs="Arial"/>
                <w:sz w:val="18"/>
                <w:szCs w:val="18"/>
                <w:highlight w:val="yellow"/>
                <w:lang w:val="en-US"/>
              </w:rPr>
              <w:t>, etc.</w:t>
            </w:r>
          </w:p>
        </w:tc>
        <w:tc>
          <w:tcPr>
            <w:tcW w:w="479" w:type="pct"/>
            <w:tcMar>
              <w:top w:w="29" w:type="dxa"/>
              <w:left w:w="72" w:type="dxa"/>
              <w:bottom w:w="29" w:type="dxa"/>
              <w:right w:w="72" w:type="dxa"/>
            </w:tcMar>
          </w:tcPr>
          <w:p w14:paraId="637B0F8D"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t xml:space="preserve">The total number of households in these 5 islands is 460. Current prevention activities are limited to occasional cleanup programmes (tutaka) to control areas of stagnant water, while there is inadequate capacity of health staff </w:t>
            </w:r>
            <w:r w:rsidRPr="009374D5">
              <w:rPr>
                <w:rFonts w:asciiTheme="majorHAnsi" w:hAnsiTheme="majorHAnsi" w:cs="Arial"/>
                <w:sz w:val="18"/>
                <w:szCs w:val="18"/>
                <w:lang w:val="en-US"/>
              </w:rPr>
              <w:lastRenderedPageBreak/>
              <w:t>to diagnose and respond to climate-related illnesses.</w:t>
            </w:r>
          </w:p>
          <w:p w14:paraId="03108B83"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p>
        </w:tc>
        <w:tc>
          <w:tcPr>
            <w:tcW w:w="713" w:type="pct"/>
            <w:tcMar>
              <w:top w:w="29" w:type="dxa"/>
              <w:left w:w="72" w:type="dxa"/>
              <w:bottom w:w="29" w:type="dxa"/>
              <w:right w:w="72" w:type="dxa"/>
            </w:tcMar>
          </w:tcPr>
          <w:p w14:paraId="2CC4DAA9"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lastRenderedPageBreak/>
              <w:t>By the end of the programme at least 400 households have access to enhanced health services and practices in at least 5 islands (Mangaia, Mauke, Mitiaro, Palmerston and Pukapuka).</w:t>
            </w:r>
          </w:p>
          <w:p w14:paraId="17055679" w14:textId="583936D1" w:rsidR="005E5B77" w:rsidRPr="009374D5" w:rsidRDefault="005E5B77" w:rsidP="00D503ED">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t xml:space="preserve"> </w:t>
            </w:r>
          </w:p>
        </w:tc>
        <w:tc>
          <w:tcPr>
            <w:tcW w:w="884" w:type="pct"/>
            <w:vMerge/>
            <w:tcMar>
              <w:top w:w="29" w:type="dxa"/>
              <w:left w:w="72" w:type="dxa"/>
              <w:bottom w:w="29" w:type="dxa"/>
              <w:right w:w="72" w:type="dxa"/>
            </w:tcMar>
          </w:tcPr>
          <w:p w14:paraId="42D3189A" w14:textId="77777777" w:rsidR="005E5B77" w:rsidRPr="009374D5" w:rsidRDefault="005E5B77" w:rsidP="005E5B77">
            <w:pPr>
              <w:rPr>
                <w:rStyle w:val="Emphasis"/>
                <w:rFonts w:asciiTheme="majorHAnsi" w:hAnsiTheme="majorHAnsi" w:cs="Arial"/>
                <w:i w:val="0"/>
                <w:sz w:val="18"/>
                <w:szCs w:val="18"/>
                <w:lang w:val="en-US"/>
              </w:rPr>
            </w:pPr>
          </w:p>
        </w:tc>
        <w:tc>
          <w:tcPr>
            <w:tcW w:w="808" w:type="pct"/>
            <w:vMerge/>
            <w:tcMar>
              <w:top w:w="29" w:type="dxa"/>
              <w:left w:w="72" w:type="dxa"/>
              <w:bottom w:w="29" w:type="dxa"/>
              <w:right w:w="72" w:type="dxa"/>
            </w:tcMar>
          </w:tcPr>
          <w:p w14:paraId="3763B213" w14:textId="77777777" w:rsidR="005E5B77" w:rsidRPr="009374D5" w:rsidRDefault="005E5B77" w:rsidP="005E5B77">
            <w:pPr>
              <w:rPr>
                <w:rFonts w:asciiTheme="majorHAnsi" w:hAnsiTheme="majorHAnsi" w:cs="Arial"/>
                <w:sz w:val="18"/>
                <w:szCs w:val="18"/>
                <w:lang w:val="en-US"/>
              </w:rPr>
            </w:pPr>
          </w:p>
        </w:tc>
        <w:tc>
          <w:tcPr>
            <w:tcW w:w="1000" w:type="pct"/>
            <w:vMerge/>
          </w:tcPr>
          <w:p w14:paraId="06B34C7C" w14:textId="77777777" w:rsidR="005E5B77" w:rsidRPr="009374D5" w:rsidRDefault="005E5B77" w:rsidP="005E5B77">
            <w:pPr>
              <w:rPr>
                <w:rFonts w:asciiTheme="majorHAnsi" w:hAnsiTheme="majorHAnsi" w:cs="Arial"/>
                <w:sz w:val="18"/>
                <w:szCs w:val="18"/>
                <w:lang w:val="en-US"/>
              </w:rPr>
            </w:pPr>
          </w:p>
        </w:tc>
      </w:tr>
      <w:tr w:rsidR="000A6BF2" w:rsidRPr="009374D5" w14:paraId="53EEC376" w14:textId="77777777" w:rsidTr="00982256">
        <w:tc>
          <w:tcPr>
            <w:tcW w:w="459" w:type="pct"/>
            <w:vMerge/>
            <w:shd w:val="clear" w:color="auto" w:fill="FF0000"/>
            <w:tcMar>
              <w:top w:w="29" w:type="dxa"/>
              <w:left w:w="72" w:type="dxa"/>
              <w:bottom w:w="29" w:type="dxa"/>
              <w:right w:w="72" w:type="dxa"/>
            </w:tcMar>
          </w:tcPr>
          <w:p w14:paraId="7232E1C7" w14:textId="77777777" w:rsidR="005E5B77" w:rsidRPr="009374D5" w:rsidRDefault="005E5B77" w:rsidP="005E5B77">
            <w:pPr>
              <w:spacing w:line="276" w:lineRule="auto"/>
              <w:rPr>
                <w:rStyle w:val="Emphasis"/>
                <w:rFonts w:asciiTheme="majorHAnsi" w:hAnsiTheme="majorHAnsi" w:cs="Arial"/>
                <w:i w:val="0"/>
                <w:sz w:val="18"/>
                <w:szCs w:val="18"/>
                <w:lang w:val="en-US"/>
              </w:rPr>
            </w:pPr>
          </w:p>
        </w:tc>
        <w:tc>
          <w:tcPr>
            <w:tcW w:w="656" w:type="pct"/>
            <w:tcMar>
              <w:top w:w="29" w:type="dxa"/>
              <w:left w:w="72" w:type="dxa"/>
              <w:bottom w:w="29" w:type="dxa"/>
              <w:right w:w="72" w:type="dxa"/>
            </w:tcMar>
          </w:tcPr>
          <w:p w14:paraId="250C7F50"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t>N.of local tourism enterprises applying climate resilient management techniques</w:t>
            </w:r>
          </w:p>
          <w:p w14:paraId="6B7CE8D1"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highlight w:val="yellow"/>
                <w:lang w:val="en-US"/>
              </w:rPr>
              <w:t xml:space="preserve">SMART. </w:t>
            </w:r>
            <w:r w:rsidRPr="009374D5">
              <w:rPr>
                <w:rFonts w:asciiTheme="majorHAnsi" w:hAnsiTheme="majorHAnsi" w:cs="Arial"/>
                <w:sz w:val="18"/>
                <w:szCs w:val="18"/>
                <w:highlight w:val="yellow"/>
                <w:u w:val="single"/>
                <w:lang w:val="en-US"/>
              </w:rPr>
              <w:t>Amendment</w:t>
            </w:r>
            <w:r w:rsidRPr="009374D5">
              <w:rPr>
                <w:rFonts w:asciiTheme="majorHAnsi" w:hAnsiTheme="majorHAnsi" w:cs="Arial"/>
                <w:sz w:val="18"/>
                <w:szCs w:val="18"/>
                <w:highlight w:val="yellow"/>
                <w:lang w:val="en-US"/>
              </w:rPr>
              <w:t xml:space="preserve">: Specify/add climate resilient management techniques e.g. water rationing policy, beach protection activities. </w:t>
            </w:r>
          </w:p>
        </w:tc>
        <w:tc>
          <w:tcPr>
            <w:tcW w:w="479" w:type="pct"/>
            <w:tcMar>
              <w:top w:w="29" w:type="dxa"/>
              <w:left w:w="72" w:type="dxa"/>
              <w:bottom w:w="29" w:type="dxa"/>
              <w:right w:w="72" w:type="dxa"/>
            </w:tcMar>
          </w:tcPr>
          <w:p w14:paraId="31FC8214"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t>The total number of tourism enterprises in these 3 islands is 67, 54 of these are located in Aitutaki. Currently tourism operators cope with climate-induced impacts (like water shortage, coastal erosion) in an ad-hoc fashion, lack capacity to undertake integrated adaptation measures.</w:t>
            </w:r>
          </w:p>
        </w:tc>
        <w:tc>
          <w:tcPr>
            <w:tcW w:w="713" w:type="pct"/>
            <w:tcMar>
              <w:top w:w="29" w:type="dxa"/>
              <w:left w:w="72" w:type="dxa"/>
              <w:bottom w:w="29" w:type="dxa"/>
              <w:right w:w="72" w:type="dxa"/>
            </w:tcMar>
          </w:tcPr>
          <w:p w14:paraId="3F16FF53" w14:textId="77777777"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sz w:val="18"/>
                <w:szCs w:val="18"/>
                <w:lang w:val="en-US"/>
              </w:rPr>
            </w:pPr>
            <w:r w:rsidRPr="009374D5">
              <w:rPr>
                <w:rFonts w:asciiTheme="majorHAnsi" w:hAnsiTheme="majorHAnsi" w:cs="Arial"/>
                <w:sz w:val="18"/>
                <w:szCs w:val="18"/>
                <w:lang w:val="en-US"/>
              </w:rPr>
              <w:t>By the end of the programme at least 50 local tourism enterprises apply climate resilient adaptation techniques in at least 3 islands (Aitutaki, Atiu and Manihiki)</w:t>
            </w:r>
          </w:p>
          <w:p w14:paraId="704DE69F" w14:textId="25F8C6D8" w:rsidR="005E5B77" w:rsidRPr="009374D5" w:rsidRDefault="005E5B77" w:rsidP="005E5B77">
            <w:pPr>
              <w:tabs>
                <w:tab w:val="left" w:pos="851"/>
                <w:tab w:val="center" w:pos="4320"/>
                <w:tab w:val="center" w:leader="dot" w:pos="8505"/>
                <w:tab w:val="right" w:pos="8640"/>
                <w:tab w:val="right" w:pos="9072"/>
              </w:tabs>
              <w:rPr>
                <w:rFonts w:asciiTheme="majorHAnsi" w:hAnsiTheme="majorHAnsi" w:cs="Arial"/>
                <w:iCs/>
                <w:sz w:val="18"/>
                <w:szCs w:val="18"/>
                <w:lang w:val="en-US"/>
              </w:rPr>
            </w:pPr>
            <w:r w:rsidRPr="009374D5">
              <w:rPr>
                <w:rFonts w:asciiTheme="majorHAnsi" w:hAnsiTheme="majorHAnsi" w:cs="Arial"/>
                <w:sz w:val="18"/>
                <w:szCs w:val="18"/>
                <w:highlight w:val="yellow"/>
                <w:u w:val="single"/>
                <w:lang w:val="en-US"/>
              </w:rPr>
              <w:t>Amendment</w:t>
            </w:r>
            <w:r w:rsidRPr="009374D5">
              <w:rPr>
                <w:rFonts w:asciiTheme="majorHAnsi" w:hAnsiTheme="majorHAnsi" w:cs="Arial"/>
                <w:sz w:val="18"/>
                <w:szCs w:val="18"/>
                <w:highlight w:val="yellow"/>
                <w:lang w:val="en-US"/>
              </w:rPr>
              <w:t xml:space="preserve">: Considering the actual, local tourism enterprise present and the remaining </w:t>
            </w:r>
            <w:proofErr w:type="gramStart"/>
            <w:r w:rsidRPr="009374D5">
              <w:rPr>
                <w:rFonts w:asciiTheme="majorHAnsi" w:hAnsiTheme="majorHAnsi" w:cs="Arial"/>
                <w:sz w:val="18"/>
                <w:szCs w:val="18"/>
                <w:highlight w:val="yellow"/>
                <w:lang w:val="en-US"/>
              </w:rPr>
              <w:t>timeframe,</w:t>
            </w:r>
            <w:proofErr w:type="gramEnd"/>
            <w:r w:rsidRPr="009374D5">
              <w:rPr>
                <w:rFonts w:asciiTheme="majorHAnsi" w:hAnsiTheme="majorHAnsi" w:cs="Arial"/>
                <w:sz w:val="18"/>
                <w:szCs w:val="18"/>
                <w:highlight w:val="yellow"/>
                <w:lang w:val="en-US"/>
              </w:rPr>
              <w:t xml:space="preserve"> please amend to at least </w:t>
            </w:r>
            <w:r w:rsidR="00D503ED">
              <w:rPr>
                <w:rFonts w:asciiTheme="majorHAnsi" w:hAnsiTheme="majorHAnsi" w:cs="Arial"/>
                <w:sz w:val="18"/>
                <w:szCs w:val="18"/>
                <w:highlight w:val="yellow"/>
                <w:lang w:val="en-US"/>
              </w:rPr>
              <w:t>30</w:t>
            </w:r>
            <w:r w:rsidRPr="009374D5">
              <w:rPr>
                <w:rFonts w:asciiTheme="majorHAnsi" w:hAnsiTheme="majorHAnsi" w:cs="Arial"/>
                <w:sz w:val="18"/>
                <w:szCs w:val="18"/>
                <w:highlight w:val="yellow"/>
                <w:lang w:val="en-US"/>
              </w:rPr>
              <w:t xml:space="preserve"> local tourism enterprise.</w:t>
            </w:r>
            <w:r w:rsidRPr="009374D5">
              <w:rPr>
                <w:rFonts w:asciiTheme="majorHAnsi" w:hAnsiTheme="majorHAnsi" w:cs="Arial"/>
                <w:sz w:val="18"/>
                <w:szCs w:val="18"/>
                <w:lang w:val="en-US"/>
              </w:rPr>
              <w:t xml:space="preserve"> </w:t>
            </w:r>
          </w:p>
        </w:tc>
        <w:tc>
          <w:tcPr>
            <w:tcW w:w="884" w:type="pct"/>
            <w:vMerge/>
            <w:tcMar>
              <w:top w:w="29" w:type="dxa"/>
              <w:left w:w="72" w:type="dxa"/>
              <w:bottom w:w="29" w:type="dxa"/>
              <w:right w:w="72" w:type="dxa"/>
            </w:tcMar>
          </w:tcPr>
          <w:p w14:paraId="779548EF" w14:textId="77777777" w:rsidR="005E5B77" w:rsidRPr="009374D5" w:rsidRDefault="005E5B77" w:rsidP="005E5B77">
            <w:pPr>
              <w:rPr>
                <w:rStyle w:val="Emphasis"/>
                <w:rFonts w:asciiTheme="majorHAnsi" w:hAnsiTheme="majorHAnsi" w:cs="Arial"/>
                <w:i w:val="0"/>
                <w:sz w:val="18"/>
                <w:szCs w:val="18"/>
                <w:lang w:val="en-US"/>
              </w:rPr>
            </w:pPr>
          </w:p>
        </w:tc>
        <w:tc>
          <w:tcPr>
            <w:tcW w:w="808" w:type="pct"/>
            <w:vMerge/>
            <w:tcMar>
              <w:top w:w="29" w:type="dxa"/>
              <w:left w:w="72" w:type="dxa"/>
              <w:bottom w:w="29" w:type="dxa"/>
              <w:right w:w="72" w:type="dxa"/>
            </w:tcMar>
          </w:tcPr>
          <w:p w14:paraId="351BFDAC" w14:textId="77777777" w:rsidR="005E5B77" w:rsidRPr="009374D5" w:rsidRDefault="005E5B77" w:rsidP="005E5B77">
            <w:pPr>
              <w:rPr>
                <w:rFonts w:asciiTheme="majorHAnsi" w:hAnsiTheme="majorHAnsi" w:cs="Arial"/>
                <w:sz w:val="18"/>
                <w:szCs w:val="18"/>
                <w:lang w:val="en-US"/>
              </w:rPr>
            </w:pPr>
          </w:p>
        </w:tc>
        <w:tc>
          <w:tcPr>
            <w:tcW w:w="1000" w:type="pct"/>
            <w:vMerge/>
          </w:tcPr>
          <w:p w14:paraId="0DDF8B46" w14:textId="77777777" w:rsidR="005E5B77" w:rsidRPr="009374D5" w:rsidRDefault="005E5B77" w:rsidP="005E5B77">
            <w:pPr>
              <w:rPr>
                <w:rFonts w:asciiTheme="majorHAnsi" w:hAnsiTheme="majorHAnsi" w:cs="Arial"/>
                <w:sz w:val="18"/>
                <w:szCs w:val="18"/>
                <w:lang w:val="en-US"/>
              </w:rPr>
            </w:pPr>
          </w:p>
        </w:tc>
      </w:tr>
    </w:tbl>
    <w:p w14:paraId="654AA794" w14:textId="77777777" w:rsidR="000031FD" w:rsidRPr="009374D5" w:rsidRDefault="000031FD" w:rsidP="000031FD">
      <w:pPr>
        <w:rPr>
          <w:lang w:val="en-US"/>
        </w:rPr>
      </w:pPr>
    </w:p>
    <w:p w14:paraId="4DAAE586" w14:textId="77777777" w:rsidR="000031FD" w:rsidRPr="009374D5" w:rsidRDefault="000031FD" w:rsidP="003E454A">
      <w:pPr>
        <w:ind w:left="-360"/>
        <w:rPr>
          <w:rFonts w:asciiTheme="majorHAnsi" w:hAnsiTheme="majorHAnsi"/>
          <w:b/>
          <w:sz w:val="22"/>
          <w:szCs w:val="22"/>
          <w:lang w:val="en-US"/>
        </w:rPr>
      </w:pPr>
    </w:p>
    <w:tbl>
      <w:tblPr>
        <w:tblW w:w="6132" w:type="pct"/>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489"/>
        <w:gridCol w:w="1369"/>
        <w:gridCol w:w="1109"/>
        <w:gridCol w:w="1180"/>
        <w:gridCol w:w="1367"/>
        <w:gridCol w:w="1109"/>
        <w:gridCol w:w="2923"/>
      </w:tblGrid>
      <w:tr w:rsidR="00322D32" w:rsidRPr="009374D5" w14:paraId="0B7858D3" w14:textId="77777777" w:rsidTr="000F67D2">
        <w:trPr>
          <w:tblHeader/>
        </w:trPr>
        <w:tc>
          <w:tcPr>
            <w:tcW w:w="512" w:type="pct"/>
            <w:tcBorders>
              <w:bottom w:val="single" w:sz="4" w:space="0" w:color="auto"/>
            </w:tcBorders>
            <w:shd w:val="clear" w:color="auto" w:fill="D9D9D9"/>
            <w:tcMar>
              <w:top w:w="29" w:type="dxa"/>
              <w:left w:w="72" w:type="dxa"/>
              <w:bottom w:w="29" w:type="dxa"/>
              <w:right w:w="72" w:type="dxa"/>
            </w:tcMar>
            <w:vAlign w:val="center"/>
          </w:tcPr>
          <w:p w14:paraId="0BDE92EC" w14:textId="46C461A4" w:rsidR="00BA7ED7" w:rsidRPr="009374D5" w:rsidRDefault="00BA7ED7" w:rsidP="005E5B77">
            <w:pPr>
              <w:ind w:left="63" w:hanging="63"/>
              <w:jc w:val="cente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Project Strategy</w:t>
            </w:r>
          </w:p>
        </w:tc>
        <w:tc>
          <w:tcPr>
            <w:tcW w:w="655" w:type="pct"/>
            <w:shd w:val="clear" w:color="auto" w:fill="D9D9D9"/>
            <w:tcMar>
              <w:top w:w="29" w:type="dxa"/>
              <w:left w:w="72" w:type="dxa"/>
              <w:bottom w:w="29" w:type="dxa"/>
              <w:right w:w="72" w:type="dxa"/>
            </w:tcMar>
            <w:vAlign w:val="center"/>
          </w:tcPr>
          <w:p w14:paraId="74B720FA" w14:textId="77777777" w:rsidR="00BA7ED7" w:rsidRPr="009374D5" w:rsidRDefault="00BA7ED7" w:rsidP="005E5B77">
            <w:pPr>
              <w:jc w:val="cente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Indicator</w:t>
            </w:r>
          </w:p>
        </w:tc>
        <w:tc>
          <w:tcPr>
            <w:tcW w:w="604" w:type="pct"/>
            <w:shd w:val="clear" w:color="auto" w:fill="D9D9D9"/>
            <w:tcMar>
              <w:top w:w="29" w:type="dxa"/>
              <w:left w:w="72" w:type="dxa"/>
              <w:bottom w:w="29" w:type="dxa"/>
              <w:right w:w="72" w:type="dxa"/>
            </w:tcMar>
            <w:vAlign w:val="center"/>
          </w:tcPr>
          <w:p w14:paraId="30790E55" w14:textId="77777777" w:rsidR="00BA7ED7" w:rsidRPr="009374D5" w:rsidRDefault="00BA7ED7" w:rsidP="005E5B77">
            <w:pPr>
              <w:jc w:val="cente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Baseline</w:t>
            </w:r>
          </w:p>
        </w:tc>
        <w:tc>
          <w:tcPr>
            <w:tcW w:w="474" w:type="pct"/>
            <w:shd w:val="clear" w:color="auto" w:fill="D9D9D9"/>
            <w:tcMar>
              <w:top w:w="29" w:type="dxa"/>
              <w:left w:w="72" w:type="dxa"/>
              <w:bottom w:w="29" w:type="dxa"/>
              <w:right w:w="72" w:type="dxa"/>
            </w:tcMar>
            <w:vAlign w:val="center"/>
          </w:tcPr>
          <w:p w14:paraId="2F27A1EE" w14:textId="056A6194" w:rsidR="00BA7ED7" w:rsidRPr="009374D5" w:rsidRDefault="00BA7ED7" w:rsidP="00BA7ED7">
            <w:pPr>
              <w:jc w:val="center"/>
              <w:rPr>
                <w:rStyle w:val="Emphasis"/>
                <w:rFonts w:asciiTheme="majorHAnsi" w:hAnsiTheme="majorHAnsi"/>
                <w:i w:val="0"/>
                <w:sz w:val="18"/>
                <w:szCs w:val="18"/>
                <w:lang w:val="en-US"/>
              </w:rPr>
            </w:pPr>
            <w:r>
              <w:rPr>
                <w:rStyle w:val="Emphasis"/>
                <w:rFonts w:asciiTheme="majorHAnsi" w:hAnsiTheme="majorHAnsi"/>
                <w:i w:val="0"/>
                <w:sz w:val="18"/>
                <w:szCs w:val="18"/>
                <w:lang w:val="en-US"/>
              </w:rPr>
              <w:t>Achievement Rating</w:t>
            </w:r>
          </w:p>
        </w:tc>
        <w:tc>
          <w:tcPr>
            <w:tcW w:w="410" w:type="pct"/>
            <w:shd w:val="clear" w:color="auto" w:fill="D9D9D9"/>
            <w:vAlign w:val="center"/>
          </w:tcPr>
          <w:p w14:paraId="7BCD0A68" w14:textId="348995C5" w:rsidR="00BA7ED7" w:rsidRPr="009374D5" w:rsidRDefault="00BA7ED7" w:rsidP="005E5B77">
            <w:pPr>
              <w:jc w:val="cente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Target</w:t>
            </w:r>
          </w:p>
        </w:tc>
        <w:tc>
          <w:tcPr>
            <w:tcW w:w="603" w:type="pct"/>
            <w:shd w:val="clear" w:color="auto" w:fill="D9D9D9"/>
            <w:tcMar>
              <w:top w:w="29" w:type="dxa"/>
              <w:left w:w="72" w:type="dxa"/>
              <w:bottom w:w="29" w:type="dxa"/>
              <w:right w:w="72" w:type="dxa"/>
            </w:tcMar>
            <w:vAlign w:val="center"/>
          </w:tcPr>
          <w:p w14:paraId="1E7BF324" w14:textId="01217689" w:rsidR="00BA7ED7" w:rsidRPr="009374D5" w:rsidRDefault="00BA7ED7" w:rsidP="005E5B77">
            <w:pPr>
              <w:jc w:val="center"/>
              <w:rPr>
                <w:rStyle w:val="Emphasis"/>
                <w:rFonts w:asciiTheme="majorHAnsi" w:hAnsiTheme="majorHAnsi" w:cs="Arial"/>
                <w:b/>
                <w:i w:val="0"/>
                <w:sz w:val="18"/>
                <w:szCs w:val="18"/>
                <w:lang w:val="en-US"/>
              </w:rPr>
            </w:pPr>
            <w:r w:rsidRPr="009374D5">
              <w:rPr>
                <w:rStyle w:val="Emphasis"/>
                <w:rFonts w:asciiTheme="majorHAnsi" w:hAnsiTheme="majorHAnsi" w:cs="Arial"/>
                <w:b/>
                <w:i w:val="0"/>
                <w:sz w:val="18"/>
                <w:szCs w:val="18"/>
                <w:lang w:val="en-US"/>
              </w:rPr>
              <w:t xml:space="preserve">Key Progress Achievement </w:t>
            </w:r>
          </w:p>
          <w:p w14:paraId="142B7117" w14:textId="4B225424" w:rsidR="00BA7ED7" w:rsidRPr="009374D5" w:rsidRDefault="00BA7ED7" w:rsidP="005E5B77">
            <w:pPr>
              <w:jc w:val="center"/>
              <w:rPr>
                <w:rStyle w:val="Emphasis"/>
                <w:rFonts w:asciiTheme="majorHAnsi" w:hAnsiTheme="majorHAnsi"/>
                <w:i w:val="0"/>
                <w:sz w:val="18"/>
                <w:szCs w:val="18"/>
                <w:lang w:val="en-US"/>
              </w:rPr>
            </w:pPr>
            <w:r w:rsidRPr="009374D5">
              <w:rPr>
                <w:rStyle w:val="Emphasis"/>
                <w:rFonts w:asciiTheme="majorHAnsi" w:hAnsiTheme="majorHAnsi" w:cs="Arial"/>
                <w:b/>
                <w:i w:val="0"/>
                <w:sz w:val="18"/>
                <w:szCs w:val="18"/>
                <w:lang w:val="en-US"/>
              </w:rPr>
              <w:t xml:space="preserve">at </w:t>
            </w:r>
            <w:r>
              <w:rPr>
                <w:rStyle w:val="Emphasis"/>
                <w:rFonts w:asciiTheme="majorHAnsi" w:hAnsiTheme="majorHAnsi" w:cs="Arial"/>
                <w:b/>
                <w:i w:val="0"/>
                <w:sz w:val="18"/>
                <w:szCs w:val="18"/>
                <w:lang w:val="en-US"/>
              </w:rPr>
              <w:t>MTE</w:t>
            </w:r>
            <w:r w:rsidRPr="009374D5">
              <w:rPr>
                <w:rStyle w:val="Emphasis"/>
                <w:rFonts w:asciiTheme="majorHAnsi" w:hAnsiTheme="majorHAnsi" w:cs="Arial"/>
                <w:b/>
                <w:i w:val="0"/>
                <w:sz w:val="18"/>
                <w:szCs w:val="18"/>
                <w:lang w:val="en-US"/>
              </w:rPr>
              <w:t xml:space="preserve"> level</w:t>
            </w:r>
          </w:p>
        </w:tc>
        <w:tc>
          <w:tcPr>
            <w:tcW w:w="474" w:type="pct"/>
            <w:shd w:val="clear" w:color="auto" w:fill="D9D9D9"/>
            <w:tcMar>
              <w:top w:w="29" w:type="dxa"/>
              <w:left w:w="72" w:type="dxa"/>
              <w:bottom w:w="29" w:type="dxa"/>
              <w:right w:w="72" w:type="dxa"/>
            </w:tcMar>
            <w:vAlign w:val="center"/>
          </w:tcPr>
          <w:p w14:paraId="619E3DFE" w14:textId="77777777" w:rsidR="00BA7ED7" w:rsidRPr="009374D5" w:rsidRDefault="00BA7ED7" w:rsidP="005E5B77">
            <w:pPr>
              <w:jc w:val="cente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Assumptions</w:t>
            </w:r>
          </w:p>
        </w:tc>
        <w:tc>
          <w:tcPr>
            <w:tcW w:w="1269" w:type="pct"/>
            <w:shd w:val="clear" w:color="auto" w:fill="D9D9D9"/>
            <w:vAlign w:val="center"/>
          </w:tcPr>
          <w:p w14:paraId="0EBD33C9" w14:textId="2003C17B" w:rsidR="00BA7ED7" w:rsidRPr="009374D5" w:rsidRDefault="00BA7ED7" w:rsidP="005E5B77">
            <w:pPr>
              <w:jc w:val="center"/>
              <w:rPr>
                <w:rStyle w:val="Emphasis"/>
                <w:rFonts w:asciiTheme="majorHAnsi" w:hAnsiTheme="majorHAnsi"/>
                <w:i w:val="0"/>
                <w:sz w:val="18"/>
                <w:szCs w:val="18"/>
                <w:lang w:val="en-US"/>
              </w:rPr>
            </w:pPr>
            <w:r>
              <w:rPr>
                <w:rStyle w:val="Emphasis"/>
                <w:rFonts w:asciiTheme="majorHAnsi" w:hAnsiTheme="majorHAnsi" w:cs="Arial"/>
                <w:b/>
                <w:i w:val="0"/>
                <w:sz w:val="18"/>
                <w:szCs w:val="18"/>
                <w:lang w:val="en-US"/>
              </w:rPr>
              <w:t>MTE</w:t>
            </w:r>
            <w:r w:rsidRPr="009374D5">
              <w:rPr>
                <w:rStyle w:val="Emphasis"/>
                <w:rFonts w:asciiTheme="majorHAnsi" w:hAnsiTheme="majorHAnsi" w:cs="Arial"/>
                <w:b/>
                <w:i w:val="0"/>
                <w:sz w:val="18"/>
                <w:szCs w:val="18"/>
                <w:lang w:val="en-US"/>
              </w:rPr>
              <w:t xml:space="preserve"> Comments</w:t>
            </w:r>
          </w:p>
        </w:tc>
      </w:tr>
      <w:tr w:rsidR="00982256" w:rsidRPr="009374D5" w14:paraId="2B64E7F2" w14:textId="77777777" w:rsidTr="000F67D2">
        <w:tc>
          <w:tcPr>
            <w:tcW w:w="512" w:type="pct"/>
            <w:shd w:val="clear" w:color="auto" w:fill="FFFF00"/>
            <w:tcMar>
              <w:top w:w="29" w:type="dxa"/>
              <w:left w:w="72" w:type="dxa"/>
              <w:bottom w:w="29" w:type="dxa"/>
              <w:right w:w="72" w:type="dxa"/>
            </w:tcMar>
          </w:tcPr>
          <w:p w14:paraId="22F44FF9" w14:textId="77777777" w:rsidR="00BA7ED7" w:rsidRPr="009374D5" w:rsidRDefault="00BA7ED7" w:rsidP="005E5B77">
            <w:pP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Outcome 4</w:t>
            </w:r>
          </w:p>
          <w:p w14:paraId="11ACDB93" w14:textId="77777777" w:rsidR="00BA7ED7" w:rsidRPr="009374D5" w:rsidRDefault="00BA7ED7" w:rsidP="005E5B77">
            <w:pPr>
              <w:rPr>
                <w:rStyle w:val="Emphasis"/>
                <w:rFonts w:asciiTheme="majorHAnsi" w:hAnsiTheme="majorHAnsi"/>
                <w:i w:val="0"/>
                <w:sz w:val="18"/>
                <w:szCs w:val="18"/>
                <w:lang w:val="en-US"/>
              </w:rPr>
            </w:pPr>
          </w:p>
          <w:p w14:paraId="2F706142" w14:textId="77777777" w:rsidR="00BA7ED7" w:rsidRPr="009374D5" w:rsidRDefault="00BA7ED7" w:rsidP="005E5B77">
            <w:pPr>
              <w:rPr>
                <w:rStyle w:val="Emphasis"/>
                <w:rFonts w:asciiTheme="majorHAnsi" w:hAnsiTheme="majorHAnsi"/>
                <w:i w:val="0"/>
                <w:sz w:val="18"/>
                <w:szCs w:val="18"/>
                <w:lang w:val="en-US"/>
              </w:rPr>
            </w:pPr>
            <w:r w:rsidRPr="009374D5">
              <w:rPr>
                <w:rStyle w:val="Emphasis"/>
                <w:rFonts w:asciiTheme="majorHAnsi" w:hAnsiTheme="majorHAnsi"/>
                <w:b/>
                <w:i w:val="0"/>
                <w:sz w:val="18"/>
                <w:szCs w:val="18"/>
                <w:lang w:val="en-US"/>
              </w:rPr>
              <w:t>Lessons learned and best practices improve the effectiveness of initiatives to enhance the resilience of Pa Enua and other vulnerable communities</w:t>
            </w:r>
          </w:p>
        </w:tc>
        <w:tc>
          <w:tcPr>
            <w:tcW w:w="655" w:type="pct"/>
            <w:tcMar>
              <w:top w:w="29" w:type="dxa"/>
              <w:left w:w="72" w:type="dxa"/>
              <w:bottom w:w="29" w:type="dxa"/>
              <w:right w:w="72" w:type="dxa"/>
            </w:tcMar>
          </w:tcPr>
          <w:p w14:paraId="054FE610" w14:textId="1D017270" w:rsidR="00BA7ED7" w:rsidRPr="009374D5" w:rsidRDefault="00BA7ED7" w:rsidP="005E5B77">
            <w:pPr>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 xml:space="preserve">Number of knowledge materials generated </w:t>
            </w:r>
            <w:proofErr w:type="gramStart"/>
            <w:r w:rsidRPr="009374D5">
              <w:rPr>
                <w:rStyle w:val="Emphasis"/>
                <w:rFonts w:asciiTheme="majorHAnsi" w:hAnsiTheme="majorHAnsi"/>
                <w:i w:val="0"/>
                <w:sz w:val="18"/>
                <w:szCs w:val="18"/>
                <w:lang w:val="en-US"/>
              </w:rPr>
              <w:t>on  lessons</w:t>
            </w:r>
            <w:proofErr w:type="gramEnd"/>
            <w:r w:rsidRPr="009374D5">
              <w:rPr>
                <w:rStyle w:val="Emphasis"/>
                <w:rFonts w:asciiTheme="majorHAnsi" w:hAnsiTheme="majorHAnsi"/>
                <w:i w:val="0"/>
                <w:sz w:val="18"/>
                <w:szCs w:val="18"/>
                <w:lang w:val="en-US"/>
              </w:rPr>
              <w:t xml:space="preserve"> learned and b</w:t>
            </w:r>
            <w:r>
              <w:rPr>
                <w:rStyle w:val="Emphasis"/>
                <w:rFonts w:asciiTheme="majorHAnsi" w:hAnsiTheme="majorHAnsi"/>
                <w:i w:val="0"/>
                <w:sz w:val="18"/>
                <w:szCs w:val="18"/>
                <w:lang w:val="en-US"/>
              </w:rPr>
              <w:t>est practices.</w:t>
            </w:r>
          </w:p>
          <w:p w14:paraId="6539B96B" w14:textId="6D961485" w:rsidR="00BA7ED7" w:rsidRPr="009374D5" w:rsidRDefault="00BA7ED7" w:rsidP="005E5B77">
            <w:pPr>
              <w:rPr>
                <w:rStyle w:val="Emphasis"/>
                <w:rFonts w:asciiTheme="majorHAnsi" w:hAnsiTheme="majorHAnsi"/>
                <w:i w:val="0"/>
                <w:sz w:val="18"/>
                <w:szCs w:val="18"/>
                <w:lang w:val="en-US"/>
              </w:rPr>
            </w:pPr>
            <w:r w:rsidRPr="009374D5">
              <w:rPr>
                <w:rStyle w:val="Emphasis"/>
                <w:rFonts w:asciiTheme="majorHAnsi" w:hAnsiTheme="majorHAnsi"/>
                <w:i w:val="0"/>
                <w:sz w:val="18"/>
                <w:szCs w:val="18"/>
                <w:highlight w:val="yellow"/>
                <w:lang w:val="en-US"/>
              </w:rPr>
              <w:t>SMART.</w:t>
            </w:r>
            <w:r>
              <w:rPr>
                <w:rStyle w:val="Emphasis"/>
                <w:rFonts w:asciiTheme="majorHAnsi" w:hAnsiTheme="majorHAnsi"/>
                <w:i w:val="0"/>
                <w:sz w:val="18"/>
                <w:szCs w:val="18"/>
                <w:highlight w:val="yellow"/>
                <w:lang w:val="en-US"/>
              </w:rPr>
              <w:t xml:space="preserve"> NO GENDER. </w:t>
            </w:r>
            <w:r w:rsidR="00851D3A">
              <w:rPr>
                <w:rStyle w:val="Emphasis"/>
                <w:rFonts w:asciiTheme="majorHAnsi" w:hAnsiTheme="majorHAnsi"/>
                <w:i w:val="0"/>
                <w:sz w:val="18"/>
                <w:szCs w:val="18"/>
                <w:highlight w:val="yellow"/>
                <w:lang w:val="en-US"/>
              </w:rPr>
              <w:t>Amendment</w:t>
            </w:r>
            <w:r>
              <w:rPr>
                <w:rStyle w:val="Emphasis"/>
                <w:rFonts w:asciiTheme="majorHAnsi" w:hAnsiTheme="majorHAnsi"/>
                <w:i w:val="0"/>
                <w:sz w:val="18"/>
                <w:szCs w:val="18"/>
                <w:highlight w:val="yellow"/>
                <w:lang w:val="en-US"/>
              </w:rPr>
              <w:t xml:space="preserve">. Please add “No of best practices based on gender prospective”. </w:t>
            </w:r>
            <w:r w:rsidRPr="009374D5">
              <w:rPr>
                <w:rStyle w:val="Emphasis"/>
                <w:rFonts w:asciiTheme="majorHAnsi" w:hAnsiTheme="majorHAnsi"/>
                <w:i w:val="0"/>
                <w:sz w:val="18"/>
                <w:szCs w:val="18"/>
                <w:highlight w:val="yellow"/>
                <w:lang w:val="en-US"/>
              </w:rPr>
              <w:t xml:space="preserve"> </w:t>
            </w:r>
          </w:p>
        </w:tc>
        <w:tc>
          <w:tcPr>
            <w:tcW w:w="604" w:type="pct"/>
            <w:tcMar>
              <w:top w:w="29" w:type="dxa"/>
              <w:left w:w="72" w:type="dxa"/>
              <w:bottom w:w="29" w:type="dxa"/>
              <w:right w:w="72" w:type="dxa"/>
            </w:tcMar>
          </w:tcPr>
          <w:p w14:paraId="728B3441" w14:textId="77777777" w:rsidR="00BA7ED7" w:rsidRPr="009374D5" w:rsidRDefault="00BA7ED7" w:rsidP="005E5B77">
            <w:pPr>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There is no systematic programme in the Cook Islands to capture lessons learned and best practices in adaptation, disaster risk reduction, and related projects, and disseminate them for wider use</w:t>
            </w:r>
          </w:p>
        </w:tc>
        <w:tc>
          <w:tcPr>
            <w:tcW w:w="474" w:type="pct"/>
            <w:tcMar>
              <w:top w:w="29" w:type="dxa"/>
              <w:left w:w="72" w:type="dxa"/>
              <w:bottom w:w="29" w:type="dxa"/>
              <w:right w:w="72" w:type="dxa"/>
            </w:tcMar>
          </w:tcPr>
          <w:p w14:paraId="53212130" w14:textId="1438DE7C" w:rsidR="00BA7ED7" w:rsidRPr="009374D5" w:rsidRDefault="00BA7ED7" w:rsidP="005E5B77">
            <w:pPr>
              <w:rPr>
                <w:rStyle w:val="Emphasis"/>
                <w:rFonts w:asciiTheme="majorHAnsi" w:hAnsiTheme="majorHAnsi"/>
                <w:i w:val="0"/>
                <w:sz w:val="18"/>
                <w:szCs w:val="18"/>
                <w:lang w:val="en-US"/>
              </w:rPr>
            </w:pPr>
            <w:r>
              <w:rPr>
                <w:rStyle w:val="Emphasis"/>
                <w:rFonts w:asciiTheme="majorHAnsi" w:hAnsiTheme="majorHAnsi"/>
                <w:i w:val="0"/>
                <w:sz w:val="18"/>
                <w:szCs w:val="18"/>
                <w:lang w:val="en-US"/>
              </w:rPr>
              <w:t>MSMSMS</w:t>
            </w:r>
          </w:p>
        </w:tc>
        <w:tc>
          <w:tcPr>
            <w:tcW w:w="410" w:type="pct"/>
          </w:tcPr>
          <w:p w14:paraId="18B0885F" w14:textId="77777777" w:rsidR="00BA7ED7" w:rsidRPr="009374D5" w:rsidRDefault="00BA7ED7" w:rsidP="006440AE">
            <w:pPr>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At least 5 knowledge materials (experience notes, case studies, photo stories, videos, etc,) are generated per year starting from year 1 of the programme</w:t>
            </w:r>
          </w:p>
          <w:p w14:paraId="6A44282B" w14:textId="476C5B36" w:rsidR="00BA7ED7" w:rsidRPr="009374D5" w:rsidRDefault="00BA7ED7" w:rsidP="005E5B77">
            <w:pPr>
              <w:rPr>
                <w:rStyle w:val="Emphasis"/>
                <w:rFonts w:asciiTheme="majorHAnsi" w:hAnsiTheme="majorHAnsi"/>
                <w:i w:val="0"/>
                <w:sz w:val="18"/>
                <w:szCs w:val="18"/>
                <w:lang w:val="en-US"/>
              </w:rPr>
            </w:pPr>
            <w:r w:rsidRPr="009374D5">
              <w:rPr>
                <w:rStyle w:val="Emphasis"/>
                <w:rFonts w:asciiTheme="majorHAnsi" w:hAnsiTheme="majorHAnsi"/>
                <w:i w:val="0"/>
                <w:sz w:val="18"/>
                <w:szCs w:val="18"/>
                <w:highlight w:val="yellow"/>
                <w:lang w:val="en-US"/>
              </w:rPr>
              <w:t xml:space="preserve">Amendment: four (4) </w:t>
            </w:r>
            <w:r w:rsidRPr="009374D5">
              <w:rPr>
                <w:rStyle w:val="Emphasis"/>
                <w:rFonts w:asciiTheme="majorHAnsi" w:hAnsiTheme="majorHAnsi"/>
                <w:i w:val="0"/>
                <w:sz w:val="18"/>
                <w:szCs w:val="18"/>
                <w:highlight w:val="yellow"/>
                <w:lang w:val="en-US"/>
              </w:rPr>
              <w:lastRenderedPageBreak/>
              <w:t>knowledge materials</w:t>
            </w:r>
          </w:p>
        </w:tc>
        <w:tc>
          <w:tcPr>
            <w:tcW w:w="603" w:type="pct"/>
            <w:tcMar>
              <w:top w:w="29" w:type="dxa"/>
              <w:left w:w="72" w:type="dxa"/>
              <w:bottom w:w="29" w:type="dxa"/>
              <w:right w:w="72" w:type="dxa"/>
            </w:tcMar>
          </w:tcPr>
          <w:p w14:paraId="39031F48" w14:textId="35892B05" w:rsidR="00BA7ED7" w:rsidRPr="009374D5" w:rsidRDefault="00BA7ED7" w:rsidP="005E5B77">
            <w:pPr>
              <w:rPr>
                <w:rStyle w:val="Emphasis"/>
                <w:rFonts w:asciiTheme="majorHAnsi" w:hAnsiTheme="majorHAnsi"/>
                <w:b/>
                <w:i w:val="0"/>
                <w:sz w:val="18"/>
                <w:szCs w:val="18"/>
                <w:highlight w:val="yellow"/>
                <w:lang w:val="en-US"/>
              </w:rPr>
            </w:pPr>
            <w:r w:rsidRPr="009374D5">
              <w:rPr>
                <w:rFonts w:asciiTheme="majorHAnsi" w:eastAsiaTheme="minorEastAsia" w:hAnsiTheme="majorHAnsi" w:cs="Lucida Grande"/>
                <w:color w:val="000000"/>
                <w:sz w:val="18"/>
                <w:szCs w:val="18"/>
                <w:lang w:val="en-US"/>
              </w:rPr>
              <w:lastRenderedPageBreak/>
              <w:t xml:space="preserve">1. 2 case studies were prepared on the programme: One published in a UNDP-GEF publication: ISLAND INNOVATIONS - Leveraging the Environment for the Sustainable Development of Small Island Developing States. Another case study has </w:t>
            </w:r>
            <w:r w:rsidRPr="009374D5">
              <w:rPr>
                <w:rFonts w:asciiTheme="majorHAnsi" w:eastAsiaTheme="minorEastAsia" w:hAnsiTheme="majorHAnsi" w:cs="Lucida Grande"/>
                <w:color w:val="000000"/>
                <w:sz w:val="18"/>
                <w:szCs w:val="18"/>
                <w:lang w:val="en-US"/>
              </w:rPr>
              <w:lastRenderedPageBreak/>
              <w:t>been drafted for a UNDP publication on adaptation and local livelihood support (to be published</w:t>
            </w:r>
          </w:p>
        </w:tc>
        <w:tc>
          <w:tcPr>
            <w:tcW w:w="474" w:type="pct"/>
            <w:tcMar>
              <w:top w:w="29" w:type="dxa"/>
              <w:left w:w="72" w:type="dxa"/>
              <w:bottom w:w="29" w:type="dxa"/>
              <w:right w:w="72" w:type="dxa"/>
            </w:tcMar>
          </w:tcPr>
          <w:p w14:paraId="47D3D5C3" w14:textId="77777777" w:rsidR="00BA7ED7" w:rsidRPr="009374D5" w:rsidRDefault="00BA7ED7" w:rsidP="005E5B77">
            <w:pPr>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lastRenderedPageBreak/>
              <w:t>Locally available printing, video and audio production firms have the ability to engage with the SRIC programme</w:t>
            </w:r>
          </w:p>
          <w:p w14:paraId="24BC740E" w14:textId="77777777" w:rsidR="00BA7ED7" w:rsidRPr="009374D5" w:rsidRDefault="00BA7ED7" w:rsidP="005E5B77">
            <w:pPr>
              <w:rPr>
                <w:rStyle w:val="Emphasis"/>
                <w:rFonts w:asciiTheme="majorHAnsi" w:hAnsiTheme="majorHAnsi"/>
                <w:i w:val="0"/>
                <w:sz w:val="18"/>
                <w:szCs w:val="18"/>
                <w:lang w:val="en-US"/>
              </w:rPr>
            </w:pPr>
          </w:p>
        </w:tc>
        <w:tc>
          <w:tcPr>
            <w:tcW w:w="1269" w:type="pct"/>
          </w:tcPr>
          <w:p w14:paraId="6CBD0B3C" w14:textId="5618ECB5" w:rsidR="00BA7ED7" w:rsidRPr="009374D5" w:rsidRDefault="00BA7ED7" w:rsidP="00944B62">
            <w:pPr>
              <w:rPr>
                <w:rStyle w:val="Emphasis"/>
                <w:rFonts w:asciiTheme="majorHAnsi" w:hAnsiTheme="majorHAnsi"/>
                <w:i w:val="0"/>
                <w:sz w:val="18"/>
                <w:szCs w:val="18"/>
                <w:lang w:val="en-US"/>
              </w:rPr>
            </w:pPr>
            <w:r w:rsidRPr="009374D5">
              <w:rPr>
                <w:rFonts w:asciiTheme="majorHAnsi" w:hAnsiTheme="majorHAnsi"/>
                <w:color w:val="000000"/>
                <w:sz w:val="18"/>
                <w:szCs w:val="18"/>
                <w:highlight w:val="yellow"/>
                <w:lang w:val="en-US"/>
              </w:rPr>
              <w:t>These outcome’s activities have</w:t>
            </w:r>
            <w:r>
              <w:rPr>
                <w:rFonts w:asciiTheme="majorHAnsi" w:hAnsiTheme="majorHAnsi"/>
                <w:color w:val="000000"/>
                <w:sz w:val="18"/>
                <w:szCs w:val="18"/>
                <w:highlight w:val="yellow"/>
                <w:lang w:val="en-US"/>
              </w:rPr>
              <w:t xml:space="preserve"> </w:t>
            </w:r>
            <w:r w:rsidRPr="009374D5">
              <w:rPr>
                <w:rFonts w:asciiTheme="majorHAnsi" w:hAnsiTheme="majorHAnsi"/>
                <w:color w:val="000000"/>
                <w:sz w:val="18"/>
                <w:szCs w:val="18"/>
                <w:highlight w:val="yellow"/>
                <w:lang w:val="en-US"/>
              </w:rPr>
              <w:t>been implemented</w:t>
            </w:r>
            <w:r>
              <w:rPr>
                <w:rFonts w:asciiTheme="majorHAnsi" w:hAnsiTheme="majorHAnsi"/>
                <w:color w:val="000000"/>
                <w:sz w:val="18"/>
                <w:szCs w:val="18"/>
                <w:highlight w:val="yellow"/>
                <w:lang w:val="en-US"/>
              </w:rPr>
              <w:t xml:space="preserve"> (</w:t>
            </w:r>
            <w:r w:rsidR="00944B62">
              <w:rPr>
                <w:rFonts w:asciiTheme="majorHAnsi" w:hAnsiTheme="majorHAnsi"/>
                <w:color w:val="000000"/>
                <w:sz w:val="18"/>
                <w:szCs w:val="18"/>
                <w:highlight w:val="yellow"/>
                <w:lang w:val="en-US"/>
              </w:rPr>
              <w:t xml:space="preserve">e.g. </w:t>
            </w:r>
            <w:r>
              <w:rPr>
                <w:rFonts w:asciiTheme="majorHAnsi" w:hAnsiTheme="majorHAnsi"/>
                <w:color w:val="000000"/>
                <w:sz w:val="18"/>
                <w:szCs w:val="18"/>
                <w:highlight w:val="yellow"/>
                <w:lang w:val="en-US"/>
              </w:rPr>
              <w:t>production and showing of a programme educational video)</w:t>
            </w:r>
            <w:r w:rsidR="00944B62">
              <w:rPr>
                <w:rFonts w:asciiTheme="majorHAnsi" w:hAnsiTheme="majorHAnsi"/>
                <w:color w:val="000000"/>
                <w:sz w:val="18"/>
                <w:szCs w:val="18"/>
                <w:highlight w:val="yellow"/>
                <w:lang w:val="en-US"/>
              </w:rPr>
              <w:t xml:space="preserve">. It </w:t>
            </w:r>
            <w:r w:rsidRPr="009374D5">
              <w:rPr>
                <w:rFonts w:asciiTheme="majorHAnsi" w:hAnsiTheme="majorHAnsi"/>
                <w:color w:val="000000"/>
                <w:sz w:val="18"/>
                <w:szCs w:val="18"/>
                <w:highlight w:val="yellow"/>
                <w:lang w:val="en-US"/>
              </w:rPr>
              <w:t xml:space="preserve">is expected that from mid-2016 till the end of the programme. The </w:t>
            </w:r>
            <w:r>
              <w:rPr>
                <w:rFonts w:asciiTheme="majorHAnsi" w:hAnsiTheme="majorHAnsi"/>
                <w:color w:val="000000"/>
                <w:sz w:val="18"/>
                <w:szCs w:val="18"/>
                <w:highlight w:val="yellow"/>
                <w:lang w:val="en-US"/>
              </w:rPr>
              <w:t>MTE</w:t>
            </w:r>
            <w:r w:rsidRPr="009374D5">
              <w:rPr>
                <w:rFonts w:asciiTheme="majorHAnsi" w:hAnsiTheme="majorHAnsi"/>
                <w:color w:val="000000"/>
                <w:sz w:val="18"/>
                <w:szCs w:val="18"/>
                <w:highlight w:val="yellow"/>
                <w:lang w:val="en-US"/>
              </w:rPr>
              <w:t xml:space="preserve"> finds that the programme should develop a communications strategy ensuring that all lesson learnt are efficiently shared at various level nationally and locally.</w:t>
            </w:r>
            <w:r w:rsidRPr="009374D5">
              <w:rPr>
                <w:rFonts w:asciiTheme="majorHAnsi" w:hAnsiTheme="majorHAnsi"/>
                <w:color w:val="000000"/>
                <w:sz w:val="18"/>
                <w:szCs w:val="18"/>
                <w:lang w:val="en-US"/>
              </w:rPr>
              <w:t xml:space="preserve"> </w:t>
            </w:r>
          </w:p>
        </w:tc>
      </w:tr>
      <w:tr w:rsidR="00BA7ED7" w:rsidRPr="009374D5" w14:paraId="580EB1B5" w14:textId="77777777" w:rsidTr="00BA7ED7">
        <w:trPr>
          <w:cantSplit/>
        </w:trPr>
        <w:tc>
          <w:tcPr>
            <w:tcW w:w="512" w:type="pct"/>
            <w:tcMar>
              <w:top w:w="29" w:type="dxa"/>
              <w:left w:w="72" w:type="dxa"/>
              <w:bottom w:w="29" w:type="dxa"/>
              <w:right w:w="72" w:type="dxa"/>
            </w:tcMar>
          </w:tcPr>
          <w:p w14:paraId="5922FF29" w14:textId="77777777" w:rsidR="00BA7ED7" w:rsidRPr="009374D5" w:rsidRDefault="00BA7ED7" w:rsidP="005E5B77">
            <w:pPr>
              <w:spacing w:line="276" w:lineRule="auto"/>
              <w:rPr>
                <w:rStyle w:val="Emphasis"/>
                <w:rFonts w:asciiTheme="majorHAnsi" w:hAnsiTheme="majorHAnsi"/>
                <w:i w:val="0"/>
                <w:sz w:val="18"/>
                <w:szCs w:val="18"/>
                <w:lang w:val="en-US"/>
              </w:rPr>
            </w:pPr>
          </w:p>
        </w:tc>
        <w:tc>
          <w:tcPr>
            <w:tcW w:w="655" w:type="pct"/>
            <w:tcMar>
              <w:top w:w="29" w:type="dxa"/>
              <w:left w:w="72" w:type="dxa"/>
              <w:bottom w:w="29" w:type="dxa"/>
              <w:right w:w="72" w:type="dxa"/>
            </w:tcMar>
          </w:tcPr>
          <w:p w14:paraId="2EA3B657" w14:textId="77777777" w:rsidR="00BA7ED7" w:rsidRPr="009374D5" w:rsidRDefault="00BA7ED7" w:rsidP="005E5B77">
            <w:pPr>
              <w:spacing w:line="276" w:lineRule="auto"/>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Training materials prepared and evaluated</w:t>
            </w:r>
          </w:p>
          <w:p w14:paraId="5996F767" w14:textId="2354254F" w:rsidR="00BA7ED7" w:rsidRPr="009374D5" w:rsidRDefault="00BA7ED7" w:rsidP="005E5B77">
            <w:pPr>
              <w:spacing w:line="276" w:lineRule="auto"/>
              <w:rPr>
                <w:rStyle w:val="Emphasis"/>
                <w:rFonts w:asciiTheme="majorHAnsi" w:hAnsiTheme="majorHAnsi"/>
                <w:i w:val="0"/>
                <w:sz w:val="18"/>
                <w:szCs w:val="18"/>
                <w:lang w:val="en-US"/>
              </w:rPr>
            </w:pPr>
            <w:r w:rsidRPr="00A458FB">
              <w:rPr>
                <w:rStyle w:val="Emphasis"/>
                <w:rFonts w:asciiTheme="majorHAnsi" w:hAnsiTheme="majorHAnsi"/>
                <w:i w:val="0"/>
                <w:sz w:val="18"/>
                <w:szCs w:val="18"/>
                <w:highlight w:val="yellow"/>
                <w:lang w:val="en-US"/>
              </w:rPr>
              <w:t xml:space="preserve">SMART. Amendment: Add Number of training material for climate adaptation techniques in agriculture and fisheries. </w:t>
            </w:r>
            <w:r w:rsidRPr="00DC6771">
              <w:rPr>
                <w:rStyle w:val="Emphasis"/>
                <w:rFonts w:asciiTheme="majorHAnsi" w:hAnsiTheme="majorHAnsi"/>
                <w:i w:val="0"/>
                <w:sz w:val="18"/>
                <w:szCs w:val="18"/>
                <w:highlight w:val="yellow"/>
                <w:lang w:val="en-US"/>
              </w:rPr>
              <w:t xml:space="preserve">NO GENDER. </w:t>
            </w:r>
            <w:proofErr w:type="gramStart"/>
            <w:r w:rsidR="00851D3A" w:rsidRPr="00DC6771">
              <w:rPr>
                <w:rStyle w:val="Emphasis"/>
                <w:rFonts w:asciiTheme="majorHAnsi" w:hAnsiTheme="majorHAnsi"/>
                <w:i w:val="0"/>
                <w:sz w:val="18"/>
                <w:szCs w:val="18"/>
                <w:highlight w:val="yellow"/>
                <w:lang w:val="en-US"/>
              </w:rPr>
              <w:t>Amendment</w:t>
            </w:r>
            <w:r w:rsidRPr="00DC6771">
              <w:rPr>
                <w:rStyle w:val="Emphasis"/>
                <w:rFonts w:asciiTheme="majorHAnsi" w:hAnsiTheme="majorHAnsi"/>
                <w:i w:val="0"/>
                <w:sz w:val="18"/>
                <w:szCs w:val="18"/>
                <w:highlight w:val="yellow"/>
                <w:lang w:val="en-US"/>
              </w:rPr>
              <w:t xml:space="preserve"> please add</w:t>
            </w:r>
            <w:proofErr w:type="gramEnd"/>
            <w:r w:rsidRPr="00DC6771">
              <w:rPr>
                <w:rStyle w:val="Emphasis"/>
                <w:rFonts w:asciiTheme="majorHAnsi" w:hAnsiTheme="majorHAnsi"/>
                <w:i w:val="0"/>
                <w:sz w:val="18"/>
                <w:szCs w:val="18"/>
                <w:highlight w:val="yellow"/>
                <w:lang w:val="en-US"/>
              </w:rPr>
              <w:t xml:space="preserve"> “trainin</w:t>
            </w:r>
            <w:r>
              <w:rPr>
                <w:rStyle w:val="Emphasis"/>
                <w:rFonts w:asciiTheme="majorHAnsi" w:hAnsiTheme="majorHAnsi"/>
                <w:i w:val="0"/>
                <w:sz w:val="18"/>
                <w:szCs w:val="18"/>
                <w:highlight w:val="yellow"/>
                <w:lang w:val="en-US"/>
              </w:rPr>
              <w:t>g material including the gender dimension”</w:t>
            </w:r>
            <w:r>
              <w:rPr>
                <w:rStyle w:val="Emphasis"/>
                <w:rFonts w:asciiTheme="majorHAnsi" w:hAnsiTheme="majorHAnsi"/>
                <w:i w:val="0"/>
                <w:sz w:val="18"/>
                <w:szCs w:val="18"/>
                <w:lang w:val="en-US"/>
              </w:rPr>
              <w:t xml:space="preserve">. </w:t>
            </w:r>
          </w:p>
        </w:tc>
        <w:tc>
          <w:tcPr>
            <w:tcW w:w="604" w:type="pct"/>
            <w:tcMar>
              <w:top w:w="29" w:type="dxa"/>
              <w:left w:w="72" w:type="dxa"/>
              <w:bottom w:w="29" w:type="dxa"/>
              <w:right w:w="72" w:type="dxa"/>
            </w:tcMar>
          </w:tcPr>
          <w:p w14:paraId="0F9E156B" w14:textId="77777777" w:rsidR="00BA7ED7" w:rsidRPr="009374D5" w:rsidRDefault="00BA7ED7" w:rsidP="005E5B77">
            <w:pPr>
              <w:spacing w:line="276" w:lineRule="auto"/>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There is a critical lack of training materials for enhancing the capacity of island stakeholders and key players in climate and disaster risk assessment and their management, in adaptation planning, in the use sector-tailored climate information and in implementation of climate-resilient practices</w:t>
            </w:r>
          </w:p>
        </w:tc>
        <w:tc>
          <w:tcPr>
            <w:tcW w:w="474" w:type="pct"/>
            <w:tcMar>
              <w:top w:w="29" w:type="dxa"/>
              <w:left w:w="72" w:type="dxa"/>
              <w:bottom w:w="29" w:type="dxa"/>
              <w:right w:w="72" w:type="dxa"/>
            </w:tcMar>
          </w:tcPr>
          <w:p w14:paraId="3EA86C08" w14:textId="0FD01408" w:rsidR="00BA7ED7" w:rsidRPr="009374D5" w:rsidRDefault="00BA7ED7" w:rsidP="005E5B77">
            <w:pPr>
              <w:spacing w:line="276" w:lineRule="auto"/>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 xml:space="preserve">. </w:t>
            </w:r>
          </w:p>
          <w:p w14:paraId="5E4557A8" w14:textId="77777777" w:rsidR="00BA7ED7" w:rsidRPr="009374D5" w:rsidRDefault="00BA7ED7" w:rsidP="005E5B77">
            <w:pPr>
              <w:spacing w:line="276" w:lineRule="auto"/>
              <w:rPr>
                <w:rStyle w:val="Emphasis"/>
                <w:rFonts w:asciiTheme="majorHAnsi" w:hAnsiTheme="majorHAnsi"/>
                <w:i w:val="0"/>
                <w:sz w:val="18"/>
                <w:szCs w:val="18"/>
                <w:lang w:val="en-US"/>
              </w:rPr>
            </w:pPr>
          </w:p>
        </w:tc>
        <w:tc>
          <w:tcPr>
            <w:tcW w:w="410" w:type="pct"/>
          </w:tcPr>
          <w:p w14:paraId="22F3F106" w14:textId="77777777" w:rsidR="00BA7ED7" w:rsidRPr="009374D5" w:rsidRDefault="00BA7ED7" w:rsidP="006440AE">
            <w:pPr>
              <w:spacing w:line="276" w:lineRule="auto"/>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 xml:space="preserve">By the end of the programme at least four training packages receive positive evaluations in independent assessments. </w:t>
            </w:r>
          </w:p>
          <w:p w14:paraId="03FACE8C" w14:textId="77777777" w:rsidR="00BA7ED7" w:rsidRPr="009374D5" w:rsidRDefault="00BA7ED7" w:rsidP="005E5B77">
            <w:pPr>
              <w:spacing w:line="276" w:lineRule="auto"/>
              <w:rPr>
                <w:rStyle w:val="Emphasis"/>
                <w:rFonts w:asciiTheme="majorHAnsi" w:hAnsiTheme="majorHAnsi"/>
                <w:i w:val="0"/>
                <w:sz w:val="18"/>
                <w:szCs w:val="18"/>
                <w:lang w:val="en-US"/>
              </w:rPr>
            </w:pPr>
          </w:p>
        </w:tc>
        <w:tc>
          <w:tcPr>
            <w:tcW w:w="603" w:type="pct"/>
            <w:tcMar>
              <w:top w:w="29" w:type="dxa"/>
              <w:left w:w="72" w:type="dxa"/>
              <w:bottom w:w="29" w:type="dxa"/>
              <w:right w:w="72" w:type="dxa"/>
            </w:tcMar>
          </w:tcPr>
          <w:p w14:paraId="25409F53" w14:textId="4A6E4932" w:rsidR="00BA7ED7" w:rsidRPr="009374D5" w:rsidRDefault="00BA7ED7" w:rsidP="005E5B77">
            <w:pPr>
              <w:spacing w:line="276" w:lineRule="auto"/>
              <w:rPr>
                <w:rStyle w:val="Emphasis"/>
                <w:rFonts w:asciiTheme="majorHAnsi" w:hAnsiTheme="majorHAnsi"/>
                <w:i w:val="0"/>
                <w:sz w:val="18"/>
                <w:szCs w:val="18"/>
                <w:lang w:val="en-US"/>
              </w:rPr>
            </w:pPr>
            <w:r w:rsidRPr="009374D5">
              <w:rPr>
                <w:rFonts w:asciiTheme="majorHAnsi" w:hAnsiTheme="majorHAnsi" w:cs="Lucida Grande"/>
                <w:color w:val="000000"/>
                <w:sz w:val="18"/>
                <w:szCs w:val="18"/>
                <w:lang w:val="en-US"/>
              </w:rPr>
              <w:t>1. The Learning Needs Assessment completed under the SRIC CC Programme in 2013 is been used plan for and provide tailored training.</w:t>
            </w:r>
          </w:p>
        </w:tc>
        <w:tc>
          <w:tcPr>
            <w:tcW w:w="474" w:type="pct"/>
            <w:tcMar>
              <w:top w:w="29" w:type="dxa"/>
              <w:left w:w="72" w:type="dxa"/>
              <w:bottom w:w="29" w:type="dxa"/>
              <w:right w:w="72" w:type="dxa"/>
            </w:tcMar>
          </w:tcPr>
          <w:p w14:paraId="3B2CFE15" w14:textId="77777777" w:rsidR="00BA7ED7" w:rsidRPr="009374D5" w:rsidRDefault="00BA7ED7" w:rsidP="005E5B77">
            <w:pPr>
              <w:spacing w:line="276" w:lineRule="auto"/>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Local capacity exists to produce training materials that are of a high standard</w:t>
            </w:r>
          </w:p>
          <w:p w14:paraId="481C37AE" w14:textId="77777777" w:rsidR="00BA7ED7" w:rsidRPr="009374D5" w:rsidRDefault="00BA7ED7" w:rsidP="005E5B77">
            <w:pPr>
              <w:spacing w:line="276" w:lineRule="auto"/>
              <w:rPr>
                <w:rStyle w:val="Emphasis"/>
                <w:rFonts w:asciiTheme="majorHAnsi" w:hAnsiTheme="majorHAnsi"/>
                <w:i w:val="0"/>
                <w:sz w:val="18"/>
                <w:szCs w:val="18"/>
                <w:lang w:val="en-US"/>
              </w:rPr>
            </w:pPr>
          </w:p>
          <w:p w14:paraId="7D90F60F" w14:textId="77777777" w:rsidR="00BA7ED7" w:rsidRPr="009374D5" w:rsidRDefault="00BA7ED7" w:rsidP="005E5B77">
            <w:pPr>
              <w:spacing w:line="276" w:lineRule="auto"/>
              <w:rPr>
                <w:rStyle w:val="Emphasis"/>
                <w:rFonts w:asciiTheme="majorHAnsi" w:hAnsiTheme="majorHAnsi"/>
                <w:i w:val="0"/>
                <w:sz w:val="18"/>
                <w:szCs w:val="18"/>
                <w:lang w:val="en-US"/>
              </w:rPr>
            </w:pPr>
            <w:r w:rsidRPr="009374D5">
              <w:rPr>
                <w:rStyle w:val="Emphasis"/>
                <w:rFonts w:asciiTheme="majorHAnsi" w:hAnsiTheme="majorHAnsi"/>
                <w:i w:val="0"/>
                <w:sz w:val="18"/>
                <w:szCs w:val="18"/>
                <w:lang w:val="en-US"/>
              </w:rPr>
              <w:t>Island stakeholders and key players have a high interest</w:t>
            </w:r>
            <w:r w:rsidRPr="009374D5">
              <w:rPr>
                <w:rFonts w:asciiTheme="majorHAnsi" w:hAnsiTheme="majorHAnsi"/>
                <w:sz w:val="18"/>
                <w:szCs w:val="18"/>
                <w:lang w:val="en-US"/>
              </w:rPr>
              <w:t xml:space="preserve"> in, support </w:t>
            </w:r>
            <w:proofErr w:type="gramStart"/>
            <w:r w:rsidRPr="009374D5">
              <w:rPr>
                <w:rFonts w:asciiTheme="majorHAnsi" w:hAnsiTheme="majorHAnsi"/>
                <w:sz w:val="18"/>
                <w:szCs w:val="18"/>
                <w:lang w:val="en-US"/>
              </w:rPr>
              <w:t>for,</w:t>
            </w:r>
            <w:proofErr w:type="gramEnd"/>
            <w:r w:rsidRPr="009374D5">
              <w:rPr>
                <w:rFonts w:asciiTheme="majorHAnsi" w:hAnsiTheme="majorHAnsi"/>
                <w:sz w:val="18"/>
                <w:szCs w:val="18"/>
                <w:lang w:val="en-US"/>
              </w:rPr>
              <w:t xml:space="preserve"> and engagement in capacity building activities in the Pa Enua.</w:t>
            </w:r>
          </w:p>
        </w:tc>
        <w:tc>
          <w:tcPr>
            <w:tcW w:w="1269" w:type="pct"/>
          </w:tcPr>
          <w:p w14:paraId="3D3C9436" w14:textId="77777777" w:rsidR="00BA7ED7" w:rsidRPr="009374D5" w:rsidRDefault="00BA7ED7" w:rsidP="005E5B77">
            <w:pPr>
              <w:spacing w:line="276" w:lineRule="auto"/>
              <w:rPr>
                <w:rStyle w:val="Emphasis"/>
                <w:rFonts w:asciiTheme="majorHAnsi" w:hAnsiTheme="majorHAnsi"/>
                <w:i w:val="0"/>
                <w:sz w:val="18"/>
                <w:szCs w:val="18"/>
                <w:lang w:val="en-US"/>
              </w:rPr>
            </w:pPr>
            <w:r w:rsidRPr="009374D5">
              <w:rPr>
                <w:rFonts w:asciiTheme="majorHAnsi" w:hAnsiTheme="majorHAnsi"/>
                <w:color w:val="000000"/>
                <w:sz w:val="18"/>
                <w:szCs w:val="18"/>
                <w:highlight w:val="yellow"/>
                <w:lang w:val="en-US"/>
              </w:rPr>
              <w:t>This output implementation will be starting from Q3-2016. Some limited activities have been implemented, and it has expected that this output would be satisfactorily completed by the end of programme closure.</w:t>
            </w:r>
          </w:p>
        </w:tc>
      </w:tr>
    </w:tbl>
    <w:p w14:paraId="663D659E" w14:textId="77777777" w:rsidR="00676CF2" w:rsidRPr="009374D5" w:rsidRDefault="00676CF2" w:rsidP="003560E6">
      <w:pPr>
        <w:rPr>
          <w:rFonts w:asciiTheme="majorHAnsi" w:eastAsiaTheme="minorHAnsi" w:hAnsiTheme="majorHAnsi" w:cs="Garamond"/>
          <w:sz w:val="22"/>
          <w:szCs w:val="22"/>
          <w:u w:val="single"/>
          <w:lang w:val="en-US" w:eastAsia="en-US"/>
        </w:rPr>
      </w:pPr>
    </w:p>
    <w:p w14:paraId="5C7043ED" w14:textId="77777777" w:rsidR="00676CF2" w:rsidRPr="009374D5" w:rsidRDefault="00676CF2" w:rsidP="005927E8">
      <w:pPr>
        <w:rPr>
          <w:rFonts w:asciiTheme="majorHAnsi" w:hAnsiTheme="majorHAnsi" w:cs="Garamond"/>
          <w:sz w:val="22"/>
          <w:szCs w:val="22"/>
          <w:u w:val="single"/>
          <w:lang w:val="en-US"/>
        </w:rPr>
      </w:pPr>
    </w:p>
    <w:p w14:paraId="7500060E" w14:textId="78312CD3" w:rsidR="00A648BE" w:rsidRPr="000A6BF2" w:rsidRDefault="000C4A7F" w:rsidP="00224504">
      <w:pPr>
        <w:pStyle w:val="ListParagraph"/>
        <w:ind w:left="-360"/>
        <w:rPr>
          <w:rFonts w:asciiTheme="majorHAnsi" w:hAnsiTheme="majorHAnsi" w:cs="Garamond"/>
          <w:b/>
        </w:rPr>
      </w:pPr>
      <w:r>
        <w:rPr>
          <w:rFonts w:asciiTheme="majorHAnsi" w:hAnsiTheme="majorHAnsi" w:cs="Garamond"/>
          <w:b/>
        </w:rPr>
        <w:t>4</w:t>
      </w:r>
      <w:r w:rsidR="00626B6F">
        <w:rPr>
          <w:rFonts w:asciiTheme="majorHAnsi" w:hAnsiTheme="majorHAnsi" w:cs="Garamond"/>
          <w:b/>
        </w:rPr>
        <w:t>.5</w:t>
      </w:r>
      <w:r w:rsidR="000A6BF2" w:rsidRPr="000A6BF2">
        <w:rPr>
          <w:rFonts w:asciiTheme="majorHAnsi" w:hAnsiTheme="majorHAnsi" w:cs="Garamond"/>
          <w:b/>
        </w:rPr>
        <w:t xml:space="preserve"> </w:t>
      </w:r>
      <w:r w:rsidR="009B4A41" w:rsidRPr="000A6BF2">
        <w:rPr>
          <w:rFonts w:asciiTheme="majorHAnsi" w:hAnsiTheme="majorHAnsi" w:cs="Garamond"/>
          <w:b/>
        </w:rPr>
        <w:t xml:space="preserve">Programme </w:t>
      </w:r>
      <w:r w:rsidR="00A648BE" w:rsidRPr="000A6BF2">
        <w:rPr>
          <w:rFonts w:asciiTheme="majorHAnsi" w:hAnsiTheme="majorHAnsi" w:cs="Garamond"/>
          <w:b/>
        </w:rPr>
        <w:t>barriers</w:t>
      </w:r>
      <w:r w:rsidR="009B4A41" w:rsidRPr="000A6BF2">
        <w:rPr>
          <w:rFonts w:asciiTheme="majorHAnsi" w:hAnsiTheme="majorHAnsi" w:cs="Garamond"/>
          <w:b/>
        </w:rPr>
        <w:t xml:space="preserve"> review</w:t>
      </w:r>
      <w:r w:rsidR="00A648BE" w:rsidRPr="000A6BF2">
        <w:rPr>
          <w:rFonts w:asciiTheme="majorHAnsi" w:hAnsiTheme="majorHAnsi" w:cs="Garamond"/>
          <w:b/>
        </w:rPr>
        <w:t xml:space="preserve"> </w:t>
      </w:r>
    </w:p>
    <w:p w14:paraId="6EA8D963" w14:textId="62F0CD64" w:rsidR="00FB77A7" w:rsidRPr="009374D5" w:rsidRDefault="00CC4492" w:rsidP="00182A6C">
      <w:pPr>
        <w:spacing w:line="360" w:lineRule="auto"/>
        <w:ind w:left="-360"/>
        <w:rPr>
          <w:rFonts w:asciiTheme="majorHAnsi" w:hAnsiTheme="majorHAnsi"/>
          <w:sz w:val="22"/>
          <w:szCs w:val="22"/>
          <w:lang w:val="en-US"/>
        </w:rPr>
      </w:pPr>
      <w:r>
        <w:rPr>
          <w:rFonts w:asciiTheme="majorHAnsi" w:hAnsiTheme="majorHAnsi"/>
          <w:sz w:val="22"/>
          <w:szCs w:val="22"/>
          <w:lang w:val="en-US"/>
        </w:rPr>
        <w:t>The programme</w:t>
      </w:r>
      <w:r w:rsidR="00D95FEC" w:rsidRPr="009374D5">
        <w:rPr>
          <w:rFonts w:asciiTheme="majorHAnsi" w:hAnsiTheme="majorHAnsi"/>
          <w:sz w:val="22"/>
          <w:szCs w:val="22"/>
          <w:lang w:val="en-US"/>
        </w:rPr>
        <w:t xml:space="preserve"> has been successfully contributing in overcoming the main</w:t>
      </w:r>
      <w:r w:rsidR="00C855DC" w:rsidRPr="009374D5">
        <w:rPr>
          <w:rFonts w:asciiTheme="majorHAnsi" w:hAnsiTheme="majorHAnsi"/>
          <w:sz w:val="22"/>
          <w:szCs w:val="22"/>
          <w:lang w:val="en-US"/>
        </w:rPr>
        <w:t xml:space="preserve"> barriers</w:t>
      </w:r>
      <w:r w:rsidR="00182A6C" w:rsidRPr="009374D5">
        <w:rPr>
          <w:rFonts w:asciiTheme="majorHAnsi" w:hAnsiTheme="majorHAnsi"/>
          <w:sz w:val="22"/>
          <w:szCs w:val="22"/>
          <w:lang w:val="en-US"/>
        </w:rPr>
        <w:t>, as identified during the P</w:t>
      </w:r>
      <w:r>
        <w:rPr>
          <w:rFonts w:asciiTheme="majorHAnsi" w:hAnsiTheme="majorHAnsi"/>
          <w:sz w:val="22"/>
          <w:szCs w:val="22"/>
          <w:lang w:val="en-US"/>
        </w:rPr>
        <w:t>RO</w:t>
      </w:r>
      <w:r w:rsidR="00812C55">
        <w:rPr>
          <w:rFonts w:asciiTheme="majorHAnsi" w:hAnsiTheme="majorHAnsi"/>
          <w:sz w:val="22"/>
          <w:szCs w:val="22"/>
          <w:lang w:val="en-US"/>
        </w:rPr>
        <w:t>DOC development phase (Table 5</w:t>
      </w:r>
      <w:r w:rsidR="00182A6C" w:rsidRPr="009374D5">
        <w:rPr>
          <w:rFonts w:asciiTheme="majorHAnsi" w:hAnsiTheme="majorHAnsi"/>
          <w:sz w:val="22"/>
          <w:szCs w:val="22"/>
          <w:lang w:val="en-US"/>
        </w:rPr>
        <w:t xml:space="preserve">), </w:t>
      </w:r>
      <w:r w:rsidR="00D95FEC" w:rsidRPr="009374D5">
        <w:rPr>
          <w:rFonts w:asciiTheme="majorHAnsi" w:hAnsiTheme="majorHAnsi"/>
          <w:sz w:val="22"/>
          <w:szCs w:val="22"/>
          <w:lang w:val="en-US"/>
        </w:rPr>
        <w:t>to a</w:t>
      </w:r>
      <w:r>
        <w:rPr>
          <w:rFonts w:asciiTheme="majorHAnsi" w:hAnsiTheme="majorHAnsi"/>
          <w:sz w:val="22"/>
          <w:szCs w:val="22"/>
          <w:lang w:val="en-US"/>
        </w:rPr>
        <w:t>chieving the programme</w:t>
      </w:r>
      <w:r w:rsidR="00182A6C" w:rsidRPr="009374D5">
        <w:rPr>
          <w:rFonts w:asciiTheme="majorHAnsi" w:hAnsiTheme="majorHAnsi"/>
          <w:sz w:val="22"/>
          <w:szCs w:val="22"/>
          <w:lang w:val="en-US"/>
        </w:rPr>
        <w:t xml:space="preserve"> objective. Barriers re</w:t>
      </w:r>
      <w:r w:rsidR="00D95FEC" w:rsidRPr="009374D5">
        <w:rPr>
          <w:rFonts w:asciiTheme="majorHAnsi" w:hAnsiTheme="majorHAnsi"/>
          <w:sz w:val="22"/>
          <w:szCs w:val="22"/>
          <w:lang w:val="en-US"/>
        </w:rPr>
        <w:t>l</w:t>
      </w:r>
      <w:r w:rsidR="00182A6C" w:rsidRPr="009374D5">
        <w:rPr>
          <w:rFonts w:asciiTheme="majorHAnsi" w:hAnsiTheme="majorHAnsi"/>
          <w:sz w:val="22"/>
          <w:szCs w:val="22"/>
          <w:lang w:val="en-US"/>
        </w:rPr>
        <w:t>a</w:t>
      </w:r>
      <w:r w:rsidR="00D95FEC" w:rsidRPr="009374D5">
        <w:rPr>
          <w:rFonts w:asciiTheme="majorHAnsi" w:hAnsiTheme="majorHAnsi"/>
          <w:sz w:val="22"/>
          <w:szCs w:val="22"/>
          <w:lang w:val="en-US"/>
        </w:rPr>
        <w:t>ted to local, provincial and national cap</w:t>
      </w:r>
      <w:r w:rsidR="00182A6C" w:rsidRPr="009374D5">
        <w:rPr>
          <w:rFonts w:asciiTheme="majorHAnsi" w:hAnsiTheme="majorHAnsi"/>
          <w:sz w:val="22"/>
          <w:szCs w:val="22"/>
          <w:lang w:val="en-US"/>
        </w:rPr>
        <w:t xml:space="preserve">acities </w:t>
      </w:r>
      <w:r w:rsidR="00C855DC" w:rsidRPr="009374D5">
        <w:rPr>
          <w:rFonts w:asciiTheme="majorHAnsi" w:hAnsiTheme="majorHAnsi"/>
          <w:sz w:val="22"/>
          <w:szCs w:val="22"/>
          <w:lang w:val="en-US"/>
        </w:rPr>
        <w:t xml:space="preserve">still apply </w:t>
      </w:r>
      <w:r w:rsidR="00851D3A" w:rsidRPr="009374D5">
        <w:rPr>
          <w:rFonts w:asciiTheme="majorHAnsi" w:hAnsiTheme="majorHAnsi"/>
          <w:sz w:val="22"/>
          <w:szCs w:val="22"/>
          <w:lang w:val="en-US"/>
        </w:rPr>
        <w:t>across</w:t>
      </w:r>
      <w:r w:rsidR="00182A6C" w:rsidRPr="009374D5">
        <w:rPr>
          <w:rFonts w:asciiTheme="majorHAnsi" w:hAnsiTheme="majorHAnsi"/>
          <w:sz w:val="22"/>
          <w:szCs w:val="22"/>
          <w:lang w:val="en-US"/>
        </w:rPr>
        <w:t xml:space="preserve"> the various outcome activities a</w:t>
      </w:r>
      <w:r w:rsidR="00C855DC" w:rsidRPr="009374D5">
        <w:rPr>
          <w:rFonts w:asciiTheme="majorHAnsi" w:hAnsiTheme="majorHAnsi"/>
          <w:sz w:val="22"/>
          <w:szCs w:val="22"/>
          <w:lang w:val="en-US"/>
        </w:rPr>
        <w:t>t the time of this review. However,</w:t>
      </w:r>
      <w:r w:rsidR="00182A6C" w:rsidRPr="009374D5">
        <w:rPr>
          <w:rFonts w:asciiTheme="majorHAnsi" w:hAnsiTheme="majorHAnsi"/>
          <w:sz w:val="22"/>
          <w:szCs w:val="22"/>
          <w:lang w:val="en-US"/>
        </w:rPr>
        <w:t xml:space="preserve"> </w:t>
      </w:r>
      <w:r w:rsidR="00851D3A" w:rsidRPr="009374D5">
        <w:rPr>
          <w:rFonts w:asciiTheme="majorHAnsi" w:hAnsiTheme="majorHAnsi"/>
          <w:sz w:val="22"/>
          <w:szCs w:val="22"/>
          <w:lang w:val="en-US"/>
        </w:rPr>
        <w:t>Ou</w:t>
      </w:r>
      <w:r w:rsidR="00851D3A">
        <w:rPr>
          <w:rFonts w:asciiTheme="majorHAnsi" w:hAnsiTheme="majorHAnsi"/>
          <w:sz w:val="22"/>
          <w:szCs w:val="22"/>
          <w:lang w:val="en-US"/>
        </w:rPr>
        <w:t>tcome</w:t>
      </w:r>
      <w:r w:rsidR="008170B6">
        <w:rPr>
          <w:rFonts w:asciiTheme="majorHAnsi" w:hAnsiTheme="majorHAnsi"/>
          <w:sz w:val="22"/>
          <w:szCs w:val="22"/>
          <w:lang w:val="en-US"/>
        </w:rPr>
        <w:t xml:space="preserve"> 1 and 2 would be </w:t>
      </w:r>
      <w:r w:rsidR="00182A6C" w:rsidRPr="009374D5">
        <w:rPr>
          <w:rFonts w:asciiTheme="majorHAnsi" w:hAnsiTheme="majorHAnsi"/>
          <w:sz w:val="22"/>
          <w:szCs w:val="22"/>
          <w:lang w:val="en-US"/>
        </w:rPr>
        <w:t xml:space="preserve">addressing the </w:t>
      </w:r>
      <w:r w:rsidR="003C4C3A" w:rsidRPr="009374D5">
        <w:rPr>
          <w:rFonts w:asciiTheme="majorHAnsi" w:hAnsiTheme="majorHAnsi"/>
          <w:sz w:val="22"/>
          <w:szCs w:val="22"/>
          <w:lang w:val="en-US"/>
        </w:rPr>
        <w:t xml:space="preserve">barrier </w:t>
      </w:r>
      <w:r w:rsidR="00182A6C" w:rsidRPr="009374D5">
        <w:rPr>
          <w:rFonts w:asciiTheme="majorHAnsi" w:hAnsiTheme="majorHAnsi"/>
          <w:sz w:val="22"/>
          <w:szCs w:val="22"/>
          <w:lang w:val="en-US"/>
        </w:rPr>
        <w:t xml:space="preserve">of building capacity, </w:t>
      </w:r>
      <w:r w:rsidR="00C855DC" w:rsidRPr="009374D5">
        <w:rPr>
          <w:rFonts w:asciiTheme="majorHAnsi" w:hAnsiTheme="majorHAnsi"/>
          <w:sz w:val="22"/>
          <w:szCs w:val="22"/>
          <w:lang w:val="en-US"/>
        </w:rPr>
        <w:t xml:space="preserve">especially </w:t>
      </w:r>
      <w:r w:rsidR="00182A6C" w:rsidRPr="009374D5">
        <w:rPr>
          <w:rFonts w:asciiTheme="majorHAnsi" w:hAnsiTheme="majorHAnsi"/>
          <w:sz w:val="22"/>
          <w:szCs w:val="22"/>
          <w:lang w:val="en-US"/>
        </w:rPr>
        <w:t>at the national level,</w:t>
      </w:r>
      <w:r w:rsidR="003C4C3A" w:rsidRPr="009374D5">
        <w:rPr>
          <w:rFonts w:asciiTheme="majorHAnsi" w:hAnsiTheme="majorHAnsi"/>
          <w:sz w:val="22"/>
          <w:szCs w:val="22"/>
          <w:lang w:val="en-US"/>
        </w:rPr>
        <w:t xml:space="preserve"> where the baseline for climate change adaptation is very limited</w:t>
      </w:r>
      <w:r w:rsidR="00182A6C" w:rsidRPr="009374D5">
        <w:rPr>
          <w:rFonts w:asciiTheme="majorHAnsi" w:hAnsiTheme="majorHAnsi"/>
          <w:sz w:val="22"/>
          <w:szCs w:val="22"/>
          <w:lang w:val="en-US"/>
        </w:rPr>
        <w:t xml:space="preserve">. </w:t>
      </w:r>
      <w:r w:rsidR="00851D3A" w:rsidRPr="009374D5">
        <w:rPr>
          <w:rFonts w:asciiTheme="majorHAnsi" w:hAnsiTheme="majorHAnsi"/>
          <w:sz w:val="22"/>
          <w:szCs w:val="22"/>
          <w:lang w:val="en-US"/>
        </w:rPr>
        <w:t>Notwithstanding</w:t>
      </w:r>
      <w:r w:rsidR="00182A6C" w:rsidRPr="009374D5">
        <w:rPr>
          <w:rFonts w:asciiTheme="majorHAnsi" w:hAnsiTheme="majorHAnsi"/>
          <w:sz w:val="22"/>
          <w:szCs w:val="22"/>
          <w:lang w:val="en-US"/>
        </w:rPr>
        <w:t xml:space="preserve"> the relative implementation delay, adaptation activities</w:t>
      </w:r>
      <w:r w:rsidR="003C4C3A" w:rsidRPr="009374D5">
        <w:rPr>
          <w:rFonts w:asciiTheme="majorHAnsi" w:hAnsiTheme="majorHAnsi"/>
          <w:sz w:val="22"/>
          <w:szCs w:val="22"/>
          <w:lang w:val="en-US"/>
        </w:rPr>
        <w:t xml:space="preserve"> of Outcome 3</w:t>
      </w:r>
      <w:r w:rsidR="00182A6C" w:rsidRPr="009374D5">
        <w:rPr>
          <w:rFonts w:asciiTheme="majorHAnsi" w:hAnsiTheme="majorHAnsi"/>
          <w:sz w:val="22"/>
          <w:szCs w:val="22"/>
          <w:lang w:val="en-US"/>
        </w:rPr>
        <w:t xml:space="preserve"> at the demonstration sites are </w:t>
      </w:r>
      <w:r w:rsidR="003C4C3A" w:rsidRPr="009374D5">
        <w:rPr>
          <w:rFonts w:asciiTheme="majorHAnsi" w:hAnsiTheme="majorHAnsi"/>
          <w:sz w:val="22"/>
          <w:szCs w:val="22"/>
          <w:lang w:val="en-US"/>
        </w:rPr>
        <w:t>proving to significantly overcome</w:t>
      </w:r>
      <w:r w:rsidR="008170B6">
        <w:rPr>
          <w:rFonts w:asciiTheme="majorHAnsi" w:hAnsiTheme="majorHAnsi"/>
          <w:sz w:val="22"/>
          <w:szCs w:val="22"/>
          <w:lang w:val="en-US"/>
        </w:rPr>
        <w:t>.</w:t>
      </w:r>
    </w:p>
    <w:p w14:paraId="47BA6B84" w14:textId="77777777" w:rsidR="009F2EE4" w:rsidRPr="009374D5" w:rsidRDefault="009F2EE4" w:rsidP="00224504">
      <w:pPr>
        <w:ind w:left="-360"/>
        <w:rPr>
          <w:rFonts w:asciiTheme="majorHAnsi" w:hAnsiTheme="majorHAnsi" w:cs="Garamond"/>
          <w:sz w:val="22"/>
          <w:szCs w:val="22"/>
          <w:lang w:val="en-US"/>
        </w:rPr>
      </w:pPr>
    </w:p>
    <w:p w14:paraId="55BB818A" w14:textId="7F02B55A" w:rsidR="009F2EE4" w:rsidRPr="009374D5" w:rsidRDefault="009F2EE4" w:rsidP="00224504">
      <w:pPr>
        <w:ind w:left="-360"/>
        <w:rPr>
          <w:rFonts w:asciiTheme="majorHAnsi" w:hAnsiTheme="majorHAnsi"/>
          <w:b/>
          <w:sz w:val="22"/>
          <w:szCs w:val="22"/>
          <w:lang w:val="en-US"/>
        </w:rPr>
      </w:pPr>
      <w:proofErr w:type="gramStart"/>
      <w:r w:rsidRPr="009374D5">
        <w:rPr>
          <w:rFonts w:asciiTheme="majorHAnsi" w:hAnsiTheme="majorHAnsi"/>
          <w:b/>
          <w:sz w:val="22"/>
          <w:szCs w:val="22"/>
          <w:lang w:val="en-US"/>
        </w:rPr>
        <w:t>Table</w:t>
      </w:r>
      <w:r w:rsidR="00CA38AC">
        <w:rPr>
          <w:rFonts w:asciiTheme="majorHAnsi" w:hAnsiTheme="majorHAnsi"/>
          <w:b/>
          <w:sz w:val="22"/>
          <w:szCs w:val="22"/>
          <w:lang w:val="en-US"/>
        </w:rPr>
        <w:t xml:space="preserve"> 5</w:t>
      </w:r>
      <w:r w:rsidRPr="009374D5">
        <w:rPr>
          <w:rFonts w:asciiTheme="majorHAnsi" w:hAnsiTheme="majorHAnsi"/>
          <w:b/>
          <w:sz w:val="22"/>
          <w:szCs w:val="22"/>
          <w:lang w:val="en-US"/>
        </w:rPr>
        <w:t>.</w:t>
      </w:r>
      <w:proofErr w:type="gramEnd"/>
      <w:r w:rsidRPr="009374D5">
        <w:rPr>
          <w:rFonts w:asciiTheme="majorHAnsi" w:hAnsiTheme="majorHAnsi"/>
          <w:b/>
          <w:sz w:val="22"/>
          <w:szCs w:val="22"/>
          <w:lang w:val="en-US"/>
        </w:rPr>
        <w:t xml:space="preserve"> </w:t>
      </w:r>
      <w:proofErr w:type="gramStart"/>
      <w:r w:rsidR="0054729C">
        <w:rPr>
          <w:rFonts w:asciiTheme="majorHAnsi" w:hAnsiTheme="majorHAnsi"/>
          <w:b/>
          <w:sz w:val="22"/>
          <w:szCs w:val="22"/>
          <w:lang w:val="en-US"/>
        </w:rPr>
        <w:t>MTE</w:t>
      </w:r>
      <w:r w:rsidR="00CA38AC">
        <w:rPr>
          <w:rFonts w:asciiTheme="majorHAnsi" w:hAnsiTheme="majorHAnsi"/>
          <w:b/>
          <w:sz w:val="22"/>
          <w:szCs w:val="22"/>
          <w:lang w:val="en-US"/>
        </w:rPr>
        <w:t xml:space="preserve"> review of project barriers.</w:t>
      </w:r>
      <w:proofErr w:type="gramEnd"/>
    </w:p>
    <w:p w14:paraId="61186F92" w14:textId="77777777" w:rsidR="00A45F7C" w:rsidRPr="009374D5" w:rsidRDefault="00A45F7C" w:rsidP="00224504">
      <w:pPr>
        <w:ind w:left="-360"/>
        <w:rPr>
          <w:rFonts w:asciiTheme="majorHAnsi" w:hAnsiTheme="majorHAnsi"/>
          <w:b/>
          <w:sz w:val="22"/>
          <w:szCs w:val="22"/>
          <w:lang w:val="en-US"/>
        </w:rPr>
      </w:pPr>
    </w:p>
    <w:tbl>
      <w:tblPr>
        <w:tblStyle w:val="TableGrid"/>
        <w:tblW w:w="11520" w:type="dxa"/>
        <w:tblInd w:w="-1422" w:type="dxa"/>
        <w:tblLook w:val="00A0" w:firstRow="1" w:lastRow="0" w:firstColumn="1" w:lastColumn="0" w:noHBand="0" w:noVBand="0"/>
      </w:tblPr>
      <w:tblGrid>
        <w:gridCol w:w="3690"/>
        <w:gridCol w:w="1260"/>
        <w:gridCol w:w="1260"/>
        <w:gridCol w:w="5310"/>
      </w:tblGrid>
      <w:tr w:rsidR="00A45F7C" w:rsidRPr="009374D5" w14:paraId="44527EFE" w14:textId="77777777" w:rsidTr="00CD27FC">
        <w:tc>
          <w:tcPr>
            <w:tcW w:w="3690" w:type="dxa"/>
          </w:tcPr>
          <w:p w14:paraId="3980F4C2"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Barrier</w:t>
            </w:r>
          </w:p>
        </w:tc>
        <w:tc>
          <w:tcPr>
            <w:tcW w:w="1260" w:type="dxa"/>
            <w:tcBorders>
              <w:bottom w:val="single" w:sz="4" w:space="0" w:color="auto"/>
            </w:tcBorders>
          </w:tcPr>
          <w:p w14:paraId="233A92F1"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National</w:t>
            </w:r>
          </w:p>
          <w:p w14:paraId="1923EC0A"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Component 1</w:t>
            </w:r>
          </w:p>
        </w:tc>
        <w:tc>
          <w:tcPr>
            <w:tcW w:w="1260" w:type="dxa"/>
            <w:tcBorders>
              <w:bottom w:val="single" w:sz="4" w:space="0" w:color="auto"/>
              <w:right w:val="single" w:sz="4" w:space="0" w:color="auto"/>
            </w:tcBorders>
          </w:tcPr>
          <w:p w14:paraId="1222EFDC"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Pa Enua</w:t>
            </w:r>
          </w:p>
          <w:p w14:paraId="6158958C"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Component 2</w:t>
            </w:r>
          </w:p>
          <w:p w14:paraId="1E6E18C4" w14:textId="77777777" w:rsidR="00A45F7C" w:rsidRPr="009374D5" w:rsidRDefault="00A45F7C" w:rsidP="000A4E3F">
            <w:pPr>
              <w:jc w:val="center"/>
              <w:rPr>
                <w:rFonts w:asciiTheme="majorHAnsi" w:hAnsiTheme="majorHAnsi" w:cs="Arial"/>
                <w:b/>
                <w:sz w:val="18"/>
                <w:szCs w:val="18"/>
                <w:lang w:val="en-US"/>
              </w:rPr>
            </w:pPr>
          </w:p>
        </w:tc>
        <w:tc>
          <w:tcPr>
            <w:tcW w:w="5310" w:type="dxa"/>
            <w:tcBorders>
              <w:left w:val="single" w:sz="4" w:space="0" w:color="auto"/>
              <w:bottom w:val="single" w:sz="4" w:space="0" w:color="auto"/>
            </w:tcBorders>
          </w:tcPr>
          <w:p w14:paraId="00B8E92E" w14:textId="25F43A74" w:rsidR="00A45F7C" w:rsidRPr="009374D5" w:rsidRDefault="0054729C" w:rsidP="000A4E3F">
            <w:pPr>
              <w:jc w:val="center"/>
              <w:rPr>
                <w:rFonts w:asciiTheme="majorHAnsi" w:hAnsiTheme="majorHAnsi" w:cs="Arial"/>
                <w:b/>
                <w:sz w:val="18"/>
                <w:szCs w:val="18"/>
                <w:lang w:val="en-US"/>
              </w:rPr>
            </w:pPr>
            <w:r>
              <w:rPr>
                <w:rFonts w:asciiTheme="majorHAnsi" w:hAnsiTheme="majorHAnsi" w:cs="Arial"/>
                <w:b/>
                <w:sz w:val="18"/>
                <w:szCs w:val="18"/>
                <w:lang w:val="en-US"/>
              </w:rPr>
              <w:t>MTE</w:t>
            </w:r>
            <w:r w:rsidR="00A45F7C" w:rsidRPr="009374D5">
              <w:rPr>
                <w:rFonts w:asciiTheme="majorHAnsi" w:hAnsiTheme="majorHAnsi" w:cs="Arial"/>
                <w:b/>
                <w:sz w:val="18"/>
                <w:szCs w:val="18"/>
                <w:lang w:val="en-US"/>
              </w:rPr>
              <w:t xml:space="preserve"> Comments/ Recommendations</w:t>
            </w:r>
          </w:p>
          <w:p w14:paraId="50D6323F" w14:textId="77777777" w:rsidR="00A45F7C" w:rsidRPr="009374D5" w:rsidRDefault="00A45F7C" w:rsidP="000A4E3F">
            <w:pPr>
              <w:jc w:val="center"/>
              <w:rPr>
                <w:rFonts w:asciiTheme="majorHAnsi" w:hAnsiTheme="majorHAnsi" w:cs="Arial"/>
                <w:b/>
                <w:sz w:val="18"/>
                <w:szCs w:val="18"/>
                <w:lang w:val="en-US"/>
              </w:rPr>
            </w:pPr>
          </w:p>
        </w:tc>
      </w:tr>
      <w:tr w:rsidR="00A45F7C" w:rsidRPr="009374D5" w14:paraId="70B122D6" w14:textId="77777777" w:rsidTr="00CD27FC">
        <w:trPr>
          <w:trHeight w:val="329"/>
        </w:trPr>
        <w:tc>
          <w:tcPr>
            <w:tcW w:w="3690" w:type="dxa"/>
            <w:vMerge w:val="restart"/>
          </w:tcPr>
          <w:p w14:paraId="2BDEAEFD" w14:textId="77777777" w:rsidR="00A45F7C" w:rsidRPr="009374D5" w:rsidRDefault="00A45F7C" w:rsidP="000A4E3F">
            <w:pPr>
              <w:rPr>
                <w:rFonts w:asciiTheme="majorHAnsi" w:hAnsiTheme="majorHAnsi" w:cs="Arial"/>
                <w:sz w:val="18"/>
                <w:szCs w:val="18"/>
                <w:lang w:val="en-US"/>
              </w:rPr>
            </w:pPr>
            <w:r w:rsidRPr="009374D5">
              <w:rPr>
                <w:rFonts w:asciiTheme="majorHAnsi" w:hAnsiTheme="majorHAnsi" w:cs="Arial"/>
                <w:sz w:val="18"/>
                <w:szCs w:val="18"/>
                <w:lang w:val="en-US"/>
              </w:rPr>
              <w:t>Absence of information and capacity to assess climate risks and implement climate change adaptation measures</w:t>
            </w:r>
          </w:p>
        </w:tc>
        <w:tc>
          <w:tcPr>
            <w:tcW w:w="1260" w:type="dxa"/>
            <w:vMerge w:val="restart"/>
          </w:tcPr>
          <w:p w14:paraId="18EBFC26"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w:t>
            </w:r>
          </w:p>
        </w:tc>
        <w:tc>
          <w:tcPr>
            <w:tcW w:w="1260" w:type="dxa"/>
            <w:vMerge w:val="restart"/>
            <w:tcBorders>
              <w:right w:val="single" w:sz="4" w:space="0" w:color="auto"/>
            </w:tcBorders>
          </w:tcPr>
          <w:p w14:paraId="30350849"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HH</w:t>
            </w:r>
          </w:p>
        </w:tc>
        <w:tc>
          <w:tcPr>
            <w:tcW w:w="5310" w:type="dxa"/>
            <w:vMerge w:val="restart"/>
            <w:tcBorders>
              <w:left w:val="single" w:sz="4" w:space="0" w:color="auto"/>
            </w:tcBorders>
            <w:shd w:val="clear" w:color="auto" w:fill="FFFF00"/>
          </w:tcPr>
          <w:p w14:paraId="7D8BA11F" w14:textId="2CE7EFED" w:rsidR="00A45F7C" w:rsidRPr="009374D5" w:rsidRDefault="00E567E8" w:rsidP="003D76C5">
            <w:pPr>
              <w:jc w:val="left"/>
              <w:rPr>
                <w:rFonts w:asciiTheme="majorHAnsi" w:hAnsiTheme="majorHAnsi" w:cs="Arial"/>
                <w:sz w:val="18"/>
                <w:szCs w:val="18"/>
                <w:lang w:val="en-US"/>
              </w:rPr>
            </w:pPr>
            <w:r w:rsidRPr="009374D5">
              <w:rPr>
                <w:rFonts w:asciiTheme="majorHAnsi" w:hAnsiTheme="majorHAnsi"/>
                <w:sz w:val="18"/>
                <w:szCs w:val="18"/>
                <w:lang w:val="en-US"/>
              </w:rPr>
              <w:t>This barrier</w:t>
            </w:r>
            <w:r w:rsidR="00A45F7C" w:rsidRPr="009374D5">
              <w:rPr>
                <w:rFonts w:asciiTheme="majorHAnsi" w:hAnsiTheme="majorHAnsi"/>
                <w:sz w:val="18"/>
                <w:szCs w:val="18"/>
                <w:lang w:val="en-US"/>
              </w:rPr>
              <w:t xml:space="preserve"> remains unchanged as</w:t>
            </w:r>
            <w:r w:rsidR="0020199B" w:rsidRPr="009374D5">
              <w:rPr>
                <w:rFonts w:asciiTheme="majorHAnsi" w:hAnsiTheme="majorHAnsi"/>
                <w:sz w:val="18"/>
                <w:szCs w:val="18"/>
                <w:lang w:val="en-US"/>
              </w:rPr>
              <w:t xml:space="preserve"> national climate change capacity is still limited, in terms of human resources </w:t>
            </w:r>
            <w:r w:rsidR="00851D3A" w:rsidRPr="009374D5">
              <w:rPr>
                <w:rFonts w:asciiTheme="majorHAnsi" w:hAnsiTheme="majorHAnsi"/>
                <w:sz w:val="18"/>
                <w:szCs w:val="18"/>
                <w:lang w:val="en-US"/>
              </w:rPr>
              <w:t>availability</w:t>
            </w:r>
            <w:r w:rsidR="0020199B" w:rsidRPr="009374D5">
              <w:rPr>
                <w:rFonts w:asciiTheme="majorHAnsi" w:hAnsiTheme="majorHAnsi"/>
                <w:sz w:val="18"/>
                <w:szCs w:val="18"/>
                <w:lang w:val="en-US"/>
              </w:rPr>
              <w:t xml:space="preserve">, </w:t>
            </w:r>
            <w:r w:rsidR="003D76C5" w:rsidRPr="009374D5">
              <w:rPr>
                <w:rFonts w:asciiTheme="majorHAnsi" w:hAnsiTheme="majorHAnsi"/>
                <w:sz w:val="18"/>
                <w:szCs w:val="18"/>
                <w:lang w:val="en-US"/>
              </w:rPr>
              <w:t xml:space="preserve">to implement climate change adaptation measures. </w:t>
            </w:r>
          </w:p>
        </w:tc>
      </w:tr>
      <w:tr w:rsidR="00A45F7C" w:rsidRPr="009374D5" w14:paraId="57D5DFFB" w14:textId="77777777" w:rsidTr="00CD27FC">
        <w:trPr>
          <w:trHeight w:val="341"/>
        </w:trPr>
        <w:tc>
          <w:tcPr>
            <w:tcW w:w="3690" w:type="dxa"/>
            <w:vMerge/>
          </w:tcPr>
          <w:p w14:paraId="56926041" w14:textId="77777777" w:rsidR="00A45F7C" w:rsidRPr="009374D5" w:rsidRDefault="00A45F7C" w:rsidP="000A4E3F">
            <w:pPr>
              <w:rPr>
                <w:rFonts w:asciiTheme="majorHAnsi" w:hAnsiTheme="majorHAnsi" w:cs="Arial"/>
                <w:sz w:val="18"/>
                <w:szCs w:val="18"/>
                <w:lang w:val="en-US"/>
              </w:rPr>
            </w:pPr>
          </w:p>
        </w:tc>
        <w:tc>
          <w:tcPr>
            <w:tcW w:w="1260" w:type="dxa"/>
            <w:vMerge/>
          </w:tcPr>
          <w:p w14:paraId="488388D6" w14:textId="77777777" w:rsidR="00A45F7C" w:rsidRPr="009374D5" w:rsidRDefault="00A45F7C" w:rsidP="000A4E3F">
            <w:pPr>
              <w:jc w:val="center"/>
              <w:rPr>
                <w:rFonts w:asciiTheme="majorHAnsi" w:hAnsiTheme="majorHAnsi" w:cs="Arial"/>
                <w:b/>
                <w:sz w:val="18"/>
                <w:szCs w:val="18"/>
                <w:lang w:val="en-US"/>
              </w:rPr>
            </w:pPr>
          </w:p>
        </w:tc>
        <w:tc>
          <w:tcPr>
            <w:tcW w:w="1260" w:type="dxa"/>
            <w:vMerge/>
            <w:tcBorders>
              <w:right w:val="single" w:sz="4" w:space="0" w:color="auto"/>
            </w:tcBorders>
          </w:tcPr>
          <w:p w14:paraId="792550CE" w14:textId="77777777" w:rsidR="00A45F7C" w:rsidRPr="009374D5" w:rsidRDefault="00A45F7C" w:rsidP="000A4E3F">
            <w:pPr>
              <w:jc w:val="center"/>
              <w:rPr>
                <w:rFonts w:asciiTheme="majorHAnsi" w:hAnsiTheme="majorHAnsi" w:cs="Arial"/>
                <w:b/>
                <w:sz w:val="18"/>
                <w:szCs w:val="18"/>
                <w:lang w:val="en-US"/>
              </w:rPr>
            </w:pPr>
          </w:p>
        </w:tc>
        <w:tc>
          <w:tcPr>
            <w:tcW w:w="5310" w:type="dxa"/>
            <w:vMerge/>
            <w:tcBorders>
              <w:left w:val="single" w:sz="4" w:space="0" w:color="auto"/>
              <w:bottom w:val="single" w:sz="4" w:space="0" w:color="auto"/>
            </w:tcBorders>
            <w:shd w:val="clear" w:color="auto" w:fill="FFFF00"/>
          </w:tcPr>
          <w:p w14:paraId="2799F196" w14:textId="77777777" w:rsidR="00A45F7C" w:rsidRPr="009374D5" w:rsidRDefault="00A45F7C" w:rsidP="000A4E3F">
            <w:pPr>
              <w:jc w:val="left"/>
              <w:rPr>
                <w:rFonts w:asciiTheme="majorHAnsi" w:hAnsiTheme="majorHAnsi" w:cs="Arial"/>
                <w:sz w:val="18"/>
                <w:szCs w:val="18"/>
                <w:lang w:val="en-US"/>
              </w:rPr>
            </w:pPr>
          </w:p>
        </w:tc>
      </w:tr>
      <w:tr w:rsidR="00A45F7C" w:rsidRPr="009374D5" w14:paraId="656D4861" w14:textId="77777777" w:rsidTr="00CD27FC">
        <w:tc>
          <w:tcPr>
            <w:tcW w:w="3690" w:type="dxa"/>
          </w:tcPr>
          <w:p w14:paraId="42FE8DE1" w14:textId="77777777" w:rsidR="00A45F7C" w:rsidRPr="009374D5" w:rsidRDefault="00A45F7C" w:rsidP="000A4E3F">
            <w:pPr>
              <w:rPr>
                <w:rFonts w:asciiTheme="majorHAnsi" w:hAnsiTheme="majorHAnsi" w:cs="Arial"/>
                <w:sz w:val="18"/>
                <w:szCs w:val="18"/>
                <w:lang w:val="en-US"/>
              </w:rPr>
            </w:pPr>
            <w:r w:rsidRPr="009374D5">
              <w:rPr>
                <w:rFonts w:asciiTheme="majorHAnsi" w:hAnsiTheme="majorHAnsi" w:cs="Arial"/>
                <w:sz w:val="18"/>
                <w:szCs w:val="18"/>
                <w:lang w:val="en-US"/>
              </w:rPr>
              <w:t xml:space="preserve">Lack of comprehensive vulnerability and adaptation assessments </w:t>
            </w:r>
          </w:p>
        </w:tc>
        <w:tc>
          <w:tcPr>
            <w:tcW w:w="1260" w:type="dxa"/>
          </w:tcPr>
          <w:p w14:paraId="3A95C795"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w:t>
            </w:r>
          </w:p>
        </w:tc>
        <w:tc>
          <w:tcPr>
            <w:tcW w:w="1260" w:type="dxa"/>
            <w:tcBorders>
              <w:right w:val="single" w:sz="4" w:space="0" w:color="auto"/>
            </w:tcBorders>
          </w:tcPr>
          <w:p w14:paraId="1F16669D"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HH</w:t>
            </w:r>
          </w:p>
        </w:tc>
        <w:tc>
          <w:tcPr>
            <w:tcW w:w="5310" w:type="dxa"/>
            <w:tcBorders>
              <w:left w:val="single" w:sz="4" w:space="0" w:color="auto"/>
              <w:bottom w:val="single" w:sz="4" w:space="0" w:color="auto"/>
            </w:tcBorders>
            <w:shd w:val="clear" w:color="auto" w:fill="FFFF00"/>
          </w:tcPr>
          <w:p w14:paraId="396B5373" w14:textId="79D44B18" w:rsidR="00A45F7C" w:rsidRPr="009374D5" w:rsidRDefault="00E567E8" w:rsidP="000A4E3F">
            <w:pPr>
              <w:jc w:val="left"/>
              <w:rPr>
                <w:rFonts w:asciiTheme="majorHAnsi" w:hAnsiTheme="majorHAnsi" w:cs="Arial"/>
                <w:sz w:val="18"/>
                <w:szCs w:val="18"/>
                <w:lang w:val="en-US"/>
              </w:rPr>
            </w:pPr>
            <w:r w:rsidRPr="009374D5">
              <w:rPr>
                <w:rFonts w:asciiTheme="majorHAnsi" w:hAnsiTheme="majorHAnsi"/>
                <w:sz w:val="18"/>
                <w:szCs w:val="18"/>
                <w:lang w:val="en-US"/>
              </w:rPr>
              <w:t>This barrier</w:t>
            </w:r>
            <w:r w:rsidR="0020199B" w:rsidRPr="009374D5">
              <w:rPr>
                <w:rFonts w:asciiTheme="majorHAnsi" w:hAnsiTheme="majorHAnsi"/>
                <w:sz w:val="18"/>
                <w:szCs w:val="18"/>
                <w:lang w:val="en-US"/>
              </w:rPr>
              <w:t xml:space="preserve"> remains unchanged as climate change impacts are still being identified at small spatial (1-5 km) and temporal (weeks-months, if possible). However, the project will build capacity to analyse and produce vulnerability maps/information at the considered scale.</w:t>
            </w:r>
          </w:p>
        </w:tc>
      </w:tr>
      <w:tr w:rsidR="00A45F7C" w:rsidRPr="009374D5" w14:paraId="341C2397" w14:textId="77777777" w:rsidTr="00CD27FC">
        <w:tc>
          <w:tcPr>
            <w:tcW w:w="3690" w:type="dxa"/>
          </w:tcPr>
          <w:p w14:paraId="2C7E96C5" w14:textId="77777777" w:rsidR="00A45F7C" w:rsidRPr="009374D5" w:rsidRDefault="00A45F7C" w:rsidP="000A4E3F">
            <w:pPr>
              <w:rPr>
                <w:rFonts w:asciiTheme="majorHAnsi" w:hAnsiTheme="majorHAnsi" w:cs="Arial"/>
                <w:sz w:val="18"/>
                <w:szCs w:val="18"/>
                <w:lang w:val="en-US"/>
              </w:rPr>
            </w:pPr>
            <w:r w:rsidRPr="009374D5">
              <w:rPr>
                <w:rFonts w:asciiTheme="majorHAnsi" w:hAnsiTheme="majorHAnsi" w:cs="Arial"/>
                <w:sz w:val="18"/>
                <w:szCs w:val="18"/>
                <w:lang w:val="en-US"/>
              </w:rPr>
              <w:t>National response to climate change not well integrated into development processes - lack of integration of climate change risk and resilience into island level and sectoral development processes</w:t>
            </w:r>
          </w:p>
        </w:tc>
        <w:tc>
          <w:tcPr>
            <w:tcW w:w="1260" w:type="dxa"/>
          </w:tcPr>
          <w:p w14:paraId="0F6ABBC4"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w:t>
            </w:r>
          </w:p>
        </w:tc>
        <w:tc>
          <w:tcPr>
            <w:tcW w:w="1260" w:type="dxa"/>
            <w:tcBorders>
              <w:right w:val="single" w:sz="4" w:space="0" w:color="auto"/>
            </w:tcBorders>
          </w:tcPr>
          <w:p w14:paraId="0CB20A86"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HH</w:t>
            </w:r>
          </w:p>
        </w:tc>
        <w:tc>
          <w:tcPr>
            <w:tcW w:w="5310" w:type="dxa"/>
            <w:tcBorders>
              <w:left w:val="single" w:sz="4" w:space="0" w:color="auto"/>
              <w:bottom w:val="single" w:sz="4" w:space="0" w:color="auto"/>
            </w:tcBorders>
            <w:shd w:val="clear" w:color="auto" w:fill="00FF00"/>
          </w:tcPr>
          <w:p w14:paraId="254A72A0" w14:textId="3BB62E6F" w:rsidR="00A45F7C" w:rsidRPr="009374D5" w:rsidRDefault="00E567E8" w:rsidP="000A4E3F">
            <w:pPr>
              <w:jc w:val="left"/>
              <w:rPr>
                <w:rFonts w:asciiTheme="majorHAnsi" w:hAnsiTheme="majorHAnsi" w:cs="Arial"/>
                <w:sz w:val="18"/>
                <w:szCs w:val="18"/>
                <w:lang w:val="en-US"/>
              </w:rPr>
            </w:pPr>
            <w:r w:rsidRPr="009374D5">
              <w:rPr>
                <w:rFonts w:asciiTheme="majorHAnsi" w:hAnsiTheme="majorHAnsi"/>
                <w:sz w:val="18"/>
                <w:szCs w:val="18"/>
                <w:lang w:val="en-US"/>
              </w:rPr>
              <w:t>This barrier</w:t>
            </w:r>
            <w:r w:rsidR="00A45F7C" w:rsidRPr="009374D5">
              <w:rPr>
                <w:rFonts w:asciiTheme="majorHAnsi" w:hAnsiTheme="majorHAnsi"/>
                <w:sz w:val="18"/>
                <w:szCs w:val="18"/>
                <w:lang w:val="en-US"/>
              </w:rPr>
              <w:t xml:space="preserve"> has decreased as regular, formal and informal meetings b</w:t>
            </w:r>
            <w:r w:rsidR="00C470F1" w:rsidRPr="009374D5">
              <w:rPr>
                <w:rFonts w:asciiTheme="majorHAnsi" w:hAnsiTheme="majorHAnsi"/>
                <w:sz w:val="18"/>
                <w:szCs w:val="18"/>
                <w:lang w:val="en-US"/>
              </w:rPr>
              <w:t xml:space="preserve">etween various stakeholders are guaranteeing </w:t>
            </w:r>
            <w:r w:rsidR="00A45F7C" w:rsidRPr="009374D5">
              <w:rPr>
                <w:rFonts w:asciiTheme="majorHAnsi" w:hAnsiTheme="majorHAnsi"/>
                <w:sz w:val="18"/>
                <w:szCs w:val="18"/>
                <w:lang w:val="en-US"/>
              </w:rPr>
              <w:t>effective coordination of project implementation</w:t>
            </w:r>
            <w:r w:rsidR="0020199B" w:rsidRPr="009374D5">
              <w:rPr>
                <w:rFonts w:asciiTheme="majorHAnsi" w:hAnsiTheme="majorHAnsi"/>
                <w:sz w:val="18"/>
                <w:szCs w:val="18"/>
                <w:lang w:val="en-US"/>
              </w:rPr>
              <w:t>, and</w:t>
            </w:r>
            <w:r w:rsidR="00C470F1" w:rsidRPr="009374D5">
              <w:rPr>
                <w:rFonts w:asciiTheme="majorHAnsi" w:hAnsiTheme="majorHAnsi"/>
                <w:sz w:val="18"/>
                <w:szCs w:val="18"/>
                <w:lang w:val="en-US"/>
              </w:rPr>
              <w:t xml:space="preserve"> hopefully, in turn, influencing the development of national processes, policies and plans. </w:t>
            </w:r>
          </w:p>
        </w:tc>
      </w:tr>
      <w:tr w:rsidR="00A45F7C" w:rsidRPr="009374D5" w14:paraId="2148B79C" w14:textId="77777777" w:rsidTr="005E74A3">
        <w:tc>
          <w:tcPr>
            <w:tcW w:w="3690" w:type="dxa"/>
          </w:tcPr>
          <w:p w14:paraId="368E2BED" w14:textId="77777777" w:rsidR="00A45F7C" w:rsidRPr="009374D5" w:rsidRDefault="00A45F7C" w:rsidP="000A4E3F">
            <w:pPr>
              <w:rPr>
                <w:rFonts w:asciiTheme="majorHAnsi" w:hAnsiTheme="majorHAnsi" w:cs="Arial"/>
                <w:sz w:val="18"/>
                <w:szCs w:val="18"/>
                <w:lang w:val="en-US"/>
              </w:rPr>
            </w:pPr>
            <w:r w:rsidRPr="009374D5">
              <w:rPr>
                <w:rFonts w:asciiTheme="majorHAnsi" w:hAnsiTheme="majorHAnsi" w:cs="Arial"/>
                <w:sz w:val="18"/>
                <w:szCs w:val="18"/>
                <w:lang w:val="en-US"/>
              </w:rPr>
              <w:t>The close link between the financing of climate change risk management related activities and budget constraints, requiring continued international assistance at the national level, with national participation</w:t>
            </w:r>
          </w:p>
        </w:tc>
        <w:tc>
          <w:tcPr>
            <w:tcW w:w="1260" w:type="dxa"/>
          </w:tcPr>
          <w:p w14:paraId="0737F54C"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HH</w:t>
            </w:r>
          </w:p>
        </w:tc>
        <w:tc>
          <w:tcPr>
            <w:tcW w:w="1260" w:type="dxa"/>
            <w:tcBorders>
              <w:right w:val="single" w:sz="4" w:space="0" w:color="auto"/>
            </w:tcBorders>
          </w:tcPr>
          <w:p w14:paraId="08CA220E"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w:t>
            </w:r>
          </w:p>
        </w:tc>
        <w:tc>
          <w:tcPr>
            <w:tcW w:w="5310" w:type="dxa"/>
            <w:tcBorders>
              <w:left w:val="single" w:sz="4" w:space="0" w:color="auto"/>
              <w:bottom w:val="single" w:sz="4" w:space="0" w:color="auto"/>
            </w:tcBorders>
            <w:shd w:val="clear" w:color="auto" w:fill="FFFF00"/>
          </w:tcPr>
          <w:p w14:paraId="4D892477" w14:textId="77917632" w:rsidR="00A45F7C" w:rsidRPr="009374D5" w:rsidRDefault="0020199B" w:rsidP="00583DE4">
            <w:pPr>
              <w:jc w:val="left"/>
              <w:rPr>
                <w:rFonts w:asciiTheme="majorHAnsi" w:hAnsiTheme="majorHAnsi" w:cs="Arial"/>
                <w:sz w:val="18"/>
                <w:szCs w:val="18"/>
                <w:lang w:val="en-US"/>
              </w:rPr>
            </w:pPr>
            <w:r w:rsidRPr="009374D5">
              <w:rPr>
                <w:rFonts w:asciiTheme="majorHAnsi" w:hAnsiTheme="majorHAnsi" w:cs="Arial"/>
                <w:sz w:val="18"/>
                <w:szCs w:val="18"/>
                <w:lang w:val="en-US"/>
              </w:rPr>
              <w:t xml:space="preserve">This </w:t>
            </w:r>
            <w:r w:rsidR="00E567E8" w:rsidRPr="009374D5">
              <w:rPr>
                <w:rFonts w:asciiTheme="majorHAnsi" w:hAnsiTheme="majorHAnsi" w:cs="Arial"/>
                <w:sz w:val="18"/>
                <w:szCs w:val="18"/>
                <w:lang w:val="en-US"/>
              </w:rPr>
              <w:t xml:space="preserve">barrier </w:t>
            </w:r>
            <w:r w:rsidRPr="009374D5">
              <w:rPr>
                <w:rFonts w:asciiTheme="majorHAnsi" w:hAnsiTheme="majorHAnsi" w:cs="Arial"/>
                <w:sz w:val="18"/>
                <w:szCs w:val="18"/>
                <w:lang w:val="en-US"/>
              </w:rPr>
              <w:t xml:space="preserve">remains </w:t>
            </w:r>
            <w:r w:rsidR="00096EB4" w:rsidRPr="009374D5">
              <w:rPr>
                <w:rFonts w:asciiTheme="majorHAnsi" w:hAnsiTheme="majorHAnsi" w:cs="Arial"/>
                <w:sz w:val="18"/>
                <w:szCs w:val="18"/>
                <w:lang w:val="en-US"/>
              </w:rPr>
              <w:t>unchanged,</w:t>
            </w:r>
            <w:r w:rsidRPr="009374D5">
              <w:rPr>
                <w:rFonts w:asciiTheme="majorHAnsi" w:hAnsiTheme="majorHAnsi" w:cs="Arial"/>
                <w:sz w:val="18"/>
                <w:szCs w:val="18"/>
                <w:lang w:val="en-US"/>
              </w:rPr>
              <w:t xml:space="preserve"> as </w:t>
            </w:r>
            <w:r w:rsidR="00E567E8" w:rsidRPr="009374D5">
              <w:rPr>
                <w:rFonts w:asciiTheme="majorHAnsi" w:hAnsiTheme="majorHAnsi" w:cs="Arial"/>
                <w:sz w:val="18"/>
                <w:szCs w:val="18"/>
                <w:lang w:val="en-US"/>
              </w:rPr>
              <w:t>climate change financ</w:t>
            </w:r>
            <w:r w:rsidR="00583DE4" w:rsidRPr="009374D5">
              <w:rPr>
                <w:rFonts w:asciiTheme="majorHAnsi" w:hAnsiTheme="majorHAnsi" w:cs="Arial"/>
                <w:sz w:val="18"/>
                <w:szCs w:val="18"/>
                <w:lang w:val="en-US"/>
              </w:rPr>
              <w:t xml:space="preserve">ing mechanisms are not yet established nationally. The </w:t>
            </w:r>
            <w:r w:rsidR="0054729C">
              <w:rPr>
                <w:rFonts w:asciiTheme="majorHAnsi" w:hAnsiTheme="majorHAnsi" w:cs="Arial"/>
                <w:sz w:val="18"/>
                <w:szCs w:val="18"/>
                <w:lang w:val="en-US"/>
              </w:rPr>
              <w:t>MTE</w:t>
            </w:r>
            <w:r w:rsidR="00583DE4" w:rsidRPr="009374D5">
              <w:rPr>
                <w:rFonts w:asciiTheme="majorHAnsi" w:hAnsiTheme="majorHAnsi" w:cs="Arial"/>
                <w:sz w:val="18"/>
                <w:szCs w:val="18"/>
                <w:lang w:val="en-US"/>
              </w:rPr>
              <w:t xml:space="preserve">E suggests exploring the </w:t>
            </w:r>
            <w:r w:rsidR="00A45F7C" w:rsidRPr="009374D5">
              <w:rPr>
                <w:rFonts w:asciiTheme="majorHAnsi" w:hAnsiTheme="majorHAnsi" w:cs="Arial"/>
                <w:sz w:val="18"/>
                <w:szCs w:val="18"/>
                <w:lang w:val="en-US"/>
              </w:rPr>
              <w:t>establish</w:t>
            </w:r>
            <w:r w:rsidR="00583DE4" w:rsidRPr="009374D5">
              <w:rPr>
                <w:rFonts w:asciiTheme="majorHAnsi" w:hAnsiTheme="majorHAnsi" w:cs="Arial"/>
                <w:sz w:val="18"/>
                <w:szCs w:val="18"/>
                <w:lang w:val="en-US"/>
              </w:rPr>
              <w:t>ment</w:t>
            </w:r>
            <w:r w:rsidR="00A45F7C" w:rsidRPr="009374D5">
              <w:rPr>
                <w:rFonts w:asciiTheme="majorHAnsi" w:hAnsiTheme="majorHAnsi" w:cs="Arial"/>
                <w:sz w:val="18"/>
                <w:szCs w:val="18"/>
                <w:lang w:val="en-US"/>
              </w:rPr>
              <w:t xml:space="preserve"> a CI Climate Change Adaptation Fund, based on airport revenues from </w:t>
            </w:r>
            <w:r w:rsidR="00851D3A" w:rsidRPr="009374D5">
              <w:rPr>
                <w:rFonts w:asciiTheme="majorHAnsi" w:hAnsiTheme="majorHAnsi" w:cs="Arial"/>
                <w:sz w:val="18"/>
                <w:szCs w:val="18"/>
                <w:lang w:val="en-US"/>
              </w:rPr>
              <w:t>visitors</w:t>
            </w:r>
            <w:r w:rsidR="00E567E8" w:rsidRPr="009374D5">
              <w:rPr>
                <w:rFonts w:asciiTheme="majorHAnsi" w:hAnsiTheme="majorHAnsi" w:cs="Arial"/>
                <w:sz w:val="18"/>
                <w:szCs w:val="18"/>
                <w:lang w:val="en-US"/>
              </w:rPr>
              <w:t xml:space="preserve">/tourists. </w:t>
            </w:r>
          </w:p>
        </w:tc>
      </w:tr>
      <w:tr w:rsidR="00A45F7C" w:rsidRPr="009374D5" w14:paraId="0017C823" w14:textId="77777777" w:rsidTr="005E74A3">
        <w:trPr>
          <w:trHeight w:val="908"/>
        </w:trPr>
        <w:tc>
          <w:tcPr>
            <w:tcW w:w="3690" w:type="dxa"/>
          </w:tcPr>
          <w:p w14:paraId="7DB88EFF" w14:textId="0696A7AE" w:rsidR="00A45F7C" w:rsidRPr="009374D5" w:rsidRDefault="00A45F7C" w:rsidP="000A4E3F">
            <w:pPr>
              <w:rPr>
                <w:rFonts w:asciiTheme="majorHAnsi" w:hAnsiTheme="majorHAnsi" w:cs="Arial"/>
                <w:sz w:val="18"/>
                <w:szCs w:val="18"/>
                <w:lang w:val="en-US"/>
              </w:rPr>
            </w:pPr>
            <w:r w:rsidRPr="009374D5">
              <w:rPr>
                <w:rFonts w:asciiTheme="majorHAnsi" w:hAnsiTheme="majorHAnsi" w:cs="Arial"/>
                <w:sz w:val="18"/>
                <w:szCs w:val="18"/>
                <w:lang w:val="en-US"/>
              </w:rPr>
              <w:t xml:space="preserve">Lack of enforcement of climate policy and regulations, to facilitate and promote </w:t>
            </w:r>
            <w:r w:rsidR="00851D3A" w:rsidRPr="009374D5">
              <w:rPr>
                <w:rFonts w:asciiTheme="majorHAnsi" w:hAnsiTheme="majorHAnsi" w:cs="Arial"/>
                <w:sz w:val="18"/>
                <w:szCs w:val="18"/>
                <w:lang w:val="en-US"/>
              </w:rPr>
              <w:t>behavioral</w:t>
            </w:r>
            <w:r w:rsidRPr="009374D5">
              <w:rPr>
                <w:rFonts w:asciiTheme="majorHAnsi" w:hAnsiTheme="majorHAnsi" w:cs="Arial"/>
                <w:sz w:val="18"/>
                <w:szCs w:val="18"/>
                <w:lang w:val="en-US"/>
              </w:rPr>
              <w:t xml:space="preserve"> adjustments towards risk management practices </w:t>
            </w:r>
          </w:p>
        </w:tc>
        <w:tc>
          <w:tcPr>
            <w:tcW w:w="1260" w:type="dxa"/>
          </w:tcPr>
          <w:p w14:paraId="2C52B6BD"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w:t>
            </w:r>
          </w:p>
        </w:tc>
        <w:tc>
          <w:tcPr>
            <w:tcW w:w="1260" w:type="dxa"/>
            <w:tcBorders>
              <w:right w:val="single" w:sz="4" w:space="0" w:color="auto"/>
            </w:tcBorders>
          </w:tcPr>
          <w:p w14:paraId="7C392BED"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HH</w:t>
            </w:r>
          </w:p>
        </w:tc>
        <w:tc>
          <w:tcPr>
            <w:tcW w:w="5310" w:type="dxa"/>
            <w:tcBorders>
              <w:left w:val="single" w:sz="4" w:space="0" w:color="auto"/>
              <w:bottom w:val="single" w:sz="4" w:space="0" w:color="auto"/>
            </w:tcBorders>
            <w:shd w:val="clear" w:color="auto" w:fill="FFFF00"/>
          </w:tcPr>
          <w:p w14:paraId="385716F0" w14:textId="5CAB64F3" w:rsidR="00A45F7C" w:rsidRPr="009374D5" w:rsidRDefault="005E74A3" w:rsidP="005E74A3">
            <w:pPr>
              <w:jc w:val="left"/>
              <w:rPr>
                <w:rFonts w:asciiTheme="majorHAnsi" w:hAnsiTheme="majorHAnsi" w:cs="Arial"/>
                <w:sz w:val="18"/>
                <w:szCs w:val="18"/>
                <w:lang w:val="en-US"/>
              </w:rPr>
            </w:pPr>
            <w:r w:rsidRPr="005E74A3">
              <w:rPr>
                <w:rFonts w:asciiTheme="majorHAnsi" w:hAnsiTheme="majorHAnsi" w:cs="Arial"/>
                <w:sz w:val="18"/>
                <w:szCs w:val="18"/>
                <w:highlight w:val="yellow"/>
                <w:lang w:val="en-US"/>
              </w:rPr>
              <w:t xml:space="preserve"> This barrier remains unchanged, </w:t>
            </w:r>
            <w:r>
              <w:rPr>
                <w:rFonts w:asciiTheme="majorHAnsi" w:hAnsiTheme="majorHAnsi" w:cs="Arial"/>
                <w:sz w:val="18"/>
                <w:szCs w:val="18"/>
                <w:highlight w:val="yellow"/>
                <w:lang w:val="en-US"/>
              </w:rPr>
              <w:t xml:space="preserve">and beyond the programme scope of work and responsibility. </w:t>
            </w:r>
          </w:p>
        </w:tc>
      </w:tr>
      <w:tr w:rsidR="00A45F7C" w:rsidRPr="009374D5" w14:paraId="4E86BEEF" w14:textId="77777777" w:rsidTr="00CD27FC">
        <w:tc>
          <w:tcPr>
            <w:tcW w:w="3690" w:type="dxa"/>
          </w:tcPr>
          <w:p w14:paraId="2B659D1D" w14:textId="77777777" w:rsidR="00A45F7C" w:rsidRPr="009374D5" w:rsidRDefault="00A45F7C" w:rsidP="000A4E3F">
            <w:pPr>
              <w:rPr>
                <w:rFonts w:asciiTheme="majorHAnsi" w:hAnsiTheme="majorHAnsi" w:cs="Arial"/>
                <w:sz w:val="18"/>
                <w:szCs w:val="18"/>
                <w:lang w:val="en-US"/>
              </w:rPr>
            </w:pPr>
            <w:r w:rsidRPr="009374D5">
              <w:rPr>
                <w:rFonts w:asciiTheme="majorHAnsi" w:hAnsiTheme="majorHAnsi" w:cs="Arial"/>
                <w:sz w:val="18"/>
                <w:szCs w:val="18"/>
                <w:lang w:val="en-US"/>
              </w:rPr>
              <w:t>Land tenure issues impede sustainable development</w:t>
            </w:r>
          </w:p>
        </w:tc>
        <w:tc>
          <w:tcPr>
            <w:tcW w:w="1260" w:type="dxa"/>
          </w:tcPr>
          <w:p w14:paraId="7449366D"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w:t>
            </w:r>
          </w:p>
        </w:tc>
        <w:tc>
          <w:tcPr>
            <w:tcW w:w="1260" w:type="dxa"/>
            <w:tcBorders>
              <w:right w:val="single" w:sz="4" w:space="0" w:color="auto"/>
            </w:tcBorders>
          </w:tcPr>
          <w:p w14:paraId="37B9F9B8"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HH</w:t>
            </w:r>
          </w:p>
        </w:tc>
        <w:tc>
          <w:tcPr>
            <w:tcW w:w="5310" w:type="dxa"/>
            <w:tcBorders>
              <w:left w:val="single" w:sz="4" w:space="0" w:color="auto"/>
              <w:bottom w:val="single" w:sz="4" w:space="0" w:color="auto"/>
            </w:tcBorders>
            <w:shd w:val="clear" w:color="auto" w:fill="FFFF00"/>
          </w:tcPr>
          <w:p w14:paraId="74ADE713" w14:textId="66420E84" w:rsidR="00A45F7C" w:rsidRPr="009374D5" w:rsidRDefault="00096EB4" w:rsidP="000A4E3F">
            <w:pPr>
              <w:jc w:val="left"/>
              <w:rPr>
                <w:rFonts w:asciiTheme="majorHAnsi" w:hAnsiTheme="majorHAnsi" w:cs="Arial"/>
                <w:sz w:val="18"/>
                <w:szCs w:val="18"/>
                <w:lang w:val="en-US"/>
              </w:rPr>
            </w:pPr>
            <w:r w:rsidRPr="009374D5">
              <w:rPr>
                <w:rFonts w:asciiTheme="majorHAnsi" w:hAnsiTheme="majorHAnsi" w:cs="Arial"/>
                <w:sz w:val="18"/>
                <w:szCs w:val="18"/>
                <w:lang w:val="en-US"/>
              </w:rPr>
              <w:t xml:space="preserve">This barrier is unchanged, but </w:t>
            </w:r>
            <w:r w:rsidRPr="009374D5">
              <w:rPr>
                <w:rFonts w:asciiTheme="majorHAnsi" w:hAnsiTheme="majorHAnsi" w:cs="Arial"/>
                <w:sz w:val="18"/>
                <w:szCs w:val="18"/>
                <w:shd w:val="clear" w:color="auto" w:fill="FFFF00"/>
                <w:lang w:val="en-US"/>
              </w:rPr>
              <w:t>n</w:t>
            </w:r>
            <w:r w:rsidR="00A45F7C" w:rsidRPr="009374D5">
              <w:rPr>
                <w:rFonts w:asciiTheme="majorHAnsi" w:hAnsiTheme="majorHAnsi" w:cs="Arial"/>
                <w:sz w:val="18"/>
                <w:szCs w:val="18"/>
                <w:shd w:val="clear" w:color="auto" w:fill="FFFF00"/>
                <w:lang w:val="en-US"/>
              </w:rPr>
              <w:t xml:space="preserve">ot </w:t>
            </w:r>
            <w:r w:rsidRPr="009374D5">
              <w:rPr>
                <w:rFonts w:asciiTheme="majorHAnsi" w:hAnsiTheme="majorHAnsi" w:cs="Arial"/>
                <w:sz w:val="18"/>
                <w:szCs w:val="18"/>
                <w:shd w:val="clear" w:color="auto" w:fill="FFFF00"/>
                <w:lang w:val="en-US"/>
              </w:rPr>
              <w:t xml:space="preserve">a </w:t>
            </w:r>
            <w:r w:rsidR="00A45F7C" w:rsidRPr="009374D5">
              <w:rPr>
                <w:rFonts w:asciiTheme="majorHAnsi" w:hAnsiTheme="majorHAnsi" w:cs="Arial"/>
                <w:sz w:val="18"/>
                <w:szCs w:val="18"/>
                <w:shd w:val="clear" w:color="auto" w:fill="FFFF00"/>
                <w:lang w:val="en-US"/>
              </w:rPr>
              <w:t>responsibil</w:t>
            </w:r>
            <w:r w:rsidR="00110417" w:rsidRPr="009374D5">
              <w:rPr>
                <w:rFonts w:asciiTheme="majorHAnsi" w:hAnsiTheme="majorHAnsi" w:cs="Arial"/>
                <w:sz w:val="18"/>
                <w:szCs w:val="18"/>
                <w:shd w:val="clear" w:color="auto" w:fill="FFFF00"/>
                <w:lang w:val="en-US"/>
              </w:rPr>
              <w:t>ity of</w:t>
            </w:r>
            <w:r w:rsidR="00A45F7C" w:rsidRPr="009374D5">
              <w:rPr>
                <w:rFonts w:asciiTheme="majorHAnsi" w:hAnsiTheme="majorHAnsi" w:cs="Arial"/>
                <w:sz w:val="18"/>
                <w:szCs w:val="18"/>
                <w:shd w:val="clear" w:color="auto" w:fill="FFFF00"/>
                <w:lang w:val="en-US"/>
              </w:rPr>
              <w:t xml:space="preserve"> this programme to solve current land tenure issues</w:t>
            </w:r>
            <w:r w:rsidRPr="009374D5">
              <w:rPr>
                <w:rFonts w:asciiTheme="majorHAnsi" w:hAnsiTheme="majorHAnsi" w:cs="Arial"/>
                <w:sz w:val="18"/>
                <w:szCs w:val="18"/>
                <w:shd w:val="clear" w:color="auto" w:fill="FFFF00"/>
                <w:lang w:val="en-US"/>
              </w:rPr>
              <w:t xml:space="preserve">. </w:t>
            </w:r>
          </w:p>
        </w:tc>
      </w:tr>
      <w:tr w:rsidR="00A45F7C" w:rsidRPr="009374D5" w14:paraId="372EFC32" w14:textId="77777777" w:rsidTr="00CD27FC">
        <w:tc>
          <w:tcPr>
            <w:tcW w:w="3690" w:type="dxa"/>
          </w:tcPr>
          <w:p w14:paraId="2257BA8E" w14:textId="77777777" w:rsidR="00A45F7C" w:rsidRPr="009374D5" w:rsidRDefault="00A45F7C" w:rsidP="000A4E3F">
            <w:pPr>
              <w:rPr>
                <w:rFonts w:asciiTheme="majorHAnsi" w:hAnsiTheme="majorHAnsi" w:cs="Arial"/>
                <w:sz w:val="18"/>
                <w:szCs w:val="18"/>
                <w:lang w:val="en-US"/>
              </w:rPr>
            </w:pPr>
            <w:r w:rsidRPr="009374D5">
              <w:rPr>
                <w:rFonts w:asciiTheme="majorHAnsi" w:hAnsiTheme="majorHAnsi" w:cs="Arial"/>
                <w:sz w:val="18"/>
                <w:szCs w:val="18"/>
                <w:lang w:val="en-US"/>
              </w:rPr>
              <w:t>Limited technical resources and human capacities to provide tailored information on climate change trends and associated risks, as well as monitoring of climate impacts on the natural resource base</w:t>
            </w:r>
          </w:p>
        </w:tc>
        <w:tc>
          <w:tcPr>
            <w:tcW w:w="1260" w:type="dxa"/>
          </w:tcPr>
          <w:p w14:paraId="1A9CAA5C"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w:t>
            </w:r>
          </w:p>
        </w:tc>
        <w:tc>
          <w:tcPr>
            <w:tcW w:w="1260" w:type="dxa"/>
            <w:tcBorders>
              <w:right w:val="single" w:sz="4" w:space="0" w:color="auto"/>
            </w:tcBorders>
          </w:tcPr>
          <w:p w14:paraId="07405DEC"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HH</w:t>
            </w:r>
          </w:p>
        </w:tc>
        <w:tc>
          <w:tcPr>
            <w:tcW w:w="5310" w:type="dxa"/>
            <w:tcBorders>
              <w:left w:val="single" w:sz="4" w:space="0" w:color="auto"/>
              <w:bottom w:val="single" w:sz="4" w:space="0" w:color="auto"/>
            </w:tcBorders>
            <w:shd w:val="clear" w:color="auto" w:fill="FFFF00"/>
          </w:tcPr>
          <w:p w14:paraId="4B5FD9AF" w14:textId="4ECFD86D" w:rsidR="00A45F7C" w:rsidRPr="009374D5" w:rsidRDefault="00A45F7C" w:rsidP="00CD7045">
            <w:pPr>
              <w:jc w:val="left"/>
              <w:rPr>
                <w:rFonts w:asciiTheme="majorHAnsi" w:hAnsiTheme="majorHAnsi" w:cs="Arial"/>
                <w:sz w:val="18"/>
                <w:szCs w:val="18"/>
                <w:lang w:val="en-US"/>
              </w:rPr>
            </w:pPr>
            <w:r w:rsidRPr="009374D5">
              <w:rPr>
                <w:rFonts w:asciiTheme="majorHAnsi" w:hAnsiTheme="majorHAnsi"/>
                <w:sz w:val="18"/>
                <w:szCs w:val="18"/>
                <w:lang w:val="en-US"/>
              </w:rPr>
              <w:t>This risk remain</w:t>
            </w:r>
            <w:r w:rsidR="003E0167" w:rsidRPr="009374D5">
              <w:rPr>
                <w:rFonts w:asciiTheme="majorHAnsi" w:hAnsiTheme="majorHAnsi"/>
                <w:sz w:val="18"/>
                <w:szCs w:val="18"/>
                <w:lang w:val="en-US"/>
              </w:rPr>
              <w:t>s unchanged as, even though key stakeholders and partners have nominated climate change focal points, climate change information and trends</w:t>
            </w:r>
            <w:r w:rsidRPr="009374D5">
              <w:rPr>
                <w:rFonts w:asciiTheme="majorHAnsi" w:hAnsiTheme="majorHAnsi"/>
                <w:sz w:val="18"/>
                <w:szCs w:val="18"/>
                <w:lang w:val="en-US"/>
              </w:rPr>
              <w:t xml:space="preserve"> </w:t>
            </w:r>
            <w:r w:rsidR="00CD7045" w:rsidRPr="009374D5">
              <w:rPr>
                <w:rFonts w:asciiTheme="majorHAnsi" w:hAnsiTheme="majorHAnsi"/>
                <w:sz w:val="18"/>
                <w:szCs w:val="18"/>
                <w:lang w:val="en-US"/>
              </w:rPr>
              <w:t xml:space="preserve">are yet to be  </w:t>
            </w:r>
            <w:r w:rsidR="008C02A1" w:rsidRPr="009374D5">
              <w:rPr>
                <w:rFonts w:asciiTheme="majorHAnsi" w:hAnsiTheme="majorHAnsi"/>
                <w:sz w:val="18"/>
                <w:szCs w:val="18"/>
                <w:lang w:val="en-US"/>
              </w:rPr>
              <w:t>regularly collected, analyzed and presented</w:t>
            </w:r>
            <w:r w:rsidR="00CD7045" w:rsidRPr="009374D5">
              <w:rPr>
                <w:rFonts w:asciiTheme="majorHAnsi" w:hAnsiTheme="majorHAnsi"/>
                <w:sz w:val="18"/>
                <w:szCs w:val="18"/>
                <w:lang w:val="en-US"/>
              </w:rPr>
              <w:t xml:space="preserve">(particularly for the marine environment). </w:t>
            </w:r>
          </w:p>
        </w:tc>
      </w:tr>
      <w:tr w:rsidR="00A45F7C" w:rsidRPr="009374D5" w14:paraId="71F7F683" w14:textId="77777777" w:rsidTr="00CD27FC">
        <w:tc>
          <w:tcPr>
            <w:tcW w:w="3690" w:type="dxa"/>
          </w:tcPr>
          <w:p w14:paraId="208DDA0A" w14:textId="77777777" w:rsidR="00A45F7C" w:rsidRPr="009374D5" w:rsidRDefault="00A45F7C" w:rsidP="000A4E3F">
            <w:pPr>
              <w:rPr>
                <w:rFonts w:asciiTheme="majorHAnsi" w:hAnsiTheme="majorHAnsi" w:cs="Arial"/>
                <w:sz w:val="18"/>
                <w:szCs w:val="18"/>
                <w:lang w:val="en-US"/>
              </w:rPr>
            </w:pPr>
            <w:r w:rsidRPr="009374D5">
              <w:rPr>
                <w:rFonts w:asciiTheme="majorHAnsi" w:hAnsiTheme="majorHAnsi" w:cs="Arial"/>
                <w:sz w:val="18"/>
                <w:szCs w:val="18"/>
                <w:lang w:val="en-US"/>
              </w:rPr>
              <w:t>Lack of systematic capturing and disseminating cross-sectoral adaptation experience</w:t>
            </w:r>
          </w:p>
        </w:tc>
        <w:tc>
          <w:tcPr>
            <w:tcW w:w="1260" w:type="dxa"/>
          </w:tcPr>
          <w:p w14:paraId="7CF27D3B"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w:t>
            </w:r>
          </w:p>
        </w:tc>
        <w:tc>
          <w:tcPr>
            <w:tcW w:w="1260" w:type="dxa"/>
            <w:tcBorders>
              <w:right w:val="single" w:sz="4" w:space="0" w:color="auto"/>
            </w:tcBorders>
          </w:tcPr>
          <w:p w14:paraId="7DBB4B33" w14:textId="77777777" w:rsidR="00A45F7C" w:rsidRPr="009374D5" w:rsidRDefault="00A45F7C" w:rsidP="000A4E3F">
            <w:pPr>
              <w:jc w:val="center"/>
              <w:rPr>
                <w:rFonts w:asciiTheme="majorHAnsi" w:hAnsiTheme="majorHAnsi" w:cs="Arial"/>
                <w:b/>
                <w:sz w:val="18"/>
                <w:szCs w:val="18"/>
                <w:lang w:val="en-US"/>
              </w:rPr>
            </w:pPr>
            <w:r w:rsidRPr="009374D5">
              <w:rPr>
                <w:rFonts w:asciiTheme="majorHAnsi" w:hAnsiTheme="majorHAnsi" w:cs="Arial"/>
                <w:b/>
                <w:sz w:val="18"/>
                <w:szCs w:val="18"/>
                <w:lang w:val="en-US"/>
              </w:rPr>
              <w:t>HH</w:t>
            </w:r>
          </w:p>
        </w:tc>
        <w:tc>
          <w:tcPr>
            <w:tcW w:w="5310" w:type="dxa"/>
            <w:tcBorders>
              <w:left w:val="single" w:sz="4" w:space="0" w:color="auto"/>
            </w:tcBorders>
            <w:shd w:val="clear" w:color="auto" w:fill="FFFF00"/>
            <w:vAlign w:val="center"/>
          </w:tcPr>
          <w:p w14:paraId="1540CCA8" w14:textId="11DFB92E" w:rsidR="0020199B" w:rsidRPr="009374D5" w:rsidRDefault="00096EB4" w:rsidP="00CD7045">
            <w:pPr>
              <w:jc w:val="left"/>
              <w:rPr>
                <w:rFonts w:asciiTheme="majorHAnsi" w:hAnsiTheme="majorHAnsi" w:cs="Arial"/>
                <w:b/>
                <w:sz w:val="18"/>
                <w:szCs w:val="18"/>
                <w:lang w:val="en-US"/>
              </w:rPr>
            </w:pPr>
            <w:r w:rsidRPr="009374D5">
              <w:rPr>
                <w:rFonts w:asciiTheme="majorHAnsi" w:hAnsiTheme="majorHAnsi"/>
                <w:sz w:val="18"/>
                <w:szCs w:val="18"/>
                <w:lang w:val="en-US"/>
              </w:rPr>
              <w:t xml:space="preserve">This barrier </w:t>
            </w:r>
            <w:r w:rsidR="00CD7045" w:rsidRPr="009374D5">
              <w:rPr>
                <w:rFonts w:asciiTheme="majorHAnsi" w:hAnsiTheme="majorHAnsi"/>
                <w:sz w:val="18"/>
                <w:szCs w:val="18"/>
                <w:lang w:val="en-US"/>
              </w:rPr>
              <w:t xml:space="preserve">remains unchanged. The programme should focus from 2016 onwards in developing a communication strategy, and an information platform for </w:t>
            </w:r>
            <w:r w:rsidR="008C02A1" w:rsidRPr="009374D5">
              <w:rPr>
                <w:rFonts w:asciiTheme="majorHAnsi" w:hAnsiTheme="majorHAnsi"/>
                <w:sz w:val="18"/>
                <w:szCs w:val="18"/>
                <w:lang w:val="en-US"/>
              </w:rPr>
              <w:t xml:space="preserve">climate change </w:t>
            </w:r>
            <w:r w:rsidR="00CD7045" w:rsidRPr="009374D5">
              <w:rPr>
                <w:rFonts w:asciiTheme="majorHAnsi" w:hAnsiTheme="majorHAnsi"/>
                <w:sz w:val="18"/>
                <w:szCs w:val="18"/>
                <w:lang w:val="en-US"/>
              </w:rPr>
              <w:t xml:space="preserve">knowledge sharing. </w:t>
            </w:r>
          </w:p>
        </w:tc>
      </w:tr>
    </w:tbl>
    <w:p w14:paraId="017D2855" w14:textId="77777777" w:rsidR="00A45F7C" w:rsidRPr="009374D5" w:rsidRDefault="00A45F7C" w:rsidP="00224504">
      <w:pPr>
        <w:ind w:left="-360"/>
        <w:rPr>
          <w:rFonts w:asciiTheme="majorHAnsi" w:hAnsiTheme="majorHAnsi"/>
          <w:b/>
          <w:sz w:val="22"/>
          <w:szCs w:val="22"/>
          <w:lang w:val="en-US"/>
        </w:rPr>
      </w:pPr>
    </w:p>
    <w:p w14:paraId="53B851D7" w14:textId="77777777" w:rsidR="00B12107" w:rsidRPr="009374D5" w:rsidRDefault="00B12107" w:rsidP="00224504">
      <w:pPr>
        <w:ind w:left="-360"/>
        <w:rPr>
          <w:rFonts w:asciiTheme="majorHAnsi" w:hAnsiTheme="majorHAnsi"/>
          <w:b/>
          <w:sz w:val="22"/>
          <w:szCs w:val="22"/>
          <w:lang w:val="en-US"/>
        </w:rPr>
      </w:pPr>
    </w:p>
    <w:p w14:paraId="69D17920" w14:textId="18310947" w:rsidR="00B12107" w:rsidRPr="000A6BF2" w:rsidRDefault="000C4A7F" w:rsidP="00B12107">
      <w:pPr>
        <w:spacing w:line="360" w:lineRule="auto"/>
        <w:ind w:left="-360"/>
        <w:rPr>
          <w:rFonts w:asciiTheme="majorHAnsi" w:hAnsiTheme="majorHAnsi" w:cs="Garamond"/>
          <w:b/>
          <w:sz w:val="22"/>
          <w:szCs w:val="22"/>
          <w:lang w:val="en-US"/>
        </w:rPr>
      </w:pPr>
      <w:r>
        <w:rPr>
          <w:rFonts w:asciiTheme="majorHAnsi" w:hAnsiTheme="majorHAnsi" w:cs="Garamond"/>
          <w:b/>
          <w:sz w:val="22"/>
          <w:szCs w:val="22"/>
          <w:lang w:val="en-US"/>
        </w:rPr>
        <w:t>4</w:t>
      </w:r>
      <w:r w:rsidR="00626B6F">
        <w:rPr>
          <w:rFonts w:asciiTheme="majorHAnsi" w:hAnsiTheme="majorHAnsi" w:cs="Garamond"/>
          <w:b/>
          <w:sz w:val="22"/>
          <w:szCs w:val="22"/>
          <w:lang w:val="en-US"/>
        </w:rPr>
        <w:t>.6</w:t>
      </w:r>
      <w:r w:rsidR="000A6BF2">
        <w:rPr>
          <w:rFonts w:asciiTheme="majorHAnsi" w:hAnsiTheme="majorHAnsi" w:cs="Garamond"/>
          <w:b/>
          <w:sz w:val="22"/>
          <w:szCs w:val="22"/>
          <w:lang w:val="en-US"/>
        </w:rPr>
        <w:t xml:space="preserve"> </w:t>
      </w:r>
      <w:r w:rsidR="008170B6">
        <w:rPr>
          <w:rFonts w:asciiTheme="majorHAnsi" w:hAnsiTheme="majorHAnsi" w:cs="Garamond"/>
          <w:b/>
          <w:sz w:val="22"/>
          <w:szCs w:val="22"/>
          <w:lang w:val="en-US"/>
        </w:rPr>
        <w:t>Programme</w:t>
      </w:r>
      <w:r w:rsidR="00B12107" w:rsidRPr="000A6BF2">
        <w:rPr>
          <w:rFonts w:asciiTheme="majorHAnsi" w:hAnsiTheme="majorHAnsi" w:cs="Garamond"/>
          <w:b/>
          <w:sz w:val="22"/>
          <w:szCs w:val="22"/>
          <w:lang w:val="en-US"/>
        </w:rPr>
        <w:t xml:space="preserve"> Risks Review</w:t>
      </w:r>
    </w:p>
    <w:p w14:paraId="2420BECE" w14:textId="77777777" w:rsidR="00B12107" w:rsidRPr="009374D5" w:rsidRDefault="00B12107" w:rsidP="00B12107">
      <w:pPr>
        <w:spacing w:line="360" w:lineRule="auto"/>
        <w:ind w:left="-360"/>
        <w:rPr>
          <w:rFonts w:asciiTheme="majorHAnsi" w:hAnsiTheme="majorHAnsi" w:cs="Garamond"/>
          <w:sz w:val="22"/>
          <w:szCs w:val="22"/>
          <w:lang w:val="en-US"/>
        </w:rPr>
      </w:pPr>
    </w:p>
    <w:p w14:paraId="1744BA2F" w14:textId="32E9BEAF" w:rsidR="00B12107" w:rsidRPr="009374D5" w:rsidRDefault="00B12107" w:rsidP="00B12107">
      <w:pPr>
        <w:spacing w:line="360" w:lineRule="auto"/>
        <w:ind w:left="-360"/>
        <w:rPr>
          <w:rFonts w:asciiTheme="majorHAnsi" w:hAnsiTheme="majorHAnsi" w:cs="Garamond"/>
          <w:sz w:val="22"/>
          <w:szCs w:val="22"/>
          <w:lang w:val="en-US"/>
        </w:rPr>
      </w:pPr>
      <w:r w:rsidRPr="009374D5">
        <w:rPr>
          <w:rFonts w:asciiTheme="majorHAnsi" w:hAnsiTheme="majorHAnsi" w:cs="Garamond"/>
          <w:sz w:val="22"/>
          <w:szCs w:val="22"/>
          <w:lang w:val="en-US"/>
        </w:rPr>
        <w:t xml:space="preserve">The </w:t>
      </w:r>
      <w:r w:rsidR="0054729C">
        <w:rPr>
          <w:rFonts w:asciiTheme="majorHAnsi" w:hAnsiTheme="majorHAnsi" w:cs="Garamond"/>
          <w:sz w:val="22"/>
          <w:szCs w:val="22"/>
          <w:lang w:val="en-US"/>
        </w:rPr>
        <w:t>MTE</w:t>
      </w:r>
      <w:r w:rsidRPr="009374D5">
        <w:rPr>
          <w:rFonts w:asciiTheme="majorHAnsi" w:hAnsiTheme="majorHAnsi" w:cs="Garamond"/>
          <w:sz w:val="22"/>
          <w:szCs w:val="22"/>
          <w:lang w:val="en-US"/>
        </w:rPr>
        <w:t xml:space="preserve"> finds that the 50% of the risks identified at PRODOC development have remained unchanged, while 50% have decreased </w:t>
      </w:r>
      <w:r w:rsidR="00851D3A" w:rsidRPr="009374D5">
        <w:rPr>
          <w:rFonts w:asciiTheme="majorHAnsi" w:hAnsiTheme="majorHAnsi" w:cs="Garamond"/>
          <w:sz w:val="22"/>
          <w:szCs w:val="22"/>
          <w:lang w:val="en-US"/>
        </w:rPr>
        <w:t>their</w:t>
      </w:r>
      <w:r w:rsidRPr="009374D5">
        <w:rPr>
          <w:rFonts w:asciiTheme="majorHAnsi" w:hAnsiTheme="majorHAnsi" w:cs="Garamond"/>
          <w:sz w:val="22"/>
          <w:szCs w:val="22"/>
          <w:lang w:val="en-US"/>
        </w:rPr>
        <w:t xml:space="preserve"> influence, showing clearly improvement in pro</w:t>
      </w:r>
      <w:r w:rsidR="008170B6">
        <w:rPr>
          <w:rFonts w:asciiTheme="majorHAnsi" w:hAnsiTheme="majorHAnsi" w:cs="Garamond"/>
          <w:sz w:val="22"/>
          <w:szCs w:val="22"/>
          <w:lang w:val="en-US"/>
        </w:rPr>
        <w:t>gramme</w:t>
      </w:r>
      <w:r w:rsidRPr="009374D5">
        <w:rPr>
          <w:rFonts w:asciiTheme="majorHAnsi" w:hAnsiTheme="majorHAnsi" w:cs="Garamond"/>
          <w:sz w:val="22"/>
          <w:szCs w:val="22"/>
          <w:lang w:val="en-US"/>
        </w:rPr>
        <w:t xml:space="preserve"> management, context and </w:t>
      </w:r>
      <w:r w:rsidR="008170B6">
        <w:rPr>
          <w:rFonts w:asciiTheme="majorHAnsi" w:hAnsiTheme="majorHAnsi" w:cs="Garamond"/>
          <w:sz w:val="22"/>
          <w:szCs w:val="22"/>
          <w:lang w:val="en-US"/>
        </w:rPr>
        <w:t>st</w:t>
      </w:r>
      <w:r w:rsidR="00CA38AC">
        <w:rPr>
          <w:rFonts w:asciiTheme="majorHAnsi" w:hAnsiTheme="majorHAnsi" w:cs="Garamond"/>
          <w:sz w:val="22"/>
          <w:szCs w:val="22"/>
          <w:lang w:val="en-US"/>
        </w:rPr>
        <w:t>akeholder involvement (Table 6)</w:t>
      </w:r>
      <w:r w:rsidR="008170B6">
        <w:rPr>
          <w:rFonts w:asciiTheme="majorHAnsi" w:hAnsiTheme="majorHAnsi" w:cs="Garamond"/>
          <w:sz w:val="22"/>
          <w:szCs w:val="22"/>
          <w:lang w:val="en-US"/>
        </w:rPr>
        <w:t xml:space="preserve">. In particular, </w:t>
      </w:r>
      <w:r w:rsidRPr="009374D5">
        <w:rPr>
          <w:rFonts w:asciiTheme="majorHAnsi" w:hAnsiTheme="majorHAnsi" w:cs="Garamond"/>
          <w:sz w:val="22"/>
          <w:szCs w:val="22"/>
          <w:lang w:val="en-US"/>
        </w:rPr>
        <w:t xml:space="preserve">preliminary results from the demonstration site have significantly contributed in showing the valuable cost-benefit of the proposed </w:t>
      </w:r>
      <w:r w:rsidR="00E6144A">
        <w:rPr>
          <w:rFonts w:asciiTheme="majorHAnsi" w:hAnsiTheme="majorHAnsi" w:cs="Garamond"/>
          <w:sz w:val="22"/>
          <w:szCs w:val="22"/>
          <w:lang w:val="en-US"/>
        </w:rPr>
        <w:t>adaptation</w:t>
      </w:r>
      <w:r w:rsidR="00CA38AC">
        <w:rPr>
          <w:rFonts w:asciiTheme="majorHAnsi" w:hAnsiTheme="majorHAnsi" w:cs="Garamond"/>
          <w:sz w:val="22"/>
          <w:szCs w:val="22"/>
          <w:lang w:val="en-US"/>
        </w:rPr>
        <w:t xml:space="preserve"> </w:t>
      </w:r>
      <w:r w:rsidR="00851D3A">
        <w:rPr>
          <w:rFonts w:asciiTheme="majorHAnsi" w:hAnsiTheme="majorHAnsi" w:cs="Garamond"/>
          <w:sz w:val="22"/>
          <w:szCs w:val="22"/>
          <w:lang w:val="en-US"/>
        </w:rPr>
        <w:t>activities</w:t>
      </w:r>
      <w:r w:rsidR="00E6144A">
        <w:rPr>
          <w:rFonts w:asciiTheme="majorHAnsi" w:hAnsiTheme="majorHAnsi" w:cs="Garamond"/>
          <w:sz w:val="22"/>
          <w:szCs w:val="22"/>
          <w:lang w:val="en-US"/>
        </w:rPr>
        <w:t>. Furthermore, the programme</w:t>
      </w:r>
      <w:r w:rsidRPr="009374D5">
        <w:rPr>
          <w:rFonts w:asciiTheme="majorHAnsi" w:hAnsiTheme="majorHAnsi" w:cs="Garamond"/>
          <w:sz w:val="22"/>
          <w:szCs w:val="22"/>
          <w:lang w:val="en-US"/>
        </w:rPr>
        <w:t xml:space="preserve"> team has </w:t>
      </w:r>
      <w:r w:rsidR="00851D3A" w:rsidRPr="009374D5">
        <w:rPr>
          <w:rFonts w:asciiTheme="majorHAnsi" w:hAnsiTheme="majorHAnsi" w:cs="Garamond"/>
          <w:sz w:val="22"/>
          <w:szCs w:val="22"/>
          <w:lang w:val="en-US"/>
        </w:rPr>
        <w:t>successfullycontributedsuccessfully</w:t>
      </w:r>
      <w:r w:rsidRPr="009374D5">
        <w:rPr>
          <w:rFonts w:asciiTheme="majorHAnsi" w:hAnsiTheme="majorHAnsi" w:cs="Garamond"/>
          <w:sz w:val="22"/>
          <w:szCs w:val="22"/>
          <w:lang w:val="en-US"/>
        </w:rPr>
        <w:t xml:space="preserve"> </w:t>
      </w:r>
      <w:r w:rsidR="00851D3A" w:rsidRPr="009374D5">
        <w:rPr>
          <w:rFonts w:asciiTheme="majorHAnsi" w:hAnsiTheme="majorHAnsi" w:cs="Garamond"/>
          <w:sz w:val="22"/>
          <w:szCs w:val="22"/>
          <w:lang w:val="en-US"/>
        </w:rPr>
        <w:t>contributed</w:t>
      </w:r>
      <w:r w:rsidRPr="009374D5">
        <w:rPr>
          <w:rFonts w:asciiTheme="majorHAnsi" w:hAnsiTheme="majorHAnsi" w:cs="Garamond"/>
          <w:sz w:val="22"/>
          <w:szCs w:val="22"/>
          <w:lang w:val="en-US"/>
        </w:rPr>
        <w:t xml:space="preserve"> in decreasing the risk impact of inadequate coordination among </w:t>
      </w:r>
      <w:r w:rsidR="00851D3A" w:rsidRPr="009374D5">
        <w:rPr>
          <w:rFonts w:asciiTheme="majorHAnsi" w:hAnsiTheme="majorHAnsi" w:cs="Garamond"/>
          <w:sz w:val="22"/>
          <w:szCs w:val="22"/>
          <w:lang w:val="en-US"/>
        </w:rPr>
        <w:t>keykey stakeholders</w:t>
      </w:r>
      <w:r w:rsidRPr="009374D5">
        <w:rPr>
          <w:rFonts w:asciiTheme="majorHAnsi" w:hAnsiTheme="majorHAnsi" w:cs="Garamond"/>
          <w:sz w:val="22"/>
          <w:szCs w:val="22"/>
          <w:lang w:val="en-US"/>
        </w:rPr>
        <w:t xml:space="preserve"> by regular meetings and information sharing. </w:t>
      </w:r>
    </w:p>
    <w:p w14:paraId="058F5DB3" w14:textId="77777777" w:rsidR="0020199B" w:rsidRPr="009374D5" w:rsidRDefault="0020199B" w:rsidP="00224504">
      <w:pPr>
        <w:ind w:left="-360"/>
        <w:rPr>
          <w:rFonts w:asciiTheme="majorHAnsi" w:hAnsiTheme="majorHAnsi"/>
          <w:b/>
          <w:sz w:val="22"/>
          <w:szCs w:val="22"/>
          <w:lang w:val="en-US"/>
        </w:rPr>
      </w:pPr>
    </w:p>
    <w:p w14:paraId="6128805E" w14:textId="077021A9" w:rsidR="00B12107" w:rsidRPr="009374D5" w:rsidRDefault="00CA38AC" w:rsidP="00224504">
      <w:pPr>
        <w:ind w:left="-360"/>
        <w:rPr>
          <w:rFonts w:asciiTheme="majorHAnsi" w:hAnsiTheme="majorHAnsi" w:cs="Garamond"/>
          <w:sz w:val="22"/>
          <w:szCs w:val="22"/>
          <w:lang w:val="en-US"/>
        </w:rPr>
      </w:pPr>
      <w:proofErr w:type="gramStart"/>
      <w:r>
        <w:rPr>
          <w:rFonts w:asciiTheme="majorHAnsi" w:hAnsiTheme="majorHAnsi"/>
          <w:b/>
          <w:sz w:val="22"/>
          <w:szCs w:val="22"/>
          <w:lang w:val="en-US"/>
        </w:rPr>
        <w:t>Table 6</w:t>
      </w:r>
      <w:r w:rsidR="00CD27FC" w:rsidRPr="009374D5">
        <w:rPr>
          <w:rFonts w:asciiTheme="majorHAnsi" w:hAnsiTheme="majorHAnsi"/>
          <w:b/>
          <w:sz w:val="22"/>
          <w:szCs w:val="22"/>
          <w:lang w:val="en-US"/>
        </w:rPr>
        <w:t>.</w:t>
      </w:r>
      <w:proofErr w:type="gramEnd"/>
      <w:r w:rsidR="00CD27FC" w:rsidRPr="009374D5">
        <w:rPr>
          <w:rFonts w:asciiTheme="majorHAnsi" w:hAnsiTheme="majorHAnsi"/>
          <w:b/>
          <w:sz w:val="22"/>
          <w:szCs w:val="22"/>
          <w:lang w:val="en-US"/>
        </w:rPr>
        <w:t xml:space="preserve">  </w:t>
      </w:r>
      <w:proofErr w:type="gramStart"/>
      <w:r w:rsidR="0054729C">
        <w:rPr>
          <w:rFonts w:asciiTheme="majorHAnsi" w:hAnsiTheme="majorHAnsi"/>
          <w:b/>
          <w:sz w:val="22"/>
          <w:szCs w:val="22"/>
          <w:lang w:val="en-US"/>
        </w:rPr>
        <w:t>MTE</w:t>
      </w:r>
      <w:r w:rsidR="009C3DEA" w:rsidRPr="009374D5">
        <w:rPr>
          <w:rFonts w:asciiTheme="majorHAnsi" w:hAnsiTheme="majorHAnsi"/>
          <w:b/>
          <w:sz w:val="22"/>
          <w:szCs w:val="22"/>
          <w:lang w:val="en-US"/>
        </w:rPr>
        <w:t xml:space="preserve"> Review and Observation of Project Risks.</w:t>
      </w:r>
      <w:proofErr w:type="gramEnd"/>
    </w:p>
    <w:p w14:paraId="67E3D621" w14:textId="77777777" w:rsidR="00AA1F4B" w:rsidRPr="009374D5" w:rsidRDefault="00AA1F4B" w:rsidP="00224504">
      <w:pPr>
        <w:ind w:left="-360"/>
        <w:rPr>
          <w:rFonts w:asciiTheme="majorHAnsi" w:hAnsiTheme="majorHAnsi" w:cs="Garamond"/>
          <w:sz w:val="22"/>
          <w:szCs w:val="22"/>
          <w:lang w:val="en-US"/>
        </w:rPr>
      </w:pPr>
    </w:p>
    <w:tbl>
      <w:tblPr>
        <w:tblW w:w="10980" w:type="dxa"/>
        <w:tblInd w:w="-1422" w:type="dxa"/>
        <w:tblBorders>
          <w:top w:val="nil"/>
          <w:left w:val="nil"/>
          <w:right w:val="nil"/>
        </w:tblBorders>
        <w:tblLayout w:type="fixed"/>
        <w:tblLook w:val="0000" w:firstRow="0" w:lastRow="0" w:firstColumn="0" w:lastColumn="0" w:noHBand="0" w:noVBand="0"/>
      </w:tblPr>
      <w:tblGrid>
        <w:gridCol w:w="3600"/>
        <w:gridCol w:w="630"/>
        <w:gridCol w:w="2880"/>
        <w:gridCol w:w="1350"/>
        <w:gridCol w:w="2520"/>
      </w:tblGrid>
      <w:tr w:rsidR="00EC27D2" w:rsidRPr="009374D5" w14:paraId="6C907B73" w14:textId="77777777" w:rsidTr="000F67D2">
        <w:trPr>
          <w:tblHeader/>
        </w:trPr>
        <w:tc>
          <w:tcPr>
            <w:tcW w:w="3600" w:type="dxa"/>
            <w:tcBorders>
              <w:top w:val="single" w:sz="8" w:space="0" w:color="000000"/>
              <w:left w:val="single" w:sz="8" w:space="0" w:color="000000"/>
              <w:bottom w:val="single" w:sz="8" w:space="0" w:color="000000"/>
              <w:right w:val="single" w:sz="8" w:space="0" w:color="000000"/>
            </w:tcBorders>
            <w:tcMar>
              <w:top w:w="140" w:type="nil"/>
              <w:right w:w="140" w:type="nil"/>
            </w:tcMar>
          </w:tcPr>
          <w:p w14:paraId="578ACF41" w14:textId="77777777" w:rsidR="00EC27D2" w:rsidRPr="009374D5" w:rsidRDefault="00EC27D2" w:rsidP="00CD27FC">
            <w:pPr>
              <w:widowControl w:val="0"/>
              <w:jc w:val="center"/>
              <w:rPr>
                <w:rFonts w:asciiTheme="majorHAnsi" w:hAnsiTheme="majorHAnsi" w:cs="Arial"/>
                <w:b/>
                <w:sz w:val="18"/>
                <w:szCs w:val="18"/>
                <w:lang w:val="en-US"/>
              </w:rPr>
            </w:pPr>
            <w:r w:rsidRPr="009374D5">
              <w:rPr>
                <w:rFonts w:asciiTheme="majorHAnsi" w:hAnsiTheme="majorHAnsi" w:cs="Arial"/>
                <w:b/>
                <w:sz w:val="18"/>
                <w:szCs w:val="18"/>
                <w:lang w:val="en-US"/>
              </w:rPr>
              <w:t>Risk</w:t>
            </w:r>
          </w:p>
        </w:tc>
        <w:tc>
          <w:tcPr>
            <w:tcW w:w="630" w:type="dxa"/>
            <w:tcBorders>
              <w:top w:val="single" w:sz="8" w:space="0" w:color="000000"/>
              <w:bottom w:val="single" w:sz="8" w:space="0" w:color="000000"/>
              <w:right w:val="single" w:sz="8" w:space="0" w:color="000000"/>
            </w:tcBorders>
            <w:tcMar>
              <w:top w:w="140" w:type="nil"/>
              <w:right w:w="140" w:type="nil"/>
            </w:tcMar>
          </w:tcPr>
          <w:p w14:paraId="033DCF7A" w14:textId="77777777" w:rsidR="00EC27D2" w:rsidRPr="009374D5" w:rsidRDefault="00EC27D2" w:rsidP="00CD27FC">
            <w:pPr>
              <w:widowControl w:val="0"/>
              <w:jc w:val="center"/>
              <w:rPr>
                <w:rFonts w:asciiTheme="majorHAnsi" w:hAnsiTheme="majorHAnsi" w:cs="Arial"/>
                <w:b/>
                <w:sz w:val="18"/>
                <w:szCs w:val="18"/>
                <w:lang w:val="en-US"/>
              </w:rPr>
            </w:pPr>
            <w:r w:rsidRPr="009374D5">
              <w:rPr>
                <w:rFonts w:asciiTheme="majorHAnsi" w:hAnsiTheme="majorHAnsi" w:cs="Arial"/>
                <w:b/>
                <w:sz w:val="18"/>
                <w:szCs w:val="18"/>
                <w:lang w:val="en-US"/>
              </w:rPr>
              <w:t>Level</w:t>
            </w:r>
          </w:p>
        </w:tc>
        <w:tc>
          <w:tcPr>
            <w:tcW w:w="2880" w:type="dxa"/>
            <w:tcBorders>
              <w:top w:val="single" w:sz="8" w:space="0" w:color="000000"/>
              <w:bottom w:val="single" w:sz="8" w:space="0" w:color="000000"/>
              <w:right w:val="single" w:sz="8" w:space="0" w:color="000000"/>
            </w:tcBorders>
            <w:tcMar>
              <w:top w:w="140" w:type="nil"/>
              <w:right w:w="140" w:type="nil"/>
            </w:tcMar>
          </w:tcPr>
          <w:p w14:paraId="754D2D25" w14:textId="77777777" w:rsidR="00EC27D2" w:rsidRPr="009374D5" w:rsidRDefault="00EC27D2" w:rsidP="00CD27FC">
            <w:pPr>
              <w:widowControl w:val="0"/>
              <w:jc w:val="center"/>
              <w:rPr>
                <w:rFonts w:asciiTheme="majorHAnsi" w:hAnsiTheme="majorHAnsi" w:cs="Arial"/>
                <w:b/>
                <w:sz w:val="18"/>
                <w:szCs w:val="18"/>
                <w:lang w:val="en-US"/>
              </w:rPr>
            </w:pPr>
            <w:r w:rsidRPr="009374D5">
              <w:rPr>
                <w:rFonts w:asciiTheme="majorHAnsi" w:hAnsiTheme="majorHAnsi" w:cs="Arial"/>
                <w:b/>
                <w:sz w:val="18"/>
                <w:szCs w:val="18"/>
                <w:lang w:val="en-US"/>
              </w:rPr>
              <w:t>Mitigation measures</w:t>
            </w:r>
          </w:p>
        </w:tc>
        <w:tc>
          <w:tcPr>
            <w:tcW w:w="1350" w:type="dxa"/>
            <w:tcBorders>
              <w:top w:val="single" w:sz="8" w:space="0" w:color="000000"/>
              <w:bottom w:val="single" w:sz="8" w:space="0" w:color="000000"/>
              <w:right w:val="single" w:sz="4" w:space="0" w:color="auto"/>
            </w:tcBorders>
            <w:tcMar>
              <w:top w:w="140" w:type="nil"/>
              <w:right w:w="140" w:type="nil"/>
            </w:tcMar>
          </w:tcPr>
          <w:p w14:paraId="2CC9DCA1" w14:textId="77777777" w:rsidR="00EC27D2" w:rsidRPr="009374D5" w:rsidRDefault="00EC27D2" w:rsidP="00CD27FC">
            <w:pPr>
              <w:widowControl w:val="0"/>
              <w:jc w:val="center"/>
              <w:rPr>
                <w:rFonts w:asciiTheme="majorHAnsi" w:hAnsiTheme="majorHAnsi" w:cs="Arial"/>
                <w:b/>
                <w:sz w:val="18"/>
                <w:szCs w:val="18"/>
                <w:lang w:val="en-US"/>
              </w:rPr>
            </w:pPr>
            <w:r w:rsidRPr="009374D5">
              <w:rPr>
                <w:rFonts w:asciiTheme="majorHAnsi" w:hAnsiTheme="majorHAnsi" w:cs="Arial"/>
                <w:b/>
                <w:sz w:val="18"/>
                <w:szCs w:val="18"/>
                <w:lang w:val="en-US"/>
              </w:rPr>
              <w:t>Responsibility</w:t>
            </w:r>
          </w:p>
        </w:tc>
        <w:tc>
          <w:tcPr>
            <w:tcW w:w="2520" w:type="dxa"/>
            <w:tcBorders>
              <w:top w:val="single" w:sz="8" w:space="0" w:color="000000"/>
              <w:left w:val="single" w:sz="4" w:space="0" w:color="auto"/>
              <w:bottom w:val="single" w:sz="8" w:space="0" w:color="000000"/>
              <w:right w:val="single" w:sz="8" w:space="0" w:color="000000"/>
            </w:tcBorders>
          </w:tcPr>
          <w:p w14:paraId="5721E487" w14:textId="2CF9B5C2" w:rsidR="00EC27D2" w:rsidRPr="009374D5" w:rsidRDefault="0054729C" w:rsidP="00911AE8">
            <w:pPr>
              <w:jc w:val="center"/>
              <w:rPr>
                <w:rFonts w:asciiTheme="majorHAnsi" w:hAnsiTheme="majorHAnsi" w:cs="Arial"/>
                <w:b/>
                <w:sz w:val="18"/>
                <w:szCs w:val="18"/>
                <w:lang w:val="en-US"/>
              </w:rPr>
            </w:pPr>
            <w:r>
              <w:rPr>
                <w:rFonts w:asciiTheme="majorHAnsi" w:hAnsiTheme="majorHAnsi" w:cs="Arial"/>
                <w:b/>
                <w:sz w:val="18"/>
                <w:szCs w:val="18"/>
                <w:lang w:val="en-US"/>
              </w:rPr>
              <w:t>MTE</w:t>
            </w:r>
            <w:r w:rsidR="00EC27D2" w:rsidRPr="009374D5">
              <w:rPr>
                <w:rFonts w:asciiTheme="majorHAnsi" w:hAnsiTheme="majorHAnsi" w:cs="Arial"/>
                <w:b/>
                <w:sz w:val="18"/>
                <w:szCs w:val="18"/>
                <w:lang w:val="en-US"/>
              </w:rPr>
              <w:t xml:space="preserve"> Review</w:t>
            </w:r>
          </w:p>
          <w:p w14:paraId="4A48F94A" w14:textId="77777777" w:rsidR="00EC27D2" w:rsidRPr="009374D5" w:rsidRDefault="00EC27D2" w:rsidP="00911AE8">
            <w:pPr>
              <w:widowControl w:val="0"/>
              <w:jc w:val="center"/>
              <w:rPr>
                <w:rFonts w:asciiTheme="majorHAnsi" w:hAnsiTheme="majorHAnsi" w:cs="Arial"/>
                <w:b/>
                <w:sz w:val="18"/>
                <w:szCs w:val="18"/>
                <w:lang w:val="en-US"/>
              </w:rPr>
            </w:pPr>
          </w:p>
        </w:tc>
      </w:tr>
      <w:tr w:rsidR="00EC27D2" w:rsidRPr="009374D5" w14:paraId="5D0F57A6" w14:textId="77777777" w:rsidTr="000C4A7F">
        <w:tblPrEx>
          <w:tblBorders>
            <w:top w:val="none" w:sz="0" w:space="0" w:color="auto"/>
          </w:tblBorders>
        </w:tblPrEx>
        <w:tc>
          <w:tcPr>
            <w:tcW w:w="3600" w:type="dxa"/>
            <w:tcBorders>
              <w:left w:val="single" w:sz="8" w:space="0" w:color="000000"/>
              <w:bottom w:val="single" w:sz="8" w:space="0" w:color="000000"/>
              <w:right w:val="single" w:sz="8" w:space="0" w:color="000000"/>
            </w:tcBorders>
            <w:tcMar>
              <w:top w:w="140" w:type="nil"/>
              <w:right w:w="140" w:type="nil"/>
            </w:tcMar>
          </w:tcPr>
          <w:p w14:paraId="7DDCD65F"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Extreme climatic events and geophysical hazards damage or negate programme results, or cause major disturbances resulting in delays due to needed emergency and recovery processes</w:t>
            </w:r>
          </w:p>
        </w:tc>
        <w:tc>
          <w:tcPr>
            <w:tcW w:w="630" w:type="dxa"/>
            <w:tcBorders>
              <w:bottom w:val="single" w:sz="8" w:space="0" w:color="000000"/>
              <w:right w:val="single" w:sz="8" w:space="0" w:color="000000"/>
            </w:tcBorders>
            <w:tcMar>
              <w:top w:w="140" w:type="nil"/>
              <w:right w:w="140" w:type="nil"/>
            </w:tcMar>
          </w:tcPr>
          <w:p w14:paraId="1C18F46C"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M</w:t>
            </w:r>
          </w:p>
        </w:tc>
        <w:tc>
          <w:tcPr>
            <w:tcW w:w="2880" w:type="dxa"/>
            <w:tcBorders>
              <w:bottom w:val="single" w:sz="8" w:space="0" w:color="000000"/>
              <w:right w:val="single" w:sz="8" w:space="0" w:color="000000"/>
            </w:tcBorders>
            <w:tcMar>
              <w:top w:w="140" w:type="nil"/>
              <w:right w:w="140" w:type="nil"/>
            </w:tcMar>
          </w:tcPr>
          <w:p w14:paraId="04659B18"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Close monitoring of any developing climate events over the duration of the programme and ensuring responses are </w:t>
            </w:r>
            <w:proofErr w:type="gramStart"/>
            <w:r w:rsidRPr="009374D5">
              <w:rPr>
                <w:rFonts w:asciiTheme="majorHAnsi" w:hAnsiTheme="majorHAnsi" w:cs="Arial"/>
                <w:sz w:val="18"/>
                <w:szCs w:val="18"/>
                <w:lang w:val="en-US"/>
              </w:rPr>
              <w:t>effected</w:t>
            </w:r>
            <w:proofErr w:type="gramEnd"/>
            <w:r w:rsidRPr="009374D5">
              <w:rPr>
                <w:rFonts w:asciiTheme="majorHAnsi" w:hAnsiTheme="majorHAnsi" w:cs="Arial"/>
                <w:sz w:val="18"/>
                <w:szCs w:val="18"/>
                <w:lang w:val="en-US"/>
              </w:rPr>
              <w:t xml:space="preserve"> within the national DRM response framework.</w:t>
            </w:r>
          </w:p>
        </w:tc>
        <w:tc>
          <w:tcPr>
            <w:tcW w:w="1350" w:type="dxa"/>
            <w:tcBorders>
              <w:bottom w:val="single" w:sz="8" w:space="0" w:color="000000"/>
              <w:right w:val="single" w:sz="4" w:space="0" w:color="auto"/>
            </w:tcBorders>
            <w:tcMar>
              <w:top w:w="140" w:type="nil"/>
              <w:right w:w="140" w:type="nil"/>
            </w:tcMar>
          </w:tcPr>
          <w:p w14:paraId="48FBA29D"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CIMS, OPM, MFEM, NES and NPC</w:t>
            </w:r>
          </w:p>
        </w:tc>
        <w:tc>
          <w:tcPr>
            <w:tcW w:w="2520" w:type="dxa"/>
            <w:tcBorders>
              <w:left w:val="single" w:sz="4" w:space="0" w:color="auto"/>
              <w:bottom w:val="single" w:sz="8" w:space="0" w:color="000000"/>
              <w:right w:val="single" w:sz="8" w:space="0" w:color="000000"/>
            </w:tcBorders>
            <w:shd w:val="clear" w:color="auto" w:fill="FFFF00"/>
          </w:tcPr>
          <w:p w14:paraId="789A3208"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This risk level remains unchanged, as the Cook Islands vulnerability to extreme climatic events has not changed. </w:t>
            </w:r>
          </w:p>
          <w:p w14:paraId="4E7E444F" w14:textId="77777777" w:rsidR="00EC27D2" w:rsidRPr="009374D5" w:rsidRDefault="00EC27D2" w:rsidP="00B12107">
            <w:pPr>
              <w:widowControl w:val="0"/>
              <w:rPr>
                <w:rFonts w:asciiTheme="majorHAnsi" w:hAnsiTheme="majorHAnsi" w:cs="Arial"/>
                <w:sz w:val="18"/>
                <w:szCs w:val="18"/>
                <w:lang w:val="en-US"/>
              </w:rPr>
            </w:pPr>
          </w:p>
        </w:tc>
      </w:tr>
      <w:tr w:rsidR="00EC27D2" w:rsidRPr="009374D5" w14:paraId="45C4DF28" w14:textId="77777777" w:rsidTr="000C4A7F">
        <w:tblPrEx>
          <w:tblBorders>
            <w:top w:val="none" w:sz="0" w:space="0" w:color="auto"/>
          </w:tblBorders>
        </w:tblPrEx>
        <w:tc>
          <w:tcPr>
            <w:tcW w:w="3600" w:type="dxa"/>
            <w:tcBorders>
              <w:left w:val="single" w:sz="8" w:space="0" w:color="000000"/>
              <w:bottom w:val="single" w:sz="8" w:space="0" w:color="000000"/>
              <w:right w:val="single" w:sz="8" w:space="0" w:color="000000"/>
            </w:tcBorders>
            <w:tcMar>
              <w:top w:w="140" w:type="nil"/>
              <w:right w:w="140" w:type="nil"/>
            </w:tcMar>
          </w:tcPr>
          <w:p w14:paraId="30A26A0D"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Poor collaboration between programme partners</w:t>
            </w:r>
          </w:p>
        </w:tc>
        <w:tc>
          <w:tcPr>
            <w:tcW w:w="630" w:type="dxa"/>
            <w:tcBorders>
              <w:bottom w:val="single" w:sz="8" w:space="0" w:color="000000"/>
              <w:right w:val="single" w:sz="8" w:space="0" w:color="000000"/>
            </w:tcBorders>
            <w:tcMar>
              <w:top w:w="140" w:type="nil"/>
              <w:right w:w="140" w:type="nil"/>
            </w:tcMar>
          </w:tcPr>
          <w:p w14:paraId="61CB3A08"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M</w:t>
            </w:r>
          </w:p>
        </w:tc>
        <w:tc>
          <w:tcPr>
            <w:tcW w:w="2880" w:type="dxa"/>
            <w:tcBorders>
              <w:bottom w:val="single" w:sz="8" w:space="0" w:color="000000"/>
              <w:right w:val="single" w:sz="8" w:space="0" w:color="000000"/>
            </w:tcBorders>
            <w:tcMar>
              <w:top w:w="140" w:type="nil"/>
              <w:right w:w="140" w:type="nil"/>
            </w:tcMar>
          </w:tcPr>
          <w:p w14:paraId="4C7E1F6B"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Inception workshop to clarify roles and responsibilities and establish and implement programme stakeholder collaboration and team building approaches</w:t>
            </w:r>
          </w:p>
        </w:tc>
        <w:tc>
          <w:tcPr>
            <w:tcW w:w="1350" w:type="dxa"/>
            <w:tcBorders>
              <w:bottom w:val="single" w:sz="8" w:space="0" w:color="000000"/>
              <w:right w:val="single" w:sz="4" w:space="0" w:color="auto"/>
            </w:tcBorders>
            <w:tcMar>
              <w:top w:w="140" w:type="nil"/>
              <w:right w:w="140" w:type="nil"/>
            </w:tcMar>
          </w:tcPr>
          <w:p w14:paraId="1D8835E6"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NPC</w:t>
            </w:r>
          </w:p>
        </w:tc>
        <w:tc>
          <w:tcPr>
            <w:tcW w:w="2520" w:type="dxa"/>
            <w:tcBorders>
              <w:left w:val="single" w:sz="4" w:space="0" w:color="auto"/>
              <w:bottom w:val="single" w:sz="8" w:space="0" w:color="000000"/>
              <w:right w:val="single" w:sz="8" w:space="0" w:color="000000"/>
            </w:tcBorders>
            <w:shd w:val="clear" w:color="auto" w:fill="FFFF00"/>
          </w:tcPr>
          <w:p w14:paraId="0D886CDC"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This risk level remains unchanged. However, partnerships with national and local partners should be strengthened further (Please see recommendation table). </w:t>
            </w:r>
          </w:p>
        </w:tc>
      </w:tr>
      <w:tr w:rsidR="00EC27D2" w:rsidRPr="009374D5" w14:paraId="1523F038" w14:textId="77777777" w:rsidTr="000C4A7F">
        <w:tblPrEx>
          <w:tblBorders>
            <w:top w:val="none" w:sz="0" w:space="0" w:color="auto"/>
          </w:tblBorders>
        </w:tblPrEx>
        <w:tc>
          <w:tcPr>
            <w:tcW w:w="3600" w:type="dxa"/>
            <w:tcBorders>
              <w:left w:val="single" w:sz="8" w:space="0" w:color="000000"/>
              <w:bottom w:val="single" w:sz="8" w:space="0" w:color="000000"/>
              <w:right w:val="single" w:sz="8" w:space="0" w:color="000000"/>
            </w:tcBorders>
            <w:tcMar>
              <w:top w:w="140" w:type="nil"/>
              <w:right w:w="140" w:type="nil"/>
            </w:tcMar>
          </w:tcPr>
          <w:p w14:paraId="2CB1D3F4"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Finalization and implementation of the NAP for DRM and CCA loses its momentum, and a national consensus on the institutional management of different sectors and related priorities within the Plan and the needed collaboration of key government agencies in the programme is hindered by unforeseen influences.</w:t>
            </w:r>
          </w:p>
        </w:tc>
        <w:tc>
          <w:tcPr>
            <w:tcW w:w="630" w:type="dxa"/>
            <w:tcBorders>
              <w:bottom w:val="single" w:sz="8" w:space="0" w:color="000000"/>
              <w:right w:val="single" w:sz="8" w:space="0" w:color="000000"/>
            </w:tcBorders>
            <w:tcMar>
              <w:top w:w="140" w:type="nil"/>
              <w:right w:w="140" w:type="nil"/>
            </w:tcMar>
          </w:tcPr>
          <w:p w14:paraId="3D1D09FD"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L</w:t>
            </w:r>
          </w:p>
        </w:tc>
        <w:tc>
          <w:tcPr>
            <w:tcW w:w="2880" w:type="dxa"/>
            <w:tcBorders>
              <w:bottom w:val="single" w:sz="8" w:space="0" w:color="000000"/>
              <w:right w:val="single" w:sz="8" w:space="0" w:color="000000"/>
            </w:tcBorders>
            <w:tcMar>
              <w:top w:w="140" w:type="nil"/>
              <w:right w:w="140" w:type="nil"/>
            </w:tcMar>
          </w:tcPr>
          <w:p w14:paraId="1E14FA4A" w14:textId="27E8E1F5"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There is strong commitment from Government, civil society and development partners to ensure successful finalization and implementation of the NAP. Ongoing and effective relationships will be maintained between the NPC and stakeholders in Government, civil society and development partners, to ensure there is good understanding of how SRIC is implementing the NAP</w:t>
            </w:r>
            <w:r w:rsidR="00CD27FC" w:rsidRPr="009374D5">
              <w:rPr>
                <w:rFonts w:asciiTheme="majorHAnsi" w:hAnsiTheme="majorHAnsi" w:cs="Arial"/>
                <w:sz w:val="18"/>
                <w:szCs w:val="18"/>
                <w:lang w:val="en-US"/>
              </w:rPr>
              <w:t>.</w:t>
            </w:r>
          </w:p>
        </w:tc>
        <w:tc>
          <w:tcPr>
            <w:tcW w:w="1350" w:type="dxa"/>
            <w:tcBorders>
              <w:bottom w:val="single" w:sz="8" w:space="0" w:color="000000"/>
              <w:right w:val="single" w:sz="4" w:space="0" w:color="auto"/>
            </w:tcBorders>
            <w:tcMar>
              <w:top w:w="140" w:type="nil"/>
              <w:right w:w="140" w:type="nil"/>
            </w:tcMar>
          </w:tcPr>
          <w:p w14:paraId="25D2B862"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NPC, OPM, MFEM</w:t>
            </w:r>
          </w:p>
        </w:tc>
        <w:tc>
          <w:tcPr>
            <w:tcW w:w="2520" w:type="dxa"/>
            <w:tcBorders>
              <w:left w:val="single" w:sz="4" w:space="0" w:color="auto"/>
              <w:bottom w:val="single" w:sz="8" w:space="0" w:color="000000"/>
              <w:right w:val="single" w:sz="8" w:space="0" w:color="000000"/>
            </w:tcBorders>
            <w:shd w:val="clear" w:color="auto" w:fill="00FF00"/>
          </w:tcPr>
          <w:p w14:paraId="1FF856BA"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This element should just marginally considered a risk for the programme implementation, as a general the NAP finalization has not hindered any programme implementation, and it is not foreseen any future, negative influence. </w:t>
            </w:r>
          </w:p>
        </w:tc>
      </w:tr>
      <w:tr w:rsidR="00EC27D2" w:rsidRPr="009374D5" w14:paraId="0323528C" w14:textId="77777777" w:rsidTr="000C4A7F">
        <w:tblPrEx>
          <w:tblBorders>
            <w:top w:val="none" w:sz="0" w:space="0" w:color="auto"/>
          </w:tblBorders>
        </w:tblPrEx>
        <w:tc>
          <w:tcPr>
            <w:tcW w:w="3600" w:type="dxa"/>
            <w:tcBorders>
              <w:left w:val="single" w:sz="8" w:space="0" w:color="000000"/>
              <w:bottom w:val="single" w:sz="8" w:space="0" w:color="000000"/>
              <w:right w:val="single" w:sz="8" w:space="0" w:color="000000"/>
            </w:tcBorders>
            <w:tcMar>
              <w:top w:w="140" w:type="nil"/>
              <w:right w:w="140" w:type="nil"/>
            </w:tcMar>
          </w:tcPr>
          <w:p w14:paraId="1EC3553C"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Land disputes amongst community members adversely affect implementation of CCA and DRR intervention.</w:t>
            </w:r>
          </w:p>
        </w:tc>
        <w:tc>
          <w:tcPr>
            <w:tcW w:w="630" w:type="dxa"/>
            <w:tcBorders>
              <w:bottom w:val="single" w:sz="8" w:space="0" w:color="000000"/>
              <w:right w:val="single" w:sz="8" w:space="0" w:color="000000"/>
            </w:tcBorders>
            <w:tcMar>
              <w:top w:w="140" w:type="nil"/>
              <w:right w:w="140" w:type="nil"/>
            </w:tcMar>
          </w:tcPr>
          <w:p w14:paraId="46A99DD0"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L</w:t>
            </w:r>
          </w:p>
        </w:tc>
        <w:tc>
          <w:tcPr>
            <w:tcW w:w="2880" w:type="dxa"/>
            <w:tcBorders>
              <w:bottom w:val="single" w:sz="8" w:space="0" w:color="000000"/>
              <w:right w:val="single" w:sz="8" w:space="0" w:color="000000"/>
            </w:tcBorders>
            <w:tcMar>
              <w:top w:w="140" w:type="nil"/>
              <w:right w:w="140" w:type="nil"/>
            </w:tcMar>
          </w:tcPr>
          <w:p w14:paraId="7418052F"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Programme technical team members will inform </w:t>
            </w:r>
            <w:proofErr w:type="gramStart"/>
            <w:r w:rsidRPr="009374D5">
              <w:rPr>
                <w:rFonts w:asciiTheme="majorHAnsi" w:hAnsiTheme="majorHAnsi" w:cs="Arial"/>
                <w:sz w:val="18"/>
                <w:szCs w:val="18"/>
                <w:lang w:val="en-US"/>
              </w:rPr>
              <w:t>and  encourage</w:t>
            </w:r>
            <w:proofErr w:type="gramEnd"/>
            <w:r w:rsidRPr="009374D5">
              <w:rPr>
                <w:rFonts w:asciiTheme="majorHAnsi" w:hAnsiTheme="majorHAnsi" w:cs="Arial"/>
                <w:sz w:val="18"/>
                <w:szCs w:val="18"/>
                <w:lang w:val="en-US"/>
              </w:rPr>
              <w:t xml:space="preserve"> communities, and  devise community lead solutions through participatory consultations to secure commitment and minimize disputes. Programme activities will be delivered with the active engagement of local institutional mechanisms (Island Councils, Climate Change Community Teams, local associations, Water Committees, etc.) as well as NGOs present in the islands to prevent and resolve any land-disputes.</w:t>
            </w:r>
          </w:p>
        </w:tc>
        <w:tc>
          <w:tcPr>
            <w:tcW w:w="1350" w:type="dxa"/>
            <w:tcBorders>
              <w:bottom w:val="single" w:sz="8" w:space="0" w:color="000000"/>
              <w:right w:val="single" w:sz="4" w:space="0" w:color="auto"/>
            </w:tcBorders>
            <w:tcMar>
              <w:top w:w="140" w:type="nil"/>
              <w:right w:w="140" w:type="nil"/>
            </w:tcMar>
          </w:tcPr>
          <w:p w14:paraId="588BC6FF"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NPC, Island Councils and Administrations</w:t>
            </w:r>
          </w:p>
        </w:tc>
        <w:tc>
          <w:tcPr>
            <w:tcW w:w="2520" w:type="dxa"/>
            <w:tcBorders>
              <w:left w:val="single" w:sz="4" w:space="0" w:color="auto"/>
              <w:bottom w:val="single" w:sz="8" w:space="0" w:color="000000"/>
              <w:right w:val="single" w:sz="8" w:space="0" w:color="000000"/>
            </w:tcBorders>
            <w:shd w:val="clear" w:color="auto" w:fill="FFFF00"/>
          </w:tcPr>
          <w:p w14:paraId="055E0646" w14:textId="215F6FA1"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This risk has increased to medium based on this </w:t>
            </w:r>
            <w:r w:rsidR="0054729C">
              <w:rPr>
                <w:rFonts w:asciiTheme="majorHAnsi" w:hAnsiTheme="majorHAnsi" w:cs="Arial"/>
                <w:sz w:val="18"/>
                <w:szCs w:val="18"/>
                <w:lang w:val="en-US"/>
              </w:rPr>
              <w:t>MTE</w:t>
            </w:r>
            <w:r w:rsidRPr="009374D5">
              <w:rPr>
                <w:rFonts w:asciiTheme="majorHAnsi" w:hAnsiTheme="majorHAnsi" w:cs="Arial"/>
                <w:sz w:val="18"/>
                <w:szCs w:val="18"/>
                <w:lang w:val="en-US"/>
              </w:rPr>
              <w:t xml:space="preserve"> assessment that highlighted potential conflicts for land ownership based on planned activities of the programme. Particular attention should be taken in ensuring previous and long-term land use agreement before activities implementation. </w:t>
            </w:r>
          </w:p>
        </w:tc>
      </w:tr>
      <w:tr w:rsidR="00EC27D2" w:rsidRPr="009374D5" w14:paraId="095C7D56" w14:textId="77777777" w:rsidTr="000C4A7F">
        <w:tblPrEx>
          <w:tblBorders>
            <w:top w:val="none" w:sz="0" w:space="0" w:color="auto"/>
          </w:tblBorders>
        </w:tblPrEx>
        <w:tc>
          <w:tcPr>
            <w:tcW w:w="3600" w:type="dxa"/>
            <w:tcBorders>
              <w:left w:val="single" w:sz="8" w:space="0" w:color="000000"/>
              <w:bottom w:val="single" w:sz="8" w:space="0" w:color="000000"/>
              <w:right w:val="single" w:sz="8" w:space="0" w:color="000000"/>
            </w:tcBorders>
            <w:tcMar>
              <w:top w:w="140" w:type="nil"/>
              <w:right w:w="140" w:type="nil"/>
            </w:tcMar>
          </w:tcPr>
          <w:p w14:paraId="7D22714A"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Limited human resources in Government ministries and agencies to contribute to the activities.</w:t>
            </w:r>
          </w:p>
        </w:tc>
        <w:tc>
          <w:tcPr>
            <w:tcW w:w="630" w:type="dxa"/>
            <w:tcBorders>
              <w:bottom w:val="single" w:sz="8" w:space="0" w:color="000000"/>
              <w:right w:val="single" w:sz="8" w:space="0" w:color="000000"/>
            </w:tcBorders>
            <w:tcMar>
              <w:top w:w="140" w:type="nil"/>
              <w:right w:w="140" w:type="nil"/>
            </w:tcMar>
          </w:tcPr>
          <w:p w14:paraId="2D611913"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M</w:t>
            </w:r>
          </w:p>
        </w:tc>
        <w:tc>
          <w:tcPr>
            <w:tcW w:w="2880" w:type="dxa"/>
            <w:tcBorders>
              <w:bottom w:val="single" w:sz="8" w:space="0" w:color="000000"/>
              <w:right w:val="single" w:sz="8" w:space="0" w:color="000000"/>
            </w:tcBorders>
            <w:tcMar>
              <w:top w:w="140" w:type="nil"/>
              <w:right w:w="140" w:type="nil"/>
            </w:tcMar>
          </w:tcPr>
          <w:p w14:paraId="010BBBC2"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Secure participation of key Ministries and Agencies during programme inception phase and use positions to be recruited in the project to provide technical backstopping. Project monitoring process to identify any problems at an early stage and NPC to arrange for alternative measures including use of NGOs and community members.</w:t>
            </w:r>
          </w:p>
        </w:tc>
        <w:tc>
          <w:tcPr>
            <w:tcW w:w="1350" w:type="dxa"/>
            <w:tcBorders>
              <w:bottom w:val="single" w:sz="8" w:space="0" w:color="000000"/>
              <w:right w:val="single" w:sz="4" w:space="0" w:color="auto"/>
            </w:tcBorders>
            <w:tcMar>
              <w:top w:w="140" w:type="nil"/>
              <w:right w:w="140" w:type="nil"/>
            </w:tcMar>
          </w:tcPr>
          <w:p w14:paraId="3A2EAA63"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NPC and OPM</w:t>
            </w:r>
          </w:p>
        </w:tc>
        <w:tc>
          <w:tcPr>
            <w:tcW w:w="2520" w:type="dxa"/>
            <w:tcBorders>
              <w:left w:val="single" w:sz="4" w:space="0" w:color="auto"/>
              <w:bottom w:val="single" w:sz="8" w:space="0" w:color="000000"/>
              <w:right w:val="single" w:sz="8" w:space="0" w:color="000000"/>
            </w:tcBorders>
            <w:shd w:val="clear" w:color="auto" w:fill="FFFF00"/>
          </w:tcPr>
          <w:p w14:paraId="2B4B788D" w14:textId="6E21AF95"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This risk has remained unchanged, as this </w:t>
            </w:r>
            <w:r w:rsidR="0054729C">
              <w:rPr>
                <w:rFonts w:asciiTheme="majorHAnsi" w:hAnsiTheme="majorHAnsi" w:cs="Arial"/>
                <w:sz w:val="18"/>
                <w:szCs w:val="18"/>
                <w:lang w:val="en-US"/>
              </w:rPr>
              <w:t>MTE</w:t>
            </w:r>
            <w:r w:rsidRPr="009374D5">
              <w:rPr>
                <w:rFonts w:asciiTheme="majorHAnsi" w:hAnsiTheme="majorHAnsi" w:cs="Arial"/>
                <w:sz w:val="18"/>
                <w:szCs w:val="18"/>
                <w:lang w:val="en-US"/>
              </w:rPr>
              <w:t xml:space="preserve"> assessment confirmed the limited HR available in CI to contribute to the implementation of CCA and DRR activities.</w:t>
            </w:r>
          </w:p>
        </w:tc>
      </w:tr>
      <w:tr w:rsidR="00EC27D2" w:rsidRPr="009374D5" w14:paraId="0728B805" w14:textId="77777777" w:rsidTr="000C4A7F">
        <w:tblPrEx>
          <w:tblBorders>
            <w:top w:val="none" w:sz="0" w:space="0" w:color="auto"/>
          </w:tblBorders>
        </w:tblPrEx>
        <w:tc>
          <w:tcPr>
            <w:tcW w:w="3600" w:type="dxa"/>
            <w:tcBorders>
              <w:left w:val="single" w:sz="8" w:space="0" w:color="000000"/>
              <w:bottom w:val="single" w:sz="8" w:space="0" w:color="000000"/>
              <w:right w:val="single" w:sz="8" w:space="0" w:color="000000"/>
            </w:tcBorders>
            <w:tcMar>
              <w:top w:w="140" w:type="nil"/>
              <w:right w:w="140" w:type="nil"/>
            </w:tcMar>
          </w:tcPr>
          <w:p w14:paraId="3C4103FD" w14:textId="77777777" w:rsidR="00EC27D2" w:rsidRPr="009374D5" w:rsidRDefault="00EC27D2" w:rsidP="00B12107">
            <w:pPr>
              <w:rPr>
                <w:rFonts w:asciiTheme="majorHAnsi" w:hAnsiTheme="majorHAnsi" w:cs="Arial"/>
                <w:sz w:val="18"/>
                <w:szCs w:val="18"/>
                <w:lang w:val="en-US"/>
              </w:rPr>
            </w:pPr>
            <w:r w:rsidRPr="009374D5">
              <w:rPr>
                <w:rFonts w:asciiTheme="majorHAnsi" w:hAnsiTheme="majorHAnsi" w:cs="Arial"/>
                <w:sz w:val="18"/>
                <w:szCs w:val="18"/>
                <w:lang w:val="en-US"/>
              </w:rPr>
              <w:t>There is sufficient coordination between Island Councils and national authorities to scale up the island-based integrated CCA and DRR actions in an effective manner</w:t>
            </w:r>
          </w:p>
        </w:tc>
        <w:tc>
          <w:tcPr>
            <w:tcW w:w="630" w:type="dxa"/>
            <w:tcBorders>
              <w:bottom w:val="single" w:sz="8" w:space="0" w:color="000000"/>
              <w:right w:val="single" w:sz="8" w:space="0" w:color="000000"/>
            </w:tcBorders>
            <w:tcMar>
              <w:top w:w="140" w:type="nil"/>
              <w:right w:w="140" w:type="nil"/>
            </w:tcMar>
          </w:tcPr>
          <w:p w14:paraId="2542E025"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L</w:t>
            </w:r>
          </w:p>
        </w:tc>
        <w:tc>
          <w:tcPr>
            <w:tcW w:w="2880" w:type="dxa"/>
            <w:tcBorders>
              <w:bottom w:val="single" w:sz="8" w:space="0" w:color="000000"/>
              <w:right w:val="single" w:sz="8" w:space="0" w:color="000000"/>
            </w:tcBorders>
            <w:tcMar>
              <w:top w:w="140" w:type="nil"/>
              <w:right w:w="140" w:type="nil"/>
            </w:tcMar>
          </w:tcPr>
          <w:p w14:paraId="119DC01D"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Schedule project activities to avoid and/or respond to such occurrences. Use of existing coordination mechanisms, linking </w:t>
            </w:r>
            <w:r w:rsidRPr="009374D5">
              <w:rPr>
                <w:rFonts w:asciiTheme="majorHAnsi" w:hAnsiTheme="majorHAnsi" w:cs="Arial"/>
                <w:sz w:val="18"/>
                <w:szCs w:val="18"/>
                <w:lang w:val="en-US"/>
              </w:rPr>
              <w:lastRenderedPageBreak/>
              <w:t>island level and national institutions (e.g. the National Infrastructure Committee responding to requests made by Island Councils and Administrations), extension officers and representatives of national institutions based on the islands, to strengthen coordination.  Active involvement of Island Council representatives in the Programme Board’s work, as well as in the process of devising and implementing the Joint CCA-DRM action plan at the national and island levels. The experience during the National Adaptation Planning Week that was held in late February 2011 resulted in active collaboration and dialogue between Pa Enua leaders and national authorities.</w:t>
            </w:r>
          </w:p>
        </w:tc>
        <w:tc>
          <w:tcPr>
            <w:tcW w:w="1350" w:type="dxa"/>
            <w:tcBorders>
              <w:bottom w:val="single" w:sz="8" w:space="0" w:color="000000"/>
              <w:right w:val="single" w:sz="4" w:space="0" w:color="auto"/>
            </w:tcBorders>
            <w:tcMar>
              <w:top w:w="140" w:type="nil"/>
              <w:right w:w="140" w:type="nil"/>
            </w:tcMar>
          </w:tcPr>
          <w:p w14:paraId="6BDFD5C0"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lastRenderedPageBreak/>
              <w:t>NPC</w:t>
            </w:r>
          </w:p>
        </w:tc>
        <w:tc>
          <w:tcPr>
            <w:tcW w:w="2520" w:type="dxa"/>
            <w:tcBorders>
              <w:left w:val="single" w:sz="4" w:space="0" w:color="auto"/>
              <w:bottom w:val="single" w:sz="8" w:space="0" w:color="000000"/>
              <w:right w:val="single" w:sz="8" w:space="0" w:color="000000"/>
            </w:tcBorders>
            <w:shd w:val="clear" w:color="auto" w:fill="FFFF00"/>
          </w:tcPr>
          <w:p w14:paraId="05180FF4" w14:textId="5A82FC9B"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This risk has increased to medium based on this </w:t>
            </w:r>
            <w:r w:rsidR="0054729C">
              <w:rPr>
                <w:rFonts w:asciiTheme="majorHAnsi" w:hAnsiTheme="majorHAnsi" w:cs="Arial"/>
                <w:sz w:val="18"/>
                <w:szCs w:val="18"/>
                <w:lang w:val="en-US"/>
              </w:rPr>
              <w:t>MTE</w:t>
            </w:r>
            <w:r w:rsidRPr="009374D5">
              <w:rPr>
                <w:rFonts w:asciiTheme="majorHAnsi" w:hAnsiTheme="majorHAnsi" w:cs="Arial"/>
                <w:sz w:val="18"/>
                <w:szCs w:val="18"/>
                <w:lang w:val="en-US"/>
              </w:rPr>
              <w:t xml:space="preserve"> assessment that found a systematic communication </w:t>
            </w:r>
            <w:r w:rsidRPr="009374D5">
              <w:rPr>
                <w:rFonts w:asciiTheme="majorHAnsi" w:hAnsiTheme="majorHAnsi" w:cs="Arial"/>
                <w:sz w:val="18"/>
                <w:szCs w:val="18"/>
                <w:lang w:val="en-US"/>
              </w:rPr>
              <w:lastRenderedPageBreak/>
              <w:t xml:space="preserve">limitation and coordination with National Authorities as regards to CCA and DRR actions (still relatively new concepts in the CI). The programme should further support various Islands Councils (i) in integrating CCA and DRR in their respective development plans, and (ii) in liaising with National Authorities.  </w:t>
            </w:r>
          </w:p>
        </w:tc>
      </w:tr>
      <w:tr w:rsidR="00EC27D2" w:rsidRPr="009374D5" w14:paraId="43244C2E" w14:textId="77777777" w:rsidTr="000C4A7F">
        <w:tblPrEx>
          <w:tblBorders>
            <w:top w:val="none" w:sz="0" w:space="0" w:color="auto"/>
          </w:tblBorders>
        </w:tblPrEx>
        <w:tc>
          <w:tcPr>
            <w:tcW w:w="3600" w:type="dxa"/>
            <w:tcBorders>
              <w:left w:val="single" w:sz="8" w:space="0" w:color="000000"/>
              <w:bottom w:val="single" w:sz="8" w:space="0" w:color="000000"/>
              <w:right w:val="single" w:sz="8" w:space="0" w:color="000000"/>
            </w:tcBorders>
            <w:tcMar>
              <w:top w:w="140" w:type="nil"/>
              <w:right w:w="140" w:type="nil"/>
            </w:tcMar>
          </w:tcPr>
          <w:p w14:paraId="40284A05" w14:textId="0EC7ED65"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lastRenderedPageBreak/>
              <w:t xml:space="preserve">The methods, tools and technologies developed are not gender aware – i.e. they increase inequity between men and women or change the social roles of men and women in a way that reduces </w:t>
            </w:r>
            <w:r w:rsidR="00851D3A" w:rsidRPr="009374D5">
              <w:rPr>
                <w:rFonts w:asciiTheme="majorHAnsi" w:hAnsiTheme="majorHAnsi" w:cs="Arial"/>
                <w:sz w:val="18"/>
                <w:szCs w:val="18"/>
                <w:lang w:val="en-US"/>
              </w:rPr>
              <w:t>self-reliance</w:t>
            </w:r>
            <w:r w:rsidRPr="009374D5">
              <w:rPr>
                <w:rFonts w:asciiTheme="majorHAnsi" w:hAnsiTheme="majorHAnsi" w:cs="Arial"/>
                <w:sz w:val="18"/>
                <w:szCs w:val="18"/>
                <w:lang w:val="en-US"/>
              </w:rPr>
              <w:t>.</w:t>
            </w:r>
          </w:p>
        </w:tc>
        <w:tc>
          <w:tcPr>
            <w:tcW w:w="630" w:type="dxa"/>
            <w:tcBorders>
              <w:bottom w:val="single" w:sz="8" w:space="0" w:color="000000"/>
              <w:right w:val="single" w:sz="8" w:space="0" w:color="000000"/>
            </w:tcBorders>
            <w:tcMar>
              <w:top w:w="140" w:type="nil"/>
              <w:right w:w="140" w:type="nil"/>
            </w:tcMar>
          </w:tcPr>
          <w:p w14:paraId="64AC701D"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M</w:t>
            </w:r>
          </w:p>
        </w:tc>
        <w:tc>
          <w:tcPr>
            <w:tcW w:w="2880" w:type="dxa"/>
            <w:tcBorders>
              <w:bottom w:val="single" w:sz="8" w:space="0" w:color="000000"/>
              <w:right w:val="single" w:sz="8" w:space="0" w:color="000000"/>
            </w:tcBorders>
            <w:tcMar>
              <w:top w:w="140" w:type="nil"/>
              <w:right w:w="140" w:type="nil"/>
            </w:tcMar>
          </w:tcPr>
          <w:p w14:paraId="4656019F"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Conduct training on gender analysis for project team and partners, and use guidelines during selection of methods, tools and technologies</w:t>
            </w:r>
          </w:p>
        </w:tc>
        <w:tc>
          <w:tcPr>
            <w:tcW w:w="1350" w:type="dxa"/>
            <w:tcBorders>
              <w:bottom w:val="single" w:sz="8" w:space="0" w:color="000000"/>
              <w:right w:val="single" w:sz="4" w:space="0" w:color="auto"/>
            </w:tcBorders>
            <w:tcMar>
              <w:top w:w="140" w:type="nil"/>
              <w:right w:w="140" w:type="nil"/>
            </w:tcMar>
          </w:tcPr>
          <w:p w14:paraId="6C88F89E"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NPC and MIA</w:t>
            </w:r>
          </w:p>
        </w:tc>
        <w:tc>
          <w:tcPr>
            <w:tcW w:w="2520" w:type="dxa"/>
            <w:tcBorders>
              <w:left w:val="single" w:sz="4" w:space="0" w:color="auto"/>
              <w:bottom w:val="single" w:sz="8" w:space="0" w:color="000000"/>
              <w:right w:val="single" w:sz="8" w:space="0" w:color="000000"/>
            </w:tcBorders>
            <w:shd w:val="clear" w:color="auto" w:fill="FFFF00"/>
          </w:tcPr>
          <w:p w14:paraId="5DB6A6A7" w14:textId="77777777" w:rsidR="00EC27D2" w:rsidRPr="009374D5" w:rsidRDefault="00EC27D2" w:rsidP="00B12107">
            <w:pPr>
              <w:widowControl w:val="0"/>
              <w:shd w:val="clear" w:color="auto" w:fill="FFFF00"/>
              <w:rPr>
                <w:rFonts w:asciiTheme="majorHAnsi" w:hAnsiTheme="majorHAnsi" w:cs="Arial"/>
                <w:sz w:val="18"/>
                <w:szCs w:val="18"/>
                <w:lang w:val="en-US"/>
              </w:rPr>
            </w:pPr>
            <w:r w:rsidRPr="009374D5">
              <w:rPr>
                <w:rFonts w:asciiTheme="majorHAnsi" w:hAnsiTheme="majorHAnsi" w:cs="Arial"/>
                <w:sz w:val="18"/>
                <w:szCs w:val="18"/>
                <w:lang w:val="en-US"/>
              </w:rPr>
              <w:t xml:space="preserve">This risk level remains unchanged. The programme should further develop specific gender training and tools to review and assessment the proposed implementation activities.  </w:t>
            </w:r>
          </w:p>
        </w:tc>
      </w:tr>
      <w:tr w:rsidR="00EC27D2" w:rsidRPr="009374D5" w14:paraId="45CB4FFA" w14:textId="77777777" w:rsidTr="000C4A7F">
        <w:tblPrEx>
          <w:tblBorders>
            <w:top w:val="none" w:sz="0" w:space="0" w:color="auto"/>
          </w:tblBorders>
        </w:tblPrEx>
        <w:tc>
          <w:tcPr>
            <w:tcW w:w="3600" w:type="dxa"/>
            <w:tcBorders>
              <w:left w:val="single" w:sz="8" w:space="0" w:color="000000"/>
              <w:bottom w:val="single" w:sz="8" w:space="0" w:color="000000"/>
              <w:right w:val="single" w:sz="8" w:space="0" w:color="000000"/>
            </w:tcBorders>
            <w:tcMar>
              <w:top w:w="140" w:type="nil"/>
              <w:right w:w="140" w:type="nil"/>
            </w:tcMar>
          </w:tcPr>
          <w:p w14:paraId="628B4FAF"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The government is no longer supportive, politically and financially, of a cross-sectoral and integrated approach to the management of climate risks and opportunities.</w:t>
            </w:r>
          </w:p>
        </w:tc>
        <w:tc>
          <w:tcPr>
            <w:tcW w:w="630" w:type="dxa"/>
            <w:tcBorders>
              <w:bottom w:val="single" w:sz="8" w:space="0" w:color="000000"/>
              <w:right w:val="single" w:sz="8" w:space="0" w:color="000000"/>
            </w:tcBorders>
            <w:tcMar>
              <w:top w:w="140" w:type="nil"/>
              <w:right w:w="140" w:type="nil"/>
            </w:tcMar>
          </w:tcPr>
          <w:p w14:paraId="157CD7A6"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L</w:t>
            </w:r>
          </w:p>
        </w:tc>
        <w:tc>
          <w:tcPr>
            <w:tcW w:w="2880" w:type="dxa"/>
            <w:tcBorders>
              <w:bottom w:val="single" w:sz="8" w:space="0" w:color="000000"/>
              <w:right w:val="single" w:sz="8" w:space="0" w:color="000000"/>
            </w:tcBorders>
            <w:tcMar>
              <w:top w:w="140" w:type="nil"/>
              <w:right w:w="140" w:type="nil"/>
            </w:tcMar>
          </w:tcPr>
          <w:p w14:paraId="7169C46F" w14:textId="26EAF1B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Reinforce mutual obligations for project implementation at programme outset and during annual and </w:t>
            </w:r>
            <w:r w:rsidR="00851D3A" w:rsidRPr="009374D5">
              <w:rPr>
                <w:rFonts w:asciiTheme="majorHAnsi" w:hAnsiTheme="majorHAnsi" w:cs="Arial"/>
                <w:sz w:val="18"/>
                <w:szCs w:val="18"/>
                <w:lang w:val="en-US"/>
              </w:rPr>
              <w:t>midtermmidterm</w:t>
            </w:r>
            <w:r w:rsidRPr="009374D5">
              <w:rPr>
                <w:rFonts w:asciiTheme="majorHAnsi" w:hAnsiTheme="majorHAnsi" w:cs="Arial"/>
                <w:sz w:val="18"/>
                <w:szCs w:val="18"/>
                <w:lang w:val="en-US"/>
              </w:rPr>
              <w:t xml:space="preserve"> reviews</w:t>
            </w:r>
          </w:p>
        </w:tc>
        <w:tc>
          <w:tcPr>
            <w:tcW w:w="1350" w:type="dxa"/>
            <w:tcBorders>
              <w:bottom w:val="single" w:sz="8" w:space="0" w:color="000000"/>
              <w:right w:val="single" w:sz="4" w:space="0" w:color="auto"/>
            </w:tcBorders>
            <w:tcMar>
              <w:top w:w="140" w:type="nil"/>
              <w:right w:w="140" w:type="nil"/>
            </w:tcMar>
          </w:tcPr>
          <w:p w14:paraId="01A1BAF5"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NPC, OPM</w:t>
            </w:r>
          </w:p>
        </w:tc>
        <w:tc>
          <w:tcPr>
            <w:tcW w:w="2520" w:type="dxa"/>
            <w:tcBorders>
              <w:left w:val="single" w:sz="4" w:space="0" w:color="auto"/>
              <w:bottom w:val="single" w:sz="8" w:space="0" w:color="000000"/>
              <w:right w:val="single" w:sz="8" w:space="0" w:color="000000"/>
            </w:tcBorders>
            <w:shd w:val="clear" w:color="auto" w:fill="00FF00"/>
          </w:tcPr>
          <w:p w14:paraId="348DFA62"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This risk has decreased to very low, as key government partners are overall supportive of the programme objectives and target goals. </w:t>
            </w:r>
          </w:p>
        </w:tc>
      </w:tr>
      <w:tr w:rsidR="00EC27D2" w:rsidRPr="009374D5" w14:paraId="21EA7879" w14:textId="77777777" w:rsidTr="000C4A7F">
        <w:tblPrEx>
          <w:tblBorders>
            <w:top w:val="none" w:sz="0" w:space="0" w:color="auto"/>
          </w:tblBorders>
        </w:tblPrEx>
        <w:tc>
          <w:tcPr>
            <w:tcW w:w="3600" w:type="dxa"/>
            <w:tcBorders>
              <w:left w:val="single" w:sz="8" w:space="0" w:color="000000"/>
              <w:bottom w:val="single" w:sz="8" w:space="0" w:color="000000"/>
              <w:right w:val="single" w:sz="8" w:space="0" w:color="000000"/>
            </w:tcBorders>
            <w:tcMar>
              <w:top w:w="140" w:type="nil"/>
              <w:right w:w="140" w:type="nil"/>
            </w:tcMar>
          </w:tcPr>
          <w:p w14:paraId="23C80F03"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Stakeholders are not able to perceive reductions in vulnerability over the time-scale determined by programme duration.</w:t>
            </w:r>
          </w:p>
        </w:tc>
        <w:tc>
          <w:tcPr>
            <w:tcW w:w="630" w:type="dxa"/>
            <w:tcBorders>
              <w:bottom w:val="single" w:sz="8" w:space="0" w:color="000000"/>
              <w:right w:val="single" w:sz="8" w:space="0" w:color="000000"/>
            </w:tcBorders>
            <w:tcMar>
              <w:top w:w="140" w:type="nil"/>
              <w:right w:w="140" w:type="nil"/>
            </w:tcMar>
          </w:tcPr>
          <w:p w14:paraId="4CF4B883"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M</w:t>
            </w:r>
          </w:p>
        </w:tc>
        <w:tc>
          <w:tcPr>
            <w:tcW w:w="2880" w:type="dxa"/>
            <w:tcBorders>
              <w:bottom w:val="single" w:sz="8" w:space="0" w:color="000000"/>
              <w:right w:val="single" w:sz="8" w:space="0" w:color="000000"/>
            </w:tcBorders>
            <w:tcMar>
              <w:top w:w="140" w:type="nil"/>
              <w:right w:w="140" w:type="nil"/>
            </w:tcMar>
          </w:tcPr>
          <w:p w14:paraId="63574BEF"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Focus on priorities of Pa Enua communities linked with the Island Development Plans, providing combined benefits of immediate and perceivable livelihood support, while building long-term resilience to climate change.   Maintain awareness raising and tailored communication activities targeting specific community groups and intervention areas.</w:t>
            </w:r>
          </w:p>
        </w:tc>
        <w:tc>
          <w:tcPr>
            <w:tcW w:w="1350" w:type="dxa"/>
            <w:tcBorders>
              <w:bottom w:val="single" w:sz="8" w:space="0" w:color="000000"/>
              <w:right w:val="single" w:sz="4" w:space="0" w:color="auto"/>
            </w:tcBorders>
            <w:tcMar>
              <w:top w:w="140" w:type="nil"/>
              <w:right w:w="140" w:type="nil"/>
            </w:tcMar>
          </w:tcPr>
          <w:p w14:paraId="27090191"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NPC</w:t>
            </w:r>
          </w:p>
        </w:tc>
        <w:tc>
          <w:tcPr>
            <w:tcW w:w="2520" w:type="dxa"/>
            <w:tcBorders>
              <w:left w:val="single" w:sz="4" w:space="0" w:color="auto"/>
              <w:bottom w:val="single" w:sz="8" w:space="0" w:color="000000"/>
              <w:right w:val="single" w:sz="8" w:space="0" w:color="000000"/>
            </w:tcBorders>
            <w:shd w:val="clear" w:color="auto" w:fill="FFFF00"/>
          </w:tcPr>
          <w:p w14:paraId="1F8DE72D"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This risk level remains unchanged, and would require some data collection, analysis and presentation to the beneficiaries during the last 3-6 months of the programme implementation.  Data should mainly be collected from on-the-ground activities (water tanks, agriculture and fishing) showing a time and spatial analysis (water storage availability, water –time buffer for each households, agriculture production change, fishing yield</w:t>
            </w:r>
            <w:proofErr w:type="gramStart"/>
            <w:r w:rsidRPr="009374D5">
              <w:rPr>
                <w:rFonts w:asciiTheme="majorHAnsi" w:hAnsiTheme="majorHAnsi" w:cs="Arial"/>
                <w:sz w:val="18"/>
                <w:szCs w:val="18"/>
                <w:lang w:val="en-US"/>
              </w:rPr>
              <w:t>,…</w:t>
            </w:r>
            <w:proofErr w:type="gramEnd"/>
            <w:r w:rsidRPr="009374D5">
              <w:rPr>
                <w:rFonts w:asciiTheme="majorHAnsi" w:hAnsiTheme="majorHAnsi" w:cs="Arial"/>
                <w:sz w:val="18"/>
                <w:szCs w:val="18"/>
                <w:lang w:val="en-US"/>
              </w:rPr>
              <w:t>).</w:t>
            </w:r>
          </w:p>
        </w:tc>
      </w:tr>
      <w:tr w:rsidR="00EC27D2" w:rsidRPr="009374D5" w14:paraId="5F49D269" w14:textId="77777777" w:rsidTr="000C4A7F">
        <w:tc>
          <w:tcPr>
            <w:tcW w:w="3600" w:type="dxa"/>
            <w:tcBorders>
              <w:left w:val="single" w:sz="8" w:space="0" w:color="000000"/>
              <w:right w:val="single" w:sz="8" w:space="0" w:color="000000"/>
            </w:tcBorders>
            <w:tcMar>
              <w:top w:w="140" w:type="nil"/>
              <w:right w:w="140" w:type="nil"/>
            </w:tcMar>
          </w:tcPr>
          <w:p w14:paraId="3B1C8C9B"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Stakeholders are not able to distinguish vulnerability to climate change from baseline weaknesses in land, coastal, and water resources management.</w:t>
            </w:r>
          </w:p>
          <w:p w14:paraId="514AD732" w14:textId="77777777" w:rsidR="00EC27D2" w:rsidRPr="009374D5" w:rsidRDefault="00EC27D2" w:rsidP="00B12107">
            <w:pPr>
              <w:widowControl w:val="0"/>
              <w:rPr>
                <w:rFonts w:asciiTheme="majorHAnsi" w:hAnsiTheme="majorHAnsi" w:cs="Arial"/>
                <w:sz w:val="18"/>
                <w:szCs w:val="18"/>
                <w:lang w:val="en-US"/>
              </w:rPr>
            </w:pPr>
          </w:p>
        </w:tc>
        <w:tc>
          <w:tcPr>
            <w:tcW w:w="630" w:type="dxa"/>
            <w:tcBorders>
              <w:right w:val="single" w:sz="8" w:space="0" w:color="000000"/>
            </w:tcBorders>
            <w:tcMar>
              <w:top w:w="140" w:type="nil"/>
              <w:right w:w="140" w:type="nil"/>
            </w:tcMar>
          </w:tcPr>
          <w:p w14:paraId="3F2E7E8B"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M</w:t>
            </w:r>
          </w:p>
        </w:tc>
        <w:tc>
          <w:tcPr>
            <w:tcW w:w="2880" w:type="dxa"/>
            <w:tcBorders>
              <w:right w:val="single" w:sz="8" w:space="0" w:color="000000"/>
            </w:tcBorders>
            <w:tcMar>
              <w:top w:w="140" w:type="nil"/>
              <w:right w:w="140" w:type="nil"/>
            </w:tcMar>
          </w:tcPr>
          <w:p w14:paraId="75B96B1E"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Conduct detailed and in-depth assessments specifying climate-driven impacts and impacts due to unsustainable us of natural resources, coupled with the application of sector-tailored climate information services, </w:t>
            </w:r>
            <w:r w:rsidRPr="009374D5">
              <w:rPr>
                <w:rFonts w:asciiTheme="majorHAnsi" w:hAnsiTheme="majorHAnsi" w:cs="Arial"/>
                <w:sz w:val="18"/>
                <w:szCs w:val="18"/>
                <w:lang w:val="en-US"/>
              </w:rPr>
              <w:lastRenderedPageBreak/>
              <w:t xml:space="preserve">monitoring programmes, and continuous awareness </w:t>
            </w:r>
            <w:proofErr w:type="gramStart"/>
            <w:r w:rsidRPr="009374D5">
              <w:rPr>
                <w:rFonts w:asciiTheme="majorHAnsi" w:hAnsiTheme="majorHAnsi" w:cs="Arial"/>
                <w:sz w:val="18"/>
                <w:szCs w:val="18"/>
                <w:lang w:val="en-US"/>
              </w:rPr>
              <w:t>raising</w:t>
            </w:r>
            <w:proofErr w:type="gramEnd"/>
            <w:r w:rsidRPr="009374D5">
              <w:rPr>
                <w:rFonts w:asciiTheme="majorHAnsi" w:hAnsiTheme="majorHAnsi" w:cs="Arial"/>
                <w:sz w:val="18"/>
                <w:szCs w:val="18"/>
                <w:lang w:val="en-US"/>
              </w:rPr>
              <w:t xml:space="preserve"> and education activities.</w:t>
            </w:r>
          </w:p>
          <w:p w14:paraId="654F48D2" w14:textId="77777777" w:rsidR="00EC27D2" w:rsidRPr="009374D5" w:rsidRDefault="00EC27D2" w:rsidP="00B12107">
            <w:pPr>
              <w:widowControl w:val="0"/>
              <w:rPr>
                <w:rFonts w:asciiTheme="majorHAnsi" w:hAnsiTheme="majorHAnsi" w:cs="Arial"/>
                <w:sz w:val="18"/>
                <w:szCs w:val="18"/>
                <w:lang w:val="en-US"/>
              </w:rPr>
            </w:pPr>
          </w:p>
        </w:tc>
        <w:tc>
          <w:tcPr>
            <w:tcW w:w="1350" w:type="dxa"/>
            <w:tcBorders>
              <w:right w:val="single" w:sz="4" w:space="0" w:color="auto"/>
            </w:tcBorders>
            <w:tcMar>
              <w:top w:w="140" w:type="nil"/>
              <w:right w:w="140" w:type="nil"/>
            </w:tcMar>
          </w:tcPr>
          <w:p w14:paraId="2DA981EC"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lastRenderedPageBreak/>
              <w:t>NPC</w:t>
            </w:r>
          </w:p>
        </w:tc>
        <w:tc>
          <w:tcPr>
            <w:tcW w:w="2520" w:type="dxa"/>
            <w:tcBorders>
              <w:left w:val="single" w:sz="4" w:space="0" w:color="auto"/>
              <w:right w:val="single" w:sz="8" w:space="0" w:color="000000"/>
            </w:tcBorders>
            <w:shd w:val="clear" w:color="auto" w:fill="00FF00"/>
          </w:tcPr>
          <w:p w14:paraId="5AEA0835"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This </w:t>
            </w:r>
            <w:proofErr w:type="gramStart"/>
            <w:r w:rsidRPr="009374D5">
              <w:rPr>
                <w:rFonts w:asciiTheme="majorHAnsi" w:hAnsiTheme="majorHAnsi" w:cs="Arial"/>
                <w:sz w:val="18"/>
                <w:szCs w:val="18"/>
                <w:lang w:val="en-US"/>
              </w:rPr>
              <w:t>risks</w:t>
            </w:r>
            <w:proofErr w:type="gramEnd"/>
            <w:r w:rsidRPr="009374D5">
              <w:rPr>
                <w:rFonts w:asciiTheme="majorHAnsi" w:hAnsiTheme="majorHAnsi" w:cs="Arial"/>
                <w:sz w:val="18"/>
                <w:szCs w:val="18"/>
                <w:lang w:val="en-US"/>
              </w:rPr>
              <w:t xml:space="preserve"> has decreased to low, as interviews with beneficiaries and various stakeholders clearly showed their understanding of increasing CC impacts on their livelihoods.</w:t>
            </w:r>
          </w:p>
        </w:tc>
      </w:tr>
      <w:tr w:rsidR="00EC27D2" w:rsidRPr="009374D5" w14:paraId="7EE2C626" w14:textId="77777777" w:rsidTr="000C4A7F">
        <w:tc>
          <w:tcPr>
            <w:tcW w:w="3600" w:type="dxa"/>
            <w:tcBorders>
              <w:top w:val="single" w:sz="8" w:space="0" w:color="000000"/>
              <w:left w:val="single" w:sz="8" w:space="0" w:color="000000"/>
              <w:bottom w:val="single" w:sz="8" w:space="0" w:color="000000"/>
              <w:right w:val="single" w:sz="8" w:space="0" w:color="000000"/>
            </w:tcBorders>
            <w:tcMar>
              <w:top w:w="140" w:type="nil"/>
              <w:right w:w="140" w:type="nil"/>
            </w:tcMar>
          </w:tcPr>
          <w:p w14:paraId="2E19FB55" w14:textId="77777777" w:rsidR="00EC27D2" w:rsidRPr="009374D5" w:rsidRDefault="00EC27D2" w:rsidP="00B12107">
            <w:pPr>
              <w:rPr>
                <w:rFonts w:asciiTheme="majorHAnsi" w:hAnsiTheme="majorHAnsi" w:cs="Arial"/>
                <w:sz w:val="18"/>
                <w:szCs w:val="18"/>
                <w:lang w:val="en-US"/>
              </w:rPr>
            </w:pPr>
            <w:r w:rsidRPr="009374D5">
              <w:rPr>
                <w:rFonts w:asciiTheme="majorHAnsi" w:hAnsiTheme="majorHAnsi" w:cs="Arial"/>
                <w:sz w:val="18"/>
                <w:szCs w:val="18"/>
                <w:lang w:val="en-US"/>
              </w:rPr>
              <w:lastRenderedPageBreak/>
              <w:t>Communication, access and community coordination difficulties delay timely implementation of the planned programme activities at the target community level.</w:t>
            </w:r>
          </w:p>
        </w:tc>
        <w:tc>
          <w:tcPr>
            <w:tcW w:w="630" w:type="dxa"/>
            <w:tcBorders>
              <w:top w:val="single" w:sz="8" w:space="0" w:color="000000"/>
              <w:bottom w:val="single" w:sz="8" w:space="0" w:color="000000"/>
              <w:right w:val="single" w:sz="8" w:space="0" w:color="000000"/>
            </w:tcBorders>
            <w:tcMar>
              <w:top w:w="140" w:type="nil"/>
              <w:right w:w="140" w:type="nil"/>
            </w:tcMar>
          </w:tcPr>
          <w:p w14:paraId="35CBC904"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L</w:t>
            </w:r>
          </w:p>
        </w:tc>
        <w:tc>
          <w:tcPr>
            <w:tcW w:w="2880" w:type="dxa"/>
            <w:tcBorders>
              <w:top w:val="single" w:sz="8" w:space="0" w:color="000000"/>
              <w:bottom w:val="single" w:sz="8" w:space="0" w:color="000000"/>
              <w:right w:val="single" w:sz="8" w:space="0" w:color="000000"/>
            </w:tcBorders>
            <w:tcMar>
              <w:top w:w="140" w:type="nil"/>
              <w:right w:w="140" w:type="nil"/>
            </w:tcMar>
          </w:tcPr>
          <w:p w14:paraId="65EB6FD3"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Active engagement of Island Climate Change Community Teams, Technical Working Groups, extension officers, programme field coordinators and NGOs present in the field to support communication and coordination with communities. Establishment of community-level coordination mechanisms (such as local water committees). Devise a multi-level communication strategy and outreach programme targeted to island-specific conditions in each Pa Enua.</w:t>
            </w:r>
          </w:p>
        </w:tc>
        <w:tc>
          <w:tcPr>
            <w:tcW w:w="1350" w:type="dxa"/>
            <w:tcBorders>
              <w:top w:val="single" w:sz="4" w:space="0" w:color="auto"/>
              <w:bottom w:val="single" w:sz="8" w:space="0" w:color="000000"/>
              <w:right w:val="single" w:sz="4" w:space="0" w:color="auto"/>
            </w:tcBorders>
            <w:tcMar>
              <w:top w:w="140" w:type="nil"/>
              <w:right w:w="140" w:type="nil"/>
            </w:tcMar>
          </w:tcPr>
          <w:p w14:paraId="142DD589"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NPC, OPM</w:t>
            </w:r>
          </w:p>
        </w:tc>
        <w:tc>
          <w:tcPr>
            <w:tcW w:w="2520" w:type="dxa"/>
            <w:tcBorders>
              <w:top w:val="single" w:sz="4" w:space="0" w:color="auto"/>
              <w:left w:val="single" w:sz="4" w:space="0" w:color="auto"/>
              <w:bottom w:val="single" w:sz="8" w:space="0" w:color="000000"/>
              <w:right w:val="single" w:sz="8" w:space="0" w:color="000000"/>
            </w:tcBorders>
            <w:shd w:val="clear" w:color="auto" w:fill="FFFF00"/>
          </w:tcPr>
          <w:p w14:paraId="3D65A11E" w14:textId="187A8E30"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This risk has increased to medium, as this </w:t>
            </w:r>
            <w:r w:rsidR="0054729C">
              <w:rPr>
                <w:rFonts w:asciiTheme="majorHAnsi" w:hAnsiTheme="majorHAnsi" w:cs="Arial"/>
                <w:sz w:val="18"/>
                <w:szCs w:val="18"/>
                <w:lang w:val="en-US"/>
              </w:rPr>
              <w:t>MTE</w:t>
            </w:r>
            <w:r w:rsidRPr="009374D5">
              <w:rPr>
                <w:rFonts w:asciiTheme="majorHAnsi" w:hAnsiTheme="majorHAnsi" w:cs="Arial"/>
                <w:sz w:val="18"/>
                <w:szCs w:val="18"/>
                <w:lang w:val="en-US"/>
              </w:rPr>
              <w:t xml:space="preserve"> found that community-level coordination is still weak (or not in place) for the visited project sites. The </w:t>
            </w:r>
            <w:r w:rsidR="0054729C">
              <w:rPr>
                <w:rFonts w:asciiTheme="majorHAnsi" w:hAnsiTheme="majorHAnsi" w:cs="Arial"/>
                <w:sz w:val="18"/>
                <w:szCs w:val="18"/>
                <w:lang w:val="en-US"/>
              </w:rPr>
              <w:t>MTE</w:t>
            </w:r>
            <w:r w:rsidRPr="009374D5">
              <w:rPr>
                <w:rFonts w:asciiTheme="majorHAnsi" w:hAnsiTheme="majorHAnsi" w:cs="Arial"/>
                <w:sz w:val="18"/>
                <w:szCs w:val="18"/>
                <w:lang w:val="en-US"/>
              </w:rPr>
              <w:t xml:space="preserve"> strongly recommends supporting Islands Community coordination by establishing water, agriculture and fishing committee responsible to implement and monitor the programme activities</w:t>
            </w:r>
          </w:p>
        </w:tc>
      </w:tr>
      <w:tr w:rsidR="00EC27D2" w:rsidRPr="009374D5" w14:paraId="67FDA6BC" w14:textId="77777777" w:rsidTr="000C4A7F">
        <w:tc>
          <w:tcPr>
            <w:tcW w:w="3600" w:type="dxa"/>
            <w:tcBorders>
              <w:top w:val="single" w:sz="8" w:space="0" w:color="000000"/>
              <w:left w:val="single" w:sz="8" w:space="0" w:color="000000"/>
              <w:right w:val="single" w:sz="8" w:space="0" w:color="000000"/>
            </w:tcBorders>
            <w:tcMar>
              <w:top w:w="140" w:type="nil"/>
              <w:right w:w="140" w:type="nil"/>
            </w:tcMar>
          </w:tcPr>
          <w:p w14:paraId="5CD8A03B" w14:textId="77777777" w:rsidR="00EC27D2" w:rsidRPr="009374D5" w:rsidRDefault="00EC27D2" w:rsidP="00B12107">
            <w:pPr>
              <w:rPr>
                <w:rFonts w:asciiTheme="majorHAnsi" w:hAnsiTheme="majorHAnsi" w:cs="Arial"/>
                <w:sz w:val="18"/>
                <w:szCs w:val="18"/>
                <w:lang w:val="en-US"/>
              </w:rPr>
            </w:pPr>
          </w:p>
          <w:p w14:paraId="7D87DE28" w14:textId="77777777" w:rsidR="00EC27D2" w:rsidRPr="009374D5" w:rsidRDefault="00EC27D2" w:rsidP="00B12107">
            <w:pPr>
              <w:rPr>
                <w:rFonts w:asciiTheme="majorHAnsi" w:hAnsiTheme="majorHAnsi" w:cs="Arial"/>
                <w:sz w:val="18"/>
                <w:szCs w:val="18"/>
                <w:lang w:val="en-US"/>
              </w:rPr>
            </w:pPr>
            <w:proofErr w:type="gramStart"/>
            <w:r w:rsidRPr="009374D5">
              <w:rPr>
                <w:rFonts w:asciiTheme="majorHAnsi" w:hAnsiTheme="majorHAnsi" w:cs="Arial"/>
                <w:sz w:val="18"/>
                <w:szCs w:val="18"/>
                <w:lang w:val="en-US"/>
              </w:rPr>
              <w:t>Political or security complications in programme sites limits</w:t>
            </w:r>
            <w:proofErr w:type="gramEnd"/>
            <w:r w:rsidRPr="009374D5">
              <w:rPr>
                <w:rFonts w:asciiTheme="majorHAnsi" w:hAnsiTheme="majorHAnsi" w:cs="Arial"/>
                <w:sz w:val="18"/>
                <w:szCs w:val="18"/>
                <w:lang w:val="en-US"/>
              </w:rPr>
              <w:t xml:space="preserve"> implementation of programme activities.</w:t>
            </w:r>
          </w:p>
        </w:tc>
        <w:tc>
          <w:tcPr>
            <w:tcW w:w="630" w:type="dxa"/>
            <w:tcBorders>
              <w:top w:val="single" w:sz="8" w:space="0" w:color="000000"/>
              <w:right w:val="single" w:sz="8" w:space="0" w:color="000000"/>
            </w:tcBorders>
            <w:tcMar>
              <w:top w:w="140" w:type="nil"/>
              <w:right w:w="140" w:type="nil"/>
            </w:tcMar>
          </w:tcPr>
          <w:p w14:paraId="6062A5DB" w14:textId="77777777" w:rsidR="00EC27D2" w:rsidRPr="009374D5" w:rsidRDefault="00EC27D2" w:rsidP="00B12107">
            <w:pPr>
              <w:widowControl w:val="0"/>
              <w:rPr>
                <w:rFonts w:asciiTheme="majorHAnsi" w:hAnsiTheme="majorHAnsi" w:cs="Arial"/>
                <w:sz w:val="18"/>
                <w:szCs w:val="18"/>
                <w:lang w:val="en-US"/>
              </w:rPr>
            </w:pPr>
          </w:p>
          <w:p w14:paraId="4381B02E"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L</w:t>
            </w:r>
          </w:p>
        </w:tc>
        <w:tc>
          <w:tcPr>
            <w:tcW w:w="2880" w:type="dxa"/>
            <w:tcBorders>
              <w:top w:val="single" w:sz="8" w:space="0" w:color="000000"/>
              <w:right w:val="single" w:sz="8" w:space="0" w:color="000000"/>
            </w:tcBorders>
            <w:tcMar>
              <w:top w:w="140" w:type="nil"/>
              <w:right w:w="140" w:type="nil"/>
            </w:tcMar>
          </w:tcPr>
          <w:p w14:paraId="6150A495" w14:textId="77777777" w:rsidR="00EC27D2" w:rsidRPr="009374D5" w:rsidRDefault="00EC27D2" w:rsidP="00B12107">
            <w:pPr>
              <w:widowControl w:val="0"/>
              <w:rPr>
                <w:rFonts w:asciiTheme="majorHAnsi" w:hAnsiTheme="majorHAnsi" w:cs="Arial"/>
                <w:sz w:val="18"/>
                <w:szCs w:val="18"/>
                <w:lang w:val="en-US"/>
              </w:rPr>
            </w:pPr>
          </w:p>
          <w:p w14:paraId="6DC6DA18"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Project monitoring process to identify any problems at an early stage and NPC to arrange for alternative measures.</w:t>
            </w:r>
          </w:p>
        </w:tc>
        <w:tc>
          <w:tcPr>
            <w:tcW w:w="1350" w:type="dxa"/>
            <w:tcBorders>
              <w:top w:val="single" w:sz="8" w:space="0" w:color="000000"/>
              <w:right w:val="single" w:sz="4" w:space="0" w:color="auto"/>
            </w:tcBorders>
            <w:tcMar>
              <w:top w:w="140" w:type="nil"/>
              <w:right w:w="140" w:type="nil"/>
            </w:tcMar>
          </w:tcPr>
          <w:p w14:paraId="00A9AF20"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NPC, Island Councils and Administrations, OPM, Cabinet</w:t>
            </w:r>
          </w:p>
        </w:tc>
        <w:tc>
          <w:tcPr>
            <w:tcW w:w="2520" w:type="dxa"/>
            <w:tcBorders>
              <w:top w:val="single" w:sz="8" w:space="0" w:color="000000"/>
              <w:left w:val="single" w:sz="4" w:space="0" w:color="auto"/>
              <w:right w:val="single" w:sz="8" w:space="0" w:color="000000"/>
            </w:tcBorders>
            <w:shd w:val="clear" w:color="auto" w:fill="00FF00"/>
          </w:tcPr>
          <w:p w14:paraId="08B02164" w14:textId="6A132E9C"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This risk</w:t>
            </w:r>
            <w:r w:rsidR="00670E95" w:rsidRPr="009374D5">
              <w:rPr>
                <w:rFonts w:asciiTheme="majorHAnsi" w:hAnsiTheme="majorHAnsi" w:cs="Arial"/>
                <w:sz w:val="18"/>
                <w:szCs w:val="18"/>
                <w:lang w:val="en-US"/>
              </w:rPr>
              <w:t xml:space="preserve"> level remains low and unlikely.</w:t>
            </w:r>
          </w:p>
        </w:tc>
      </w:tr>
      <w:tr w:rsidR="00EC27D2" w:rsidRPr="009374D5" w14:paraId="40418EB3" w14:textId="77777777" w:rsidTr="000C4A7F">
        <w:tc>
          <w:tcPr>
            <w:tcW w:w="3600" w:type="dxa"/>
            <w:tcBorders>
              <w:top w:val="single" w:sz="8" w:space="0" w:color="000000"/>
              <w:left w:val="single" w:sz="8" w:space="0" w:color="000000"/>
              <w:bottom w:val="single" w:sz="8" w:space="0" w:color="000000"/>
              <w:right w:val="single" w:sz="8" w:space="0" w:color="000000"/>
            </w:tcBorders>
            <w:tcMar>
              <w:top w:w="140" w:type="nil"/>
              <w:right w:w="140" w:type="nil"/>
            </w:tcMar>
          </w:tcPr>
          <w:p w14:paraId="08F2627D" w14:textId="77777777" w:rsidR="00EC27D2" w:rsidRPr="009374D5" w:rsidRDefault="00EC27D2" w:rsidP="00B12107">
            <w:pPr>
              <w:rPr>
                <w:rFonts w:asciiTheme="majorHAnsi" w:hAnsiTheme="majorHAnsi" w:cs="Arial"/>
                <w:sz w:val="18"/>
                <w:szCs w:val="18"/>
                <w:lang w:val="en-US"/>
              </w:rPr>
            </w:pPr>
            <w:r w:rsidRPr="009374D5">
              <w:rPr>
                <w:rFonts w:asciiTheme="majorHAnsi" w:hAnsiTheme="majorHAnsi" w:cs="Arial"/>
                <w:sz w:val="18"/>
                <w:szCs w:val="18"/>
                <w:lang w:val="en-US"/>
              </w:rPr>
              <w:t>Selection and implementation of adaptation and disaster risk reduction measures in the Pa Enua do not form part of the integrated island development plans, do not allow for vulnerability considerations, do not follow established criteria and are derailed due to political processes and influence.</w:t>
            </w:r>
          </w:p>
        </w:tc>
        <w:tc>
          <w:tcPr>
            <w:tcW w:w="630" w:type="dxa"/>
            <w:tcBorders>
              <w:top w:val="single" w:sz="8" w:space="0" w:color="000000"/>
              <w:bottom w:val="single" w:sz="8" w:space="0" w:color="000000"/>
              <w:right w:val="single" w:sz="8" w:space="0" w:color="000000"/>
            </w:tcBorders>
            <w:tcMar>
              <w:top w:w="140" w:type="nil"/>
              <w:right w:w="140" w:type="nil"/>
            </w:tcMar>
          </w:tcPr>
          <w:p w14:paraId="55B90BA8"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M</w:t>
            </w:r>
          </w:p>
        </w:tc>
        <w:tc>
          <w:tcPr>
            <w:tcW w:w="2880" w:type="dxa"/>
            <w:tcBorders>
              <w:top w:val="single" w:sz="8" w:space="0" w:color="000000"/>
              <w:bottom w:val="single" w:sz="8" w:space="0" w:color="000000"/>
              <w:right w:val="single" w:sz="8" w:space="0" w:color="000000"/>
            </w:tcBorders>
            <w:tcMar>
              <w:top w:w="140" w:type="nil"/>
              <w:right w:w="140" w:type="nil"/>
            </w:tcMar>
          </w:tcPr>
          <w:p w14:paraId="3701195A"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Address adaptation planning and actions through a sectoral and integrated manner, adjusted to the procedures and status of Island Development Plans and focusing on priority needs of each Pa Enua community. As part of the adaptation planning process, maintain proactive outreach communications strategy and capacity building activities for duration of programme, involving Island Councils, community leaders and local NGOs. </w:t>
            </w:r>
          </w:p>
        </w:tc>
        <w:tc>
          <w:tcPr>
            <w:tcW w:w="1350" w:type="dxa"/>
            <w:tcBorders>
              <w:top w:val="single" w:sz="8" w:space="0" w:color="000000"/>
              <w:bottom w:val="single" w:sz="4" w:space="0" w:color="auto"/>
              <w:right w:val="single" w:sz="4" w:space="0" w:color="auto"/>
            </w:tcBorders>
            <w:tcMar>
              <w:top w:w="140" w:type="nil"/>
              <w:right w:w="140" w:type="nil"/>
            </w:tcMar>
          </w:tcPr>
          <w:p w14:paraId="40366C0F" w14:textId="77777777" w:rsidR="00EC27D2" w:rsidRPr="009374D5" w:rsidRDefault="00EC27D2" w:rsidP="00B12107">
            <w:pPr>
              <w:widowControl w:val="0"/>
              <w:rPr>
                <w:rFonts w:asciiTheme="majorHAnsi" w:hAnsiTheme="majorHAnsi" w:cs="Arial"/>
                <w:sz w:val="18"/>
                <w:szCs w:val="18"/>
                <w:lang w:val="en-US"/>
              </w:rPr>
            </w:pPr>
          </w:p>
          <w:p w14:paraId="02DC578A" w14:textId="77777777"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NPC, Island Councils and Administrations, OPM, Cabinet</w:t>
            </w:r>
          </w:p>
        </w:tc>
        <w:tc>
          <w:tcPr>
            <w:tcW w:w="2520" w:type="dxa"/>
            <w:tcBorders>
              <w:top w:val="single" w:sz="8" w:space="0" w:color="000000"/>
              <w:left w:val="single" w:sz="4" w:space="0" w:color="auto"/>
              <w:bottom w:val="single" w:sz="4" w:space="0" w:color="auto"/>
              <w:right w:val="single" w:sz="8" w:space="0" w:color="000000"/>
            </w:tcBorders>
            <w:shd w:val="clear" w:color="auto" w:fill="FFFF00"/>
          </w:tcPr>
          <w:p w14:paraId="5A1705AC" w14:textId="30AD961D" w:rsidR="00EC27D2" w:rsidRPr="009374D5" w:rsidRDefault="00EC27D2" w:rsidP="00B12107">
            <w:pPr>
              <w:widowControl w:val="0"/>
              <w:rPr>
                <w:rFonts w:asciiTheme="majorHAnsi" w:hAnsiTheme="majorHAnsi" w:cs="Arial"/>
                <w:sz w:val="18"/>
                <w:szCs w:val="18"/>
                <w:lang w:val="en-US"/>
              </w:rPr>
            </w:pPr>
            <w:r w:rsidRPr="009374D5">
              <w:rPr>
                <w:rFonts w:asciiTheme="majorHAnsi" w:hAnsiTheme="majorHAnsi" w:cs="Arial"/>
                <w:sz w:val="18"/>
                <w:szCs w:val="18"/>
                <w:lang w:val="en-US"/>
              </w:rPr>
              <w:t xml:space="preserve">This risk level remains unchanged. The </w:t>
            </w:r>
            <w:r w:rsidR="0054729C">
              <w:rPr>
                <w:rFonts w:asciiTheme="majorHAnsi" w:hAnsiTheme="majorHAnsi" w:cs="Arial"/>
                <w:sz w:val="18"/>
                <w:szCs w:val="18"/>
                <w:lang w:val="en-US"/>
              </w:rPr>
              <w:t>MTE</w:t>
            </w:r>
            <w:r w:rsidRPr="009374D5">
              <w:rPr>
                <w:rFonts w:asciiTheme="majorHAnsi" w:hAnsiTheme="majorHAnsi" w:cs="Arial"/>
                <w:sz w:val="18"/>
                <w:szCs w:val="18"/>
                <w:lang w:val="en-US"/>
              </w:rPr>
              <w:t xml:space="preserve"> recommends (see Recommendation Table) to support the mainstreaming of CC in key development sectors’ policy (i.e. agriculture, infrastructure, marine resources, tourism, water) at the national and island level. </w:t>
            </w:r>
          </w:p>
        </w:tc>
      </w:tr>
    </w:tbl>
    <w:p w14:paraId="354CBD54" w14:textId="77777777" w:rsidR="00753DEC" w:rsidRDefault="00753DEC" w:rsidP="00F1288B">
      <w:pPr>
        <w:widowControl w:val="0"/>
        <w:spacing w:line="360" w:lineRule="auto"/>
        <w:ind w:left="-360"/>
        <w:rPr>
          <w:rFonts w:asciiTheme="majorHAnsi" w:hAnsiTheme="majorHAnsi" w:cs="Georgia"/>
          <w:b/>
          <w:sz w:val="22"/>
          <w:szCs w:val="22"/>
        </w:rPr>
      </w:pPr>
    </w:p>
    <w:p w14:paraId="459C5E9A" w14:textId="0D412E2C" w:rsidR="00753DEC" w:rsidRPr="00753DEC" w:rsidRDefault="003D7AFE" w:rsidP="00F1288B">
      <w:pPr>
        <w:widowControl w:val="0"/>
        <w:spacing w:line="360" w:lineRule="auto"/>
        <w:ind w:left="-360"/>
        <w:rPr>
          <w:rFonts w:asciiTheme="majorHAnsi" w:hAnsiTheme="majorHAnsi" w:cs="Georgia"/>
          <w:b/>
          <w:sz w:val="22"/>
          <w:szCs w:val="22"/>
        </w:rPr>
      </w:pPr>
      <w:r>
        <w:rPr>
          <w:rFonts w:asciiTheme="majorHAnsi" w:hAnsiTheme="majorHAnsi" w:cs="Georgia"/>
          <w:b/>
          <w:sz w:val="22"/>
          <w:szCs w:val="22"/>
        </w:rPr>
        <w:t>4</w:t>
      </w:r>
      <w:r w:rsidR="00753DEC" w:rsidRPr="00753DEC">
        <w:rPr>
          <w:rFonts w:asciiTheme="majorHAnsi" w:hAnsiTheme="majorHAnsi" w:cs="Georgia"/>
          <w:b/>
          <w:sz w:val="22"/>
          <w:szCs w:val="22"/>
        </w:rPr>
        <w:t>.7 Relevance</w:t>
      </w:r>
    </w:p>
    <w:p w14:paraId="725026DA" w14:textId="1AE601A7" w:rsidR="00F1288B" w:rsidRPr="00DC6771" w:rsidRDefault="001932C1" w:rsidP="00F1288B">
      <w:pPr>
        <w:widowControl w:val="0"/>
        <w:spacing w:line="360" w:lineRule="auto"/>
        <w:ind w:left="-360"/>
        <w:rPr>
          <w:rFonts w:asciiTheme="majorHAnsi" w:hAnsiTheme="majorHAnsi" w:cs="Georgia"/>
          <w:sz w:val="22"/>
          <w:szCs w:val="22"/>
        </w:rPr>
      </w:pPr>
      <w:r w:rsidRPr="00DC6771">
        <w:rPr>
          <w:rFonts w:asciiTheme="majorHAnsi" w:hAnsiTheme="majorHAnsi" w:cs="Georgia"/>
          <w:sz w:val="22"/>
          <w:szCs w:val="22"/>
        </w:rPr>
        <w:t xml:space="preserve">The programme is relevant to the original PRODOC analysis in addressing the current and foreseen climate change threats in the Cook Islands, particularly in relation to </w:t>
      </w:r>
      <w:r w:rsidR="008667FE" w:rsidRPr="00DC6771">
        <w:rPr>
          <w:rFonts w:asciiTheme="majorHAnsi" w:hAnsiTheme="majorHAnsi" w:cs="Georgia"/>
          <w:sz w:val="22"/>
          <w:szCs w:val="22"/>
        </w:rPr>
        <w:t xml:space="preserve">building </w:t>
      </w:r>
      <w:r w:rsidRPr="00DC6771">
        <w:rPr>
          <w:rFonts w:asciiTheme="majorHAnsi" w:hAnsiTheme="majorHAnsi" w:cs="Georgia"/>
          <w:sz w:val="22"/>
          <w:szCs w:val="22"/>
        </w:rPr>
        <w:t xml:space="preserve">resilient </w:t>
      </w:r>
      <w:r w:rsidR="008667FE" w:rsidRPr="00DC6771">
        <w:rPr>
          <w:rFonts w:asciiTheme="majorHAnsi" w:hAnsiTheme="majorHAnsi" w:cs="Georgia"/>
          <w:sz w:val="22"/>
          <w:szCs w:val="22"/>
        </w:rPr>
        <w:t>agriculture</w:t>
      </w:r>
      <w:r w:rsidR="00A6757D">
        <w:rPr>
          <w:rFonts w:asciiTheme="majorHAnsi" w:hAnsiTheme="majorHAnsi" w:cs="Georgia"/>
          <w:sz w:val="22"/>
          <w:szCs w:val="22"/>
        </w:rPr>
        <w:t>, water and fisheries</w:t>
      </w:r>
      <w:r w:rsidR="008667FE" w:rsidRPr="00DC6771">
        <w:rPr>
          <w:rFonts w:asciiTheme="majorHAnsi" w:hAnsiTheme="majorHAnsi" w:cs="Georgia"/>
          <w:sz w:val="22"/>
          <w:szCs w:val="22"/>
        </w:rPr>
        <w:t xml:space="preserve"> </w:t>
      </w:r>
      <w:r w:rsidRPr="00DC6771">
        <w:rPr>
          <w:rFonts w:asciiTheme="majorHAnsi" w:hAnsiTheme="majorHAnsi" w:cs="Georgia"/>
          <w:sz w:val="22"/>
          <w:szCs w:val="22"/>
        </w:rPr>
        <w:t xml:space="preserve">practices. The main programme objective correctly addresses the identified climate change issues in the Pa Enua, and the associated social needs  (improving livelihoods, building resilience in the agriculture, fisheries, tourism and water sectors). The programme objective </w:t>
      </w:r>
      <w:r w:rsidR="008667FE" w:rsidRPr="00DC6771">
        <w:rPr>
          <w:rFonts w:asciiTheme="majorHAnsi" w:hAnsiTheme="majorHAnsi" w:cs="Georgia"/>
          <w:sz w:val="22"/>
          <w:szCs w:val="22"/>
        </w:rPr>
        <w:t xml:space="preserve">is also in line with </w:t>
      </w:r>
      <w:r w:rsidRPr="00DC6771">
        <w:rPr>
          <w:rFonts w:asciiTheme="majorHAnsi" w:hAnsiTheme="majorHAnsi" w:cs="Georgia"/>
          <w:sz w:val="22"/>
          <w:szCs w:val="22"/>
        </w:rPr>
        <w:t xml:space="preserve">country and global </w:t>
      </w:r>
      <w:r w:rsidR="008667FE" w:rsidRPr="00DC6771">
        <w:rPr>
          <w:rFonts w:asciiTheme="majorHAnsi" w:hAnsiTheme="majorHAnsi" w:cs="Georgia"/>
          <w:sz w:val="22"/>
          <w:szCs w:val="22"/>
        </w:rPr>
        <w:t xml:space="preserve">climate change adaptation </w:t>
      </w:r>
      <w:r w:rsidRPr="00DC6771">
        <w:rPr>
          <w:rFonts w:asciiTheme="majorHAnsi" w:hAnsiTheme="majorHAnsi" w:cs="Georgia"/>
          <w:sz w:val="22"/>
          <w:szCs w:val="22"/>
        </w:rPr>
        <w:t>priorities.</w:t>
      </w:r>
      <w:r w:rsidR="00F1288B" w:rsidRPr="00DC6771">
        <w:rPr>
          <w:rFonts w:asciiTheme="majorHAnsi" w:hAnsiTheme="majorHAnsi" w:cs="Georgia"/>
          <w:sz w:val="22"/>
          <w:szCs w:val="22"/>
        </w:rPr>
        <w:t xml:space="preserve"> Furthermore, the programme objective is in line with the local culture, indigenous knowledge and tradition and national development policies, strategies and priorities. </w:t>
      </w:r>
    </w:p>
    <w:p w14:paraId="59371A14" w14:textId="77777777" w:rsidR="001932C1" w:rsidRPr="00DC6771" w:rsidRDefault="001932C1" w:rsidP="00F1288B">
      <w:pPr>
        <w:widowControl w:val="0"/>
        <w:spacing w:line="360" w:lineRule="auto"/>
        <w:rPr>
          <w:rFonts w:asciiTheme="majorHAnsi" w:hAnsiTheme="majorHAnsi" w:cs="Georgia"/>
          <w:sz w:val="22"/>
          <w:szCs w:val="22"/>
        </w:rPr>
      </w:pPr>
    </w:p>
    <w:p w14:paraId="69DD23B8" w14:textId="0285DEFA" w:rsidR="001932C1" w:rsidRPr="00DC6771" w:rsidRDefault="008667FE" w:rsidP="00C1703F">
      <w:pPr>
        <w:widowControl w:val="0"/>
        <w:spacing w:line="360" w:lineRule="auto"/>
        <w:ind w:left="-360"/>
        <w:rPr>
          <w:rFonts w:asciiTheme="majorHAnsi" w:hAnsiTheme="majorHAnsi" w:cs="Georgia"/>
          <w:sz w:val="22"/>
          <w:szCs w:val="22"/>
        </w:rPr>
      </w:pPr>
      <w:r w:rsidRPr="00DC6771">
        <w:rPr>
          <w:rFonts w:asciiTheme="majorHAnsi" w:hAnsiTheme="majorHAnsi" w:cs="Georgia"/>
          <w:sz w:val="22"/>
          <w:szCs w:val="22"/>
        </w:rPr>
        <w:lastRenderedPageBreak/>
        <w:t>T</w:t>
      </w:r>
      <w:r w:rsidR="001932C1" w:rsidRPr="00DC6771">
        <w:rPr>
          <w:rFonts w:asciiTheme="majorHAnsi" w:hAnsiTheme="majorHAnsi" w:cs="Georgia"/>
          <w:sz w:val="22"/>
          <w:szCs w:val="22"/>
        </w:rPr>
        <w:t>he appropriateness of the objectively-verifiable in</w:t>
      </w:r>
      <w:r w:rsidR="00F1288B" w:rsidRPr="00DC6771">
        <w:rPr>
          <w:rFonts w:asciiTheme="majorHAnsi" w:hAnsiTheme="majorHAnsi" w:cs="Georgia"/>
          <w:sz w:val="22"/>
          <w:szCs w:val="22"/>
        </w:rPr>
        <w:t xml:space="preserve">dicators of achievement in the </w:t>
      </w:r>
      <w:r w:rsidR="001932C1" w:rsidRPr="00DC6771">
        <w:rPr>
          <w:rFonts w:asciiTheme="majorHAnsi" w:hAnsiTheme="majorHAnsi" w:cs="Georgia"/>
          <w:sz w:val="22"/>
          <w:szCs w:val="22"/>
        </w:rPr>
        <w:t>programme logical framework require urgent review by t</w:t>
      </w:r>
      <w:r w:rsidR="007459F2" w:rsidRPr="00DC6771">
        <w:rPr>
          <w:rFonts w:asciiTheme="majorHAnsi" w:hAnsiTheme="majorHAnsi" w:cs="Georgia"/>
          <w:sz w:val="22"/>
          <w:szCs w:val="22"/>
        </w:rPr>
        <w:t xml:space="preserve">he programme steering committee, </w:t>
      </w:r>
      <w:r w:rsidR="001932C1" w:rsidRPr="00DC6771">
        <w:rPr>
          <w:rFonts w:asciiTheme="majorHAnsi" w:hAnsiTheme="majorHAnsi" w:cs="Georgia"/>
          <w:sz w:val="22"/>
          <w:szCs w:val="22"/>
        </w:rPr>
        <w:t>to ensure a proper evaluation by the end of the</w:t>
      </w:r>
      <w:r w:rsidR="00753DEC">
        <w:rPr>
          <w:rFonts w:asciiTheme="majorHAnsi" w:hAnsiTheme="majorHAnsi" w:cs="Georgia"/>
          <w:sz w:val="22"/>
          <w:szCs w:val="22"/>
        </w:rPr>
        <w:t xml:space="preserve"> programme (refer to Table 4</w:t>
      </w:r>
      <w:r w:rsidR="007459F2" w:rsidRPr="00DC6771">
        <w:rPr>
          <w:rFonts w:asciiTheme="majorHAnsi" w:hAnsiTheme="majorHAnsi" w:cs="Georgia"/>
          <w:sz w:val="22"/>
          <w:szCs w:val="22"/>
        </w:rPr>
        <w:t>). Some objective indicators are not SMART nor GENDER</w:t>
      </w:r>
      <w:r w:rsidR="00F1288B" w:rsidRPr="00DC6771">
        <w:rPr>
          <w:rFonts w:asciiTheme="majorHAnsi" w:hAnsiTheme="majorHAnsi" w:cs="Georgia"/>
          <w:sz w:val="22"/>
          <w:szCs w:val="22"/>
        </w:rPr>
        <w:t>, and proposed amendements have been proposed.</w:t>
      </w:r>
    </w:p>
    <w:p w14:paraId="7D1B3FC5" w14:textId="77777777" w:rsidR="001932C1" w:rsidRPr="00DC6771" w:rsidRDefault="001932C1" w:rsidP="001932C1">
      <w:pPr>
        <w:widowControl w:val="0"/>
        <w:spacing w:line="360" w:lineRule="auto"/>
        <w:ind w:left="-360"/>
        <w:rPr>
          <w:rFonts w:asciiTheme="majorHAnsi" w:hAnsiTheme="majorHAnsi" w:cs="Georgia"/>
          <w:sz w:val="22"/>
          <w:szCs w:val="22"/>
        </w:rPr>
      </w:pPr>
    </w:p>
    <w:p w14:paraId="7D15263D" w14:textId="0E64A5BD" w:rsidR="008E4AB1" w:rsidRPr="00671A28" w:rsidRDefault="001932C1" w:rsidP="00671A28">
      <w:pPr>
        <w:widowControl w:val="0"/>
        <w:spacing w:line="360" w:lineRule="auto"/>
        <w:ind w:left="-360"/>
        <w:rPr>
          <w:rFonts w:asciiTheme="majorHAnsi" w:hAnsiTheme="majorHAnsi" w:cs="Georgia"/>
          <w:sz w:val="22"/>
          <w:szCs w:val="22"/>
        </w:rPr>
      </w:pPr>
      <w:r w:rsidRPr="00DC6771">
        <w:rPr>
          <w:rFonts w:asciiTheme="majorHAnsi" w:hAnsiTheme="majorHAnsi" w:cs="Georgia"/>
          <w:sz w:val="22"/>
          <w:szCs w:val="22"/>
        </w:rPr>
        <w:t>The monitoring and evaluation arrangements require strengthening in terms</w:t>
      </w:r>
      <w:r w:rsidR="00A6757D">
        <w:rPr>
          <w:rFonts w:asciiTheme="majorHAnsi" w:hAnsiTheme="majorHAnsi" w:cs="Georgia"/>
          <w:sz w:val="22"/>
          <w:szCs w:val="22"/>
        </w:rPr>
        <w:t xml:space="preserve"> of frequency</w:t>
      </w:r>
      <w:r w:rsidR="00671A28">
        <w:rPr>
          <w:rFonts w:asciiTheme="majorHAnsi" w:hAnsiTheme="majorHAnsi" w:cs="Georgia"/>
          <w:sz w:val="22"/>
          <w:szCs w:val="22"/>
        </w:rPr>
        <w:t xml:space="preserve">, overall quality information gathering and communication. </w:t>
      </w:r>
      <w:r w:rsidR="00A6757D">
        <w:rPr>
          <w:rFonts w:asciiTheme="majorHAnsi" w:hAnsiTheme="majorHAnsi" w:cs="Georgia"/>
          <w:sz w:val="22"/>
          <w:szCs w:val="22"/>
        </w:rPr>
        <w:t xml:space="preserve">The baseline information has been found </w:t>
      </w:r>
      <w:r w:rsidR="00671A28">
        <w:rPr>
          <w:rFonts w:asciiTheme="majorHAnsi" w:hAnsiTheme="majorHAnsi" w:cs="Georgia"/>
          <w:sz w:val="22"/>
          <w:szCs w:val="22"/>
        </w:rPr>
        <w:t xml:space="preserve">to be accurate. </w:t>
      </w:r>
      <w:r w:rsidRPr="00DC6771">
        <w:rPr>
          <w:rFonts w:asciiTheme="majorHAnsi" w:hAnsiTheme="majorHAnsi" w:cs="Georgia"/>
          <w:sz w:val="22"/>
          <w:szCs w:val="22"/>
        </w:rPr>
        <w:t>Finally,</w:t>
      </w:r>
      <w:r w:rsidR="00A6757D">
        <w:rPr>
          <w:rFonts w:asciiTheme="majorHAnsi" w:hAnsiTheme="majorHAnsi" w:cs="Georgia"/>
          <w:sz w:val="22"/>
          <w:szCs w:val="22"/>
        </w:rPr>
        <w:t xml:space="preserve"> the </w:t>
      </w:r>
      <w:r w:rsidR="0054729C">
        <w:rPr>
          <w:rFonts w:asciiTheme="majorHAnsi" w:hAnsiTheme="majorHAnsi" w:cs="Georgia"/>
          <w:sz w:val="22"/>
          <w:szCs w:val="22"/>
        </w:rPr>
        <w:t>MTE</w:t>
      </w:r>
      <w:r w:rsidR="00A6757D">
        <w:rPr>
          <w:rFonts w:asciiTheme="majorHAnsi" w:hAnsiTheme="majorHAnsi" w:cs="Georgia"/>
          <w:sz w:val="22"/>
          <w:szCs w:val="22"/>
        </w:rPr>
        <w:t xml:space="preserve"> confirms that</w:t>
      </w:r>
      <w:r w:rsidRPr="00DC6771">
        <w:rPr>
          <w:rFonts w:asciiTheme="majorHAnsi" w:hAnsiTheme="majorHAnsi" w:cs="Georgia"/>
          <w:sz w:val="22"/>
          <w:szCs w:val="22"/>
        </w:rPr>
        <w:t xml:space="preserve"> appropriate contextual analysis </w:t>
      </w:r>
      <w:r w:rsidR="00671A28">
        <w:rPr>
          <w:rFonts w:asciiTheme="majorHAnsi" w:hAnsiTheme="majorHAnsi" w:cs="Georgia"/>
          <w:sz w:val="22"/>
          <w:szCs w:val="22"/>
        </w:rPr>
        <w:t xml:space="preserve">was carried out to support  </w:t>
      </w:r>
      <w:r w:rsidRPr="00DC6771">
        <w:rPr>
          <w:rFonts w:asciiTheme="majorHAnsi" w:hAnsiTheme="majorHAnsi" w:cs="Georgia"/>
          <w:sz w:val="22"/>
          <w:szCs w:val="22"/>
        </w:rPr>
        <w:t>programme design</w:t>
      </w:r>
      <w:r w:rsidR="00671A28">
        <w:rPr>
          <w:rFonts w:asciiTheme="majorHAnsi" w:hAnsiTheme="majorHAnsi" w:cs="Georgia"/>
          <w:sz w:val="22"/>
          <w:szCs w:val="22"/>
        </w:rPr>
        <w:t xml:space="preserve">. </w:t>
      </w:r>
    </w:p>
    <w:p w14:paraId="36236A14" w14:textId="45349FF0" w:rsidR="008E4AB1" w:rsidRPr="00DC6771" w:rsidRDefault="003D7AFE" w:rsidP="008E4AB1">
      <w:pPr>
        <w:pStyle w:val="NormalWeb"/>
        <w:spacing w:after="0" w:afterAutospacing="0" w:line="360" w:lineRule="auto"/>
        <w:ind w:left="-360"/>
        <w:jc w:val="both"/>
        <w:rPr>
          <w:rFonts w:asciiTheme="majorHAnsi" w:hAnsiTheme="majorHAnsi"/>
          <w:sz w:val="22"/>
          <w:szCs w:val="22"/>
          <w:u w:val="single"/>
        </w:rPr>
      </w:pPr>
      <w:r>
        <w:rPr>
          <w:rFonts w:asciiTheme="majorHAnsi" w:hAnsiTheme="majorHAnsi"/>
          <w:b/>
          <w:sz w:val="22"/>
          <w:szCs w:val="22"/>
        </w:rPr>
        <w:t>4</w:t>
      </w:r>
      <w:r w:rsidR="00626B6F" w:rsidRPr="00DC6771">
        <w:rPr>
          <w:rFonts w:asciiTheme="majorHAnsi" w:hAnsiTheme="majorHAnsi"/>
          <w:b/>
          <w:sz w:val="22"/>
          <w:szCs w:val="22"/>
        </w:rPr>
        <w:t xml:space="preserve">.8 </w:t>
      </w:r>
      <w:r w:rsidR="00CD27FC" w:rsidRPr="00DC6771">
        <w:rPr>
          <w:rFonts w:asciiTheme="majorHAnsi" w:hAnsiTheme="majorHAnsi"/>
          <w:b/>
          <w:sz w:val="22"/>
          <w:szCs w:val="22"/>
        </w:rPr>
        <w:t xml:space="preserve">Effectiveness and Efficiency </w:t>
      </w:r>
    </w:p>
    <w:p w14:paraId="51D2622C" w14:textId="039EDD2D" w:rsidR="008E4AB1" w:rsidRPr="00DC6771" w:rsidRDefault="008E4AB1" w:rsidP="00671A28">
      <w:pPr>
        <w:pStyle w:val="NormalWeb"/>
        <w:spacing w:after="0" w:afterAutospacing="0" w:line="360" w:lineRule="auto"/>
        <w:ind w:left="-360"/>
        <w:contextualSpacing/>
        <w:jc w:val="both"/>
        <w:rPr>
          <w:rFonts w:asciiTheme="majorHAnsi" w:hAnsiTheme="majorHAnsi" w:cs="Georgia"/>
          <w:sz w:val="22"/>
          <w:szCs w:val="22"/>
        </w:rPr>
      </w:pPr>
      <w:r w:rsidRPr="00DC6771">
        <w:rPr>
          <w:rFonts w:asciiTheme="majorHAnsi" w:hAnsiTheme="majorHAnsi" w:cs="Georgia"/>
          <w:sz w:val="22"/>
          <w:szCs w:val="22"/>
        </w:rPr>
        <w:t xml:space="preserve">The </w:t>
      </w:r>
      <w:r w:rsidR="00671A28">
        <w:rPr>
          <w:rFonts w:asciiTheme="majorHAnsi" w:hAnsiTheme="majorHAnsi" w:cs="Georgia"/>
          <w:sz w:val="22"/>
          <w:szCs w:val="22"/>
        </w:rPr>
        <w:t xml:space="preserve">overall </w:t>
      </w:r>
      <w:r w:rsidRPr="00DC6771">
        <w:rPr>
          <w:rFonts w:asciiTheme="majorHAnsi" w:hAnsiTheme="majorHAnsi" w:cs="Georgia"/>
          <w:sz w:val="22"/>
          <w:szCs w:val="22"/>
        </w:rPr>
        <w:t>programme o</w:t>
      </w:r>
      <w:r w:rsidR="00671A28">
        <w:rPr>
          <w:rFonts w:asciiTheme="majorHAnsi" w:hAnsiTheme="majorHAnsi" w:cs="Georgia"/>
          <w:sz w:val="22"/>
          <w:szCs w:val="22"/>
        </w:rPr>
        <w:t>utputs and outcomes have bee</w:t>
      </w:r>
      <w:r w:rsidR="008754B5">
        <w:rPr>
          <w:rFonts w:asciiTheme="majorHAnsi" w:hAnsiTheme="majorHAnsi" w:cs="Georgia"/>
          <w:sz w:val="22"/>
          <w:szCs w:val="22"/>
        </w:rPr>
        <w:t>n MS ag</w:t>
      </w:r>
      <w:r w:rsidRPr="00DC6771">
        <w:rPr>
          <w:rFonts w:asciiTheme="majorHAnsi" w:hAnsiTheme="majorHAnsi" w:cs="Georgia"/>
          <w:sz w:val="22"/>
          <w:szCs w:val="22"/>
        </w:rPr>
        <w:t>ainst results framework/logical framework targets, and with the collected monitoring data.</w:t>
      </w:r>
      <w:r w:rsidR="00671A28">
        <w:rPr>
          <w:rFonts w:asciiTheme="majorHAnsi" w:hAnsiTheme="majorHAnsi" w:cs="Georgia"/>
          <w:sz w:val="22"/>
          <w:szCs w:val="22"/>
        </w:rPr>
        <w:t xml:space="preserve"> </w:t>
      </w:r>
      <w:r w:rsidRPr="00DC6771">
        <w:rPr>
          <w:rFonts w:asciiTheme="majorHAnsi" w:hAnsiTheme="majorHAnsi" w:cs="Georgia"/>
          <w:sz w:val="22"/>
          <w:szCs w:val="22"/>
        </w:rPr>
        <w:t xml:space="preserve">The programme logic has been well thought and rationalized. However, the implementation effort has been </w:t>
      </w:r>
      <w:r w:rsidR="00671A28">
        <w:rPr>
          <w:rFonts w:asciiTheme="majorHAnsi" w:hAnsiTheme="majorHAnsi" w:cs="Georgia"/>
          <w:sz w:val="22"/>
          <w:szCs w:val="22"/>
        </w:rPr>
        <w:t xml:space="preserve">mainly </w:t>
      </w:r>
      <w:r w:rsidRPr="00DC6771">
        <w:rPr>
          <w:rFonts w:asciiTheme="majorHAnsi" w:hAnsiTheme="majorHAnsi" w:cs="Georgia"/>
          <w:sz w:val="22"/>
          <w:szCs w:val="22"/>
        </w:rPr>
        <w:t xml:space="preserve">focusing on Outcome 3 </w:t>
      </w:r>
      <w:r w:rsidR="00671A28">
        <w:rPr>
          <w:rFonts w:asciiTheme="majorHAnsi" w:hAnsiTheme="majorHAnsi" w:cs="Georgia"/>
          <w:sz w:val="22"/>
          <w:szCs w:val="22"/>
        </w:rPr>
        <w:t xml:space="preserve">(as it holds the majority of the budget). A more conceptual balance between hard and soft adaptation measures </w:t>
      </w:r>
      <w:r w:rsidR="003A5998">
        <w:rPr>
          <w:rFonts w:asciiTheme="majorHAnsi" w:hAnsiTheme="majorHAnsi" w:cs="Georgia"/>
          <w:sz w:val="22"/>
          <w:szCs w:val="22"/>
        </w:rPr>
        <w:t>should be implemented, as capacity building and policy development</w:t>
      </w:r>
      <w:r w:rsidR="00856B24">
        <w:rPr>
          <w:rFonts w:asciiTheme="majorHAnsi" w:hAnsiTheme="majorHAnsi" w:cs="Georgia"/>
          <w:sz w:val="22"/>
          <w:szCs w:val="22"/>
        </w:rPr>
        <w:t xml:space="preserve">. The MTE estimated that the programme </w:t>
      </w:r>
      <w:proofErr w:type="gramStart"/>
      <w:r w:rsidR="00856B24">
        <w:rPr>
          <w:rFonts w:asciiTheme="majorHAnsi" w:hAnsiTheme="majorHAnsi" w:cs="Georgia"/>
          <w:sz w:val="22"/>
          <w:szCs w:val="22"/>
        </w:rPr>
        <w:t xml:space="preserve">has </w:t>
      </w:r>
      <w:r w:rsidR="003A5998">
        <w:rPr>
          <w:rFonts w:asciiTheme="majorHAnsi" w:hAnsiTheme="majorHAnsi" w:cs="Georgia"/>
          <w:sz w:val="22"/>
          <w:szCs w:val="22"/>
        </w:rPr>
        <w:t xml:space="preserve"> </w:t>
      </w:r>
      <w:r w:rsidR="001347AD">
        <w:rPr>
          <w:rFonts w:asciiTheme="majorHAnsi" w:hAnsiTheme="majorHAnsi" w:cs="Georgia"/>
          <w:sz w:val="22"/>
          <w:szCs w:val="22"/>
        </w:rPr>
        <w:t>spent</w:t>
      </w:r>
      <w:proofErr w:type="gramEnd"/>
      <w:r w:rsidR="001347AD">
        <w:rPr>
          <w:rFonts w:asciiTheme="majorHAnsi" w:hAnsiTheme="majorHAnsi" w:cs="Georgia"/>
          <w:sz w:val="22"/>
          <w:szCs w:val="22"/>
        </w:rPr>
        <w:t xml:space="preserve"> 70</w:t>
      </w:r>
      <w:r w:rsidR="000C4A7F">
        <w:rPr>
          <w:rFonts w:asciiTheme="majorHAnsi" w:hAnsiTheme="majorHAnsi" w:cs="Georgia"/>
          <w:sz w:val="22"/>
          <w:szCs w:val="22"/>
        </w:rPr>
        <w:t>%</w:t>
      </w:r>
      <w:r w:rsidR="001347AD">
        <w:rPr>
          <w:rFonts w:asciiTheme="majorHAnsi" w:hAnsiTheme="majorHAnsi" w:cs="Georgia"/>
          <w:sz w:val="22"/>
          <w:szCs w:val="22"/>
        </w:rPr>
        <w:t xml:space="preserve"> of the budget on hard measures, and 30% on soft measures. </w:t>
      </w:r>
    </w:p>
    <w:p w14:paraId="012CBF1B" w14:textId="77777777" w:rsidR="008E4AB1" w:rsidRPr="00DC6771" w:rsidRDefault="008E4AB1" w:rsidP="008E4AB1">
      <w:pPr>
        <w:pStyle w:val="NormalWeb"/>
        <w:spacing w:after="0" w:afterAutospacing="0" w:line="360" w:lineRule="auto"/>
        <w:ind w:left="-360"/>
        <w:contextualSpacing/>
        <w:jc w:val="both"/>
        <w:rPr>
          <w:rFonts w:asciiTheme="majorHAnsi" w:hAnsiTheme="majorHAnsi" w:cs="Georgia"/>
          <w:sz w:val="22"/>
          <w:szCs w:val="22"/>
        </w:rPr>
      </w:pPr>
    </w:p>
    <w:p w14:paraId="25C881DE" w14:textId="1E47D1E6" w:rsidR="00FB421C" w:rsidRPr="00DC6771" w:rsidRDefault="008E4AB1" w:rsidP="00D575A1">
      <w:pPr>
        <w:pStyle w:val="NormalWeb"/>
        <w:spacing w:after="0" w:afterAutospacing="0" w:line="360" w:lineRule="auto"/>
        <w:ind w:left="-360"/>
        <w:contextualSpacing/>
        <w:jc w:val="both"/>
        <w:rPr>
          <w:rFonts w:asciiTheme="majorHAnsi" w:hAnsiTheme="majorHAnsi" w:cs="Georgia"/>
          <w:sz w:val="22"/>
          <w:szCs w:val="22"/>
        </w:rPr>
      </w:pPr>
      <w:r w:rsidRPr="00DC6771">
        <w:rPr>
          <w:rFonts w:asciiTheme="majorHAnsi" w:hAnsiTheme="majorHAnsi" w:cs="Georgia"/>
          <w:sz w:val="22"/>
          <w:szCs w:val="22"/>
        </w:rPr>
        <w:t xml:space="preserve">The programme implementation shortcomings were not due to a failure to take account of issues such as gender, environment and other social issues, but rather to </w:t>
      </w:r>
      <w:r w:rsidR="00810D3E">
        <w:rPr>
          <w:rFonts w:asciiTheme="majorHAnsi" w:hAnsiTheme="majorHAnsi" w:cs="Georgia"/>
          <w:sz w:val="22"/>
          <w:szCs w:val="22"/>
        </w:rPr>
        <w:t xml:space="preserve">the initial learning by the programme staff of </w:t>
      </w:r>
      <w:r w:rsidR="00DD29BC">
        <w:rPr>
          <w:rFonts w:asciiTheme="majorHAnsi" w:hAnsiTheme="majorHAnsi" w:cs="Georgia"/>
          <w:sz w:val="22"/>
          <w:szCs w:val="22"/>
        </w:rPr>
        <w:t xml:space="preserve">AF-UNDP </w:t>
      </w:r>
      <w:r w:rsidRPr="00DC6771">
        <w:rPr>
          <w:rFonts w:asciiTheme="majorHAnsi" w:hAnsiTheme="majorHAnsi" w:cs="Georgia"/>
          <w:sz w:val="22"/>
          <w:szCs w:val="22"/>
        </w:rPr>
        <w:t>administrative and procurement proc</w:t>
      </w:r>
      <w:r w:rsidR="003A5998">
        <w:rPr>
          <w:rFonts w:asciiTheme="majorHAnsi" w:hAnsiTheme="majorHAnsi" w:cs="Georgia"/>
          <w:sz w:val="22"/>
          <w:szCs w:val="22"/>
        </w:rPr>
        <w:t>e</w:t>
      </w:r>
      <w:r w:rsidRPr="00DC6771">
        <w:rPr>
          <w:rFonts w:asciiTheme="majorHAnsi" w:hAnsiTheme="majorHAnsi" w:cs="Georgia"/>
          <w:sz w:val="22"/>
          <w:szCs w:val="22"/>
        </w:rPr>
        <w:t>dures</w:t>
      </w:r>
      <w:r w:rsidR="00D575A1">
        <w:rPr>
          <w:rFonts w:asciiTheme="majorHAnsi" w:hAnsiTheme="majorHAnsi" w:cs="Georgia"/>
          <w:sz w:val="22"/>
          <w:szCs w:val="22"/>
        </w:rPr>
        <w:t xml:space="preserve">. </w:t>
      </w:r>
      <w:r w:rsidRPr="00DC6771">
        <w:rPr>
          <w:rFonts w:asciiTheme="majorHAnsi" w:hAnsiTheme="majorHAnsi" w:cs="Georgia"/>
          <w:sz w:val="22"/>
          <w:szCs w:val="22"/>
        </w:rPr>
        <w:t>The overall cooperation and coordination between the PMU, gove</w:t>
      </w:r>
      <w:r w:rsidR="003A5998">
        <w:rPr>
          <w:rFonts w:asciiTheme="majorHAnsi" w:hAnsiTheme="majorHAnsi" w:cs="Georgia"/>
          <w:sz w:val="22"/>
          <w:szCs w:val="22"/>
        </w:rPr>
        <w:t>rnment and other stakeholders has been</w:t>
      </w:r>
      <w:r w:rsidRPr="00DC6771">
        <w:rPr>
          <w:rFonts w:asciiTheme="majorHAnsi" w:hAnsiTheme="majorHAnsi" w:cs="Georgia"/>
          <w:sz w:val="22"/>
          <w:szCs w:val="22"/>
        </w:rPr>
        <w:t xml:space="preserve"> contributing to the effectiveness of the project. </w:t>
      </w:r>
      <w:r w:rsidR="003A5998">
        <w:rPr>
          <w:rFonts w:asciiTheme="majorHAnsi" w:hAnsiTheme="majorHAnsi" w:cs="Georgia"/>
          <w:sz w:val="22"/>
          <w:szCs w:val="22"/>
        </w:rPr>
        <w:t xml:space="preserve">For example, technical </w:t>
      </w:r>
      <w:r w:rsidR="00FB421C" w:rsidRPr="00DC6771">
        <w:rPr>
          <w:rFonts w:asciiTheme="majorHAnsi" w:hAnsiTheme="majorHAnsi" w:cs="Georgia"/>
          <w:sz w:val="22"/>
          <w:szCs w:val="22"/>
        </w:rPr>
        <w:t>inputs</w:t>
      </w:r>
      <w:r w:rsidR="00DD29BC">
        <w:rPr>
          <w:rFonts w:asciiTheme="majorHAnsi" w:hAnsiTheme="majorHAnsi" w:cs="Georgia"/>
          <w:sz w:val="22"/>
          <w:szCs w:val="22"/>
        </w:rPr>
        <w:t xml:space="preserve"> for water and agriculture activities have </w:t>
      </w:r>
      <w:r w:rsidR="00851D3A">
        <w:rPr>
          <w:rFonts w:asciiTheme="majorHAnsi" w:hAnsiTheme="majorHAnsi" w:cs="Georgia"/>
          <w:sz w:val="22"/>
          <w:szCs w:val="22"/>
        </w:rPr>
        <w:t>been</w:t>
      </w:r>
      <w:r w:rsidR="00FB421C" w:rsidRPr="00DC6771">
        <w:rPr>
          <w:rFonts w:asciiTheme="majorHAnsi" w:hAnsiTheme="majorHAnsi" w:cs="Georgia"/>
          <w:sz w:val="22"/>
          <w:szCs w:val="22"/>
        </w:rPr>
        <w:t xml:space="preserve"> sufficient for of </w:t>
      </w:r>
      <w:r w:rsidR="00DD29BC">
        <w:rPr>
          <w:rFonts w:asciiTheme="majorHAnsi" w:hAnsiTheme="majorHAnsi" w:cs="Georgia"/>
          <w:sz w:val="22"/>
          <w:szCs w:val="22"/>
        </w:rPr>
        <w:t>quality and timely output</w:t>
      </w:r>
      <w:r w:rsidR="003A5998">
        <w:rPr>
          <w:rFonts w:asciiTheme="majorHAnsi" w:hAnsiTheme="majorHAnsi" w:cs="Georgia"/>
          <w:sz w:val="22"/>
          <w:szCs w:val="22"/>
        </w:rPr>
        <w:t>s.</w:t>
      </w:r>
    </w:p>
    <w:p w14:paraId="4C2E40E1" w14:textId="77777777" w:rsidR="00FB421C" w:rsidRPr="00DC6771" w:rsidRDefault="00FB421C" w:rsidP="00FB421C">
      <w:pPr>
        <w:pStyle w:val="NormalWeb"/>
        <w:spacing w:after="0" w:afterAutospacing="0" w:line="360" w:lineRule="auto"/>
        <w:ind w:left="-360"/>
        <w:contextualSpacing/>
        <w:jc w:val="both"/>
        <w:rPr>
          <w:rFonts w:asciiTheme="majorHAnsi" w:hAnsiTheme="majorHAnsi" w:cs="Georgia"/>
          <w:sz w:val="22"/>
          <w:szCs w:val="22"/>
        </w:rPr>
      </w:pPr>
    </w:p>
    <w:p w14:paraId="03DB990A" w14:textId="044DD6A3" w:rsidR="00FB421C" w:rsidRPr="00DC6771" w:rsidRDefault="00FB421C" w:rsidP="00FB421C">
      <w:pPr>
        <w:pStyle w:val="NormalWeb"/>
        <w:spacing w:after="0" w:afterAutospacing="0" w:line="360" w:lineRule="auto"/>
        <w:ind w:left="-360"/>
        <w:contextualSpacing/>
        <w:jc w:val="both"/>
        <w:rPr>
          <w:rFonts w:asciiTheme="majorHAnsi" w:hAnsiTheme="majorHAnsi" w:cs="Georgia"/>
          <w:sz w:val="22"/>
          <w:szCs w:val="22"/>
        </w:rPr>
      </w:pPr>
      <w:r w:rsidRPr="00DC6771">
        <w:rPr>
          <w:rFonts w:asciiTheme="majorHAnsi" w:hAnsiTheme="majorHAnsi" w:cs="Georgia"/>
          <w:sz w:val="22"/>
          <w:szCs w:val="22"/>
        </w:rPr>
        <w:t>The programme activities have been</w:t>
      </w:r>
      <w:r w:rsidR="00810D3E">
        <w:rPr>
          <w:rFonts w:asciiTheme="majorHAnsi" w:hAnsiTheme="majorHAnsi" w:cs="Georgia"/>
          <w:sz w:val="22"/>
          <w:szCs w:val="22"/>
        </w:rPr>
        <w:t xml:space="preserve"> carried out in a timely manner,</w:t>
      </w:r>
      <w:r w:rsidRPr="00DC6771">
        <w:rPr>
          <w:rFonts w:asciiTheme="majorHAnsi" w:hAnsiTheme="majorHAnsi" w:cs="Georgia"/>
          <w:sz w:val="22"/>
          <w:szCs w:val="22"/>
        </w:rPr>
        <w:t xml:space="preserve"> once the operational work planning and implementation (input delivery, activity management and delivery of outputs) had been agreed and approved by the</w:t>
      </w:r>
      <w:r w:rsidR="00810D3E">
        <w:rPr>
          <w:rFonts w:asciiTheme="majorHAnsi" w:hAnsiTheme="majorHAnsi" w:cs="Georgia"/>
          <w:sz w:val="22"/>
          <w:szCs w:val="22"/>
        </w:rPr>
        <w:t xml:space="preserve"> </w:t>
      </w:r>
      <w:r w:rsidR="000A39E2">
        <w:rPr>
          <w:rFonts w:asciiTheme="majorHAnsi" w:hAnsiTheme="majorHAnsi" w:cs="Georgia"/>
          <w:sz w:val="22"/>
          <w:szCs w:val="22"/>
        </w:rPr>
        <w:t>PSC</w:t>
      </w:r>
      <w:r w:rsidR="00911AE8">
        <w:rPr>
          <w:rFonts w:asciiTheme="majorHAnsi" w:hAnsiTheme="majorHAnsi" w:cs="Georgia"/>
          <w:sz w:val="22"/>
          <w:szCs w:val="22"/>
        </w:rPr>
        <w:t xml:space="preserve"> at the beginning of the programme</w:t>
      </w:r>
      <w:r w:rsidR="00E96990">
        <w:rPr>
          <w:rFonts w:asciiTheme="majorHAnsi" w:hAnsiTheme="majorHAnsi" w:cs="Georgia"/>
          <w:sz w:val="22"/>
          <w:szCs w:val="22"/>
        </w:rPr>
        <w:t>.</w:t>
      </w:r>
      <w:r w:rsidR="00810D3E">
        <w:rPr>
          <w:rFonts w:asciiTheme="majorHAnsi" w:hAnsiTheme="majorHAnsi" w:cs="Georgia"/>
          <w:sz w:val="22"/>
          <w:szCs w:val="22"/>
        </w:rPr>
        <w:t xml:space="preserve"> </w:t>
      </w:r>
      <w:r w:rsidRPr="00DC6771">
        <w:rPr>
          <w:rFonts w:asciiTheme="majorHAnsi" w:hAnsiTheme="majorHAnsi" w:cs="Georgia"/>
          <w:sz w:val="22"/>
          <w:szCs w:val="22"/>
        </w:rPr>
        <w:t>The</w:t>
      </w:r>
      <w:r w:rsidR="003A5998">
        <w:rPr>
          <w:rFonts w:asciiTheme="majorHAnsi" w:hAnsiTheme="majorHAnsi" w:cs="Georgia"/>
          <w:sz w:val="22"/>
          <w:szCs w:val="22"/>
        </w:rPr>
        <w:t xml:space="preserve"> programme outputs been obtained at a moderate</w:t>
      </w:r>
      <w:r w:rsidR="00AB3B37">
        <w:rPr>
          <w:rFonts w:asciiTheme="majorHAnsi" w:hAnsiTheme="majorHAnsi" w:cs="Georgia"/>
          <w:sz w:val="22"/>
          <w:szCs w:val="22"/>
        </w:rPr>
        <w:t xml:space="preserve">-high </w:t>
      </w:r>
      <w:r w:rsidRPr="00DC6771">
        <w:rPr>
          <w:rFonts w:asciiTheme="majorHAnsi" w:hAnsiTheme="majorHAnsi" w:cs="Georgia"/>
          <w:sz w:val="22"/>
          <w:szCs w:val="22"/>
        </w:rPr>
        <w:t xml:space="preserve">financial cost </w:t>
      </w:r>
      <w:r w:rsidR="003A5998">
        <w:rPr>
          <w:rFonts w:asciiTheme="majorHAnsi" w:hAnsiTheme="majorHAnsi" w:cs="Georgia"/>
          <w:sz w:val="22"/>
          <w:szCs w:val="22"/>
        </w:rPr>
        <w:t xml:space="preserve">mainly </w:t>
      </w:r>
      <w:r w:rsidRPr="00DC6771">
        <w:rPr>
          <w:rFonts w:asciiTheme="majorHAnsi" w:hAnsiTheme="majorHAnsi" w:cs="Georgia"/>
          <w:sz w:val="22"/>
          <w:szCs w:val="22"/>
        </w:rPr>
        <w:t>due to logistical constrains</w:t>
      </w:r>
      <w:r w:rsidR="003A5998">
        <w:rPr>
          <w:rFonts w:asciiTheme="majorHAnsi" w:hAnsiTheme="majorHAnsi" w:cs="Georgia"/>
          <w:sz w:val="22"/>
          <w:szCs w:val="22"/>
        </w:rPr>
        <w:t xml:space="preserve"> between island of Pa Enua</w:t>
      </w:r>
      <w:r w:rsidRPr="00DC6771">
        <w:rPr>
          <w:rFonts w:asciiTheme="majorHAnsi" w:hAnsiTheme="majorHAnsi" w:cs="Georgia"/>
          <w:sz w:val="22"/>
          <w:szCs w:val="22"/>
        </w:rPr>
        <w:t>.</w:t>
      </w:r>
      <w:r w:rsidR="003A5998">
        <w:rPr>
          <w:rFonts w:asciiTheme="majorHAnsi" w:hAnsiTheme="majorHAnsi" w:cs="Georgia"/>
          <w:sz w:val="22"/>
          <w:szCs w:val="22"/>
        </w:rPr>
        <w:t xml:space="preserve"> However, the programme </w:t>
      </w:r>
      <w:r w:rsidRPr="00DC6771">
        <w:rPr>
          <w:rFonts w:asciiTheme="majorHAnsi" w:hAnsiTheme="majorHAnsi" w:cs="Georgia"/>
          <w:sz w:val="22"/>
          <w:szCs w:val="22"/>
        </w:rPr>
        <w:t>organization</w:t>
      </w:r>
      <w:r w:rsidR="003A5998">
        <w:rPr>
          <w:rFonts w:asciiTheme="majorHAnsi" w:hAnsiTheme="majorHAnsi" w:cs="Georgia"/>
          <w:sz w:val="22"/>
          <w:szCs w:val="22"/>
        </w:rPr>
        <w:t xml:space="preserve"> approach had</w:t>
      </w:r>
      <w:r w:rsidRPr="00DC6771">
        <w:rPr>
          <w:rFonts w:asciiTheme="majorHAnsi" w:hAnsiTheme="majorHAnsi" w:cs="Georgia"/>
          <w:sz w:val="22"/>
          <w:szCs w:val="22"/>
        </w:rPr>
        <w:t xml:space="preserve"> been adequate</w:t>
      </w:r>
      <w:r w:rsidR="00AB3B37">
        <w:rPr>
          <w:rFonts w:asciiTheme="majorHAnsi" w:hAnsiTheme="majorHAnsi" w:cs="Georgia"/>
          <w:sz w:val="22"/>
          <w:szCs w:val="22"/>
        </w:rPr>
        <w:t xml:space="preserve"> in attempting to deliver the best cost-effective outputs. </w:t>
      </w:r>
    </w:p>
    <w:p w14:paraId="6481242D" w14:textId="77777777" w:rsidR="00FB421C" w:rsidRPr="00DC6771" w:rsidRDefault="00FB421C" w:rsidP="00FB421C">
      <w:pPr>
        <w:pStyle w:val="NormalWeb"/>
        <w:spacing w:after="0" w:afterAutospacing="0" w:line="360" w:lineRule="auto"/>
        <w:ind w:left="-360"/>
        <w:contextualSpacing/>
        <w:jc w:val="both"/>
        <w:rPr>
          <w:rFonts w:asciiTheme="majorHAnsi" w:hAnsiTheme="majorHAnsi" w:cs="Georgia"/>
          <w:sz w:val="22"/>
          <w:szCs w:val="22"/>
        </w:rPr>
      </w:pPr>
    </w:p>
    <w:p w14:paraId="5E90FFFB" w14:textId="51A181D9" w:rsidR="003C2FC4" w:rsidRPr="00DC6771" w:rsidRDefault="00FB421C" w:rsidP="003A5998">
      <w:pPr>
        <w:pStyle w:val="NormalWeb"/>
        <w:spacing w:after="0" w:afterAutospacing="0" w:line="360" w:lineRule="auto"/>
        <w:ind w:left="-360"/>
        <w:contextualSpacing/>
        <w:jc w:val="both"/>
        <w:rPr>
          <w:rFonts w:asciiTheme="majorHAnsi" w:hAnsiTheme="majorHAnsi" w:cs="Georgia"/>
          <w:sz w:val="22"/>
          <w:szCs w:val="22"/>
        </w:rPr>
      </w:pPr>
      <w:r w:rsidRPr="00DC6771">
        <w:rPr>
          <w:rFonts w:asciiTheme="majorHAnsi" w:hAnsiTheme="majorHAnsi" w:cs="Georgia"/>
          <w:sz w:val="22"/>
          <w:szCs w:val="22"/>
        </w:rPr>
        <w:lastRenderedPageBreak/>
        <w:t>The programme management systems and execution processes functioned well, despite the initial implementation delay. The quality of d</w:t>
      </w:r>
      <w:r w:rsidR="003A5998">
        <w:rPr>
          <w:rFonts w:asciiTheme="majorHAnsi" w:hAnsiTheme="majorHAnsi" w:cs="Georgia"/>
          <w:sz w:val="22"/>
          <w:szCs w:val="22"/>
        </w:rPr>
        <w:t xml:space="preserve">ay-to-day management, coordination and </w:t>
      </w:r>
      <w:r w:rsidRPr="00DC6771">
        <w:rPr>
          <w:rFonts w:asciiTheme="majorHAnsi" w:hAnsiTheme="majorHAnsi" w:cs="Georgia"/>
          <w:sz w:val="22"/>
          <w:szCs w:val="22"/>
        </w:rPr>
        <w:t>accountability with local authoritie</w:t>
      </w:r>
      <w:r w:rsidR="00AB3B37">
        <w:rPr>
          <w:rFonts w:asciiTheme="majorHAnsi" w:hAnsiTheme="majorHAnsi" w:cs="Georgia"/>
          <w:sz w:val="22"/>
          <w:szCs w:val="22"/>
        </w:rPr>
        <w:t>s (islands councils, mayors), institutions, beneficiaries, has</w:t>
      </w:r>
      <w:r w:rsidRPr="00DC6771">
        <w:rPr>
          <w:rFonts w:asciiTheme="majorHAnsi" w:hAnsiTheme="majorHAnsi" w:cs="Georgia"/>
          <w:sz w:val="22"/>
          <w:szCs w:val="22"/>
        </w:rPr>
        <w:t xml:space="preserve"> been</w:t>
      </w:r>
      <w:r w:rsidR="003A5998">
        <w:rPr>
          <w:rFonts w:asciiTheme="majorHAnsi" w:hAnsiTheme="majorHAnsi" w:cs="Georgia"/>
          <w:sz w:val="22"/>
          <w:szCs w:val="22"/>
        </w:rPr>
        <w:t xml:space="preserve"> up to AF standard. Technical and management </w:t>
      </w:r>
      <w:r w:rsidRPr="00DC6771">
        <w:rPr>
          <w:rFonts w:asciiTheme="majorHAnsi" w:hAnsiTheme="majorHAnsi" w:cs="Georgia"/>
          <w:sz w:val="22"/>
          <w:szCs w:val="22"/>
        </w:rPr>
        <w:t>contributions from lo</w:t>
      </w:r>
      <w:r w:rsidR="003A5998">
        <w:rPr>
          <w:rFonts w:asciiTheme="majorHAnsi" w:hAnsiTheme="majorHAnsi" w:cs="Georgia"/>
          <w:sz w:val="22"/>
          <w:szCs w:val="22"/>
        </w:rPr>
        <w:t xml:space="preserve">cal institutions, government and island </w:t>
      </w:r>
      <w:r w:rsidRPr="00DC6771">
        <w:rPr>
          <w:rFonts w:asciiTheme="majorHAnsi" w:hAnsiTheme="majorHAnsi" w:cs="Georgia"/>
          <w:sz w:val="22"/>
          <w:szCs w:val="22"/>
        </w:rPr>
        <w:t>beneficiaries have been moderate, but expected to in</w:t>
      </w:r>
      <w:r w:rsidR="00AB3B37">
        <w:rPr>
          <w:rFonts w:asciiTheme="majorHAnsi" w:hAnsiTheme="majorHAnsi" w:cs="Georgia"/>
          <w:sz w:val="22"/>
          <w:szCs w:val="22"/>
        </w:rPr>
        <w:t xml:space="preserve">crease as the programme implementation delivery progresses. </w:t>
      </w:r>
    </w:p>
    <w:p w14:paraId="0A7DE372" w14:textId="77777777" w:rsidR="003C2FC4" w:rsidRPr="00DC6771" w:rsidRDefault="003C2FC4" w:rsidP="003C2FC4">
      <w:pPr>
        <w:pStyle w:val="NormalWeb"/>
        <w:spacing w:after="0" w:afterAutospacing="0" w:line="360" w:lineRule="auto"/>
        <w:ind w:left="-360"/>
        <w:contextualSpacing/>
        <w:jc w:val="both"/>
        <w:rPr>
          <w:rFonts w:asciiTheme="majorHAnsi" w:hAnsiTheme="majorHAnsi" w:cs="Georgia"/>
          <w:sz w:val="22"/>
          <w:szCs w:val="22"/>
        </w:rPr>
      </w:pPr>
    </w:p>
    <w:p w14:paraId="5D2E438A" w14:textId="2957272B" w:rsidR="003C2FC4" w:rsidRPr="00DC6771" w:rsidRDefault="003D7AFE" w:rsidP="00753DEC">
      <w:pPr>
        <w:pStyle w:val="NormalWeb"/>
        <w:spacing w:after="0" w:afterAutospacing="0" w:line="360" w:lineRule="auto"/>
        <w:ind w:left="-360"/>
        <w:contextualSpacing/>
        <w:jc w:val="both"/>
        <w:rPr>
          <w:rFonts w:asciiTheme="majorHAnsi" w:hAnsiTheme="majorHAnsi" w:cs="Georgia"/>
          <w:b/>
          <w:sz w:val="22"/>
          <w:szCs w:val="22"/>
        </w:rPr>
      </w:pPr>
      <w:r>
        <w:rPr>
          <w:rFonts w:asciiTheme="majorHAnsi" w:hAnsiTheme="majorHAnsi" w:cs="Georgia"/>
          <w:b/>
          <w:sz w:val="22"/>
          <w:szCs w:val="22"/>
        </w:rPr>
        <w:t>4</w:t>
      </w:r>
      <w:r w:rsidR="003C2FC4" w:rsidRPr="00DC6771">
        <w:rPr>
          <w:rFonts w:asciiTheme="majorHAnsi" w:hAnsiTheme="majorHAnsi" w:cs="Georgia"/>
          <w:b/>
          <w:sz w:val="22"/>
          <w:szCs w:val="22"/>
        </w:rPr>
        <w:t>.9 Impact</w:t>
      </w:r>
    </w:p>
    <w:p w14:paraId="42EDF1AF" w14:textId="45AB2BC6" w:rsidR="003C2FC4" w:rsidRPr="00DC6771" w:rsidRDefault="009F047A" w:rsidP="003C2FC4">
      <w:pPr>
        <w:pStyle w:val="NormalWeb"/>
        <w:spacing w:after="0" w:afterAutospacing="0" w:line="360" w:lineRule="auto"/>
        <w:ind w:left="-360"/>
        <w:contextualSpacing/>
        <w:jc w:val="both"/>
        <w:rPr>
          <w:rFonts w:asciiTheme="majorHAnsi" w:hAnsiTheme="majorHAnsi" w:cs="Georgia"/>
          <w:sz w:val="22"/>
          <w:szCs w:val="22"/>
        </w:rPr>
      </w:pPr>
      <w:r>
        <w:rPr>
          <w:rFonts w:asciiTheme="majorHAnsi" w:hAnsiTheme="majorHAnsi" w:cs="Georgia"/>
          <w:sz w:val="22"/>
          <w:szCs w:val="22"/>
        </w:rPr>
        <w:t xml:space="preserve">The </w:t>
      </w:r>
      <w:r w:rsidR="00B175F3">
        <w:rPr>
          <w:rFonts w:asciiTheme="majorHAnsi" w:hAnsiTheme="majorHAnsi" w:cs="Georgia"/>
          <w:sz w:val="22"/>
          <w:szCs w:val="22"/>
        </w:rPr>
        <w:t xml:space="preserve">programme impact cannot be fully evaluated at the </w:t>
      </w:r>
      <w:r w:rsidR="0054729C">
        <w:rPr>
          <w:rFonts w:asciiTheme="majorHAnsi" w:hAnsiTheme="majorHAnsi" w:cs="Georgia"/>
          <w:sz w:val="22"/>
          <w:szCs w:val="22"/>
        </w:rPr>
        <w:t>MTE</w:t>
      </w:r>
      <w:r w:rsidR="00B175F3">
        <w:rPr>
          <w:rFonts w:asciiTheme="majorHAnsi" w:hAnsiTheme="majorHAnsi" w:cs="Georgia"/>
          <w:sz w:val="22"/>
          <w:szCs w:val="22"/>
        </w:rPr>
        <w:t xml:space="preserve"> point, as the most of the implementation will occur starting 2016. However, the </w:t>
      </w:r>
      <w:r w:rsidR="0054729C">
        <w:rPr>
          <w:rFonts w:asciiTheme="majorHAnsi" w:hAnsiTheme="majorHAnsi" w:cs="Georgia"/>
          <w:sz w:val="22"/>
          <w:szCs w:val="22"/>
        </w:rPr>
        <w:t>MTE</w:t>
      </w:r>
      <w:r>
        <w:rPr>
          <w:rFonts w:asciiTheme="majorHAnsi" w:hAnsiTheme="majorHAnsi" w:cs="Georgia"/>
          <w:sz w:val="22"/>
          <w:szCs w:val="22"/>
        </w:rPr>
        <w:t xml:space="preserve"> observed some </w:t>
      </w:r>
      <w:r w:rsidR="003C2FC4" w:rsidRPr="00DC6771">
        <w:rPr>
          <w:rFonts w:asciiTheme="majorHAnsi" w:hAnsiTheme="majorHAnsi" w:cs="Georgia"/>
          <w:sz w:val="22"/>
          <w:szCs w:val="22"/>
        </w:rPr>
        <w:t>significant</w:t>
      </w:r>
      <w:r>
        <w:rPr>
          <w:rFonts w:asciiTheme="majorHAnsi" w:hAnsiTheme="majorHAnsi" w:cs="Georgia"/>
          <w:sz w:val="22"/>
          <w:szCs w:val="22"/>
        </w:rPr>
        <w:t>, positive</w:t>
      </w:r>
      <w:r w:rsidR="003C2FC4" w:rsidRPr="00DC6771">
        <w:rPr>
          <w:rFonts w:asciiTheme="majorHAnsi" w:hAnsiTheme="majorHAnsi" w:cs="Georgia"/>
          <w:sz w:val="22"/>
          <w:szCs w:val="22"/>
        </w:rPr>
        <w:t xml:space="preserve"> changes</w:t>
      </w:r>
      <w:r w:rsidR="00A85FFC">
        <w:rPr>
          <w:rFonts w:asciiTheme="majorHAnsi" w:hAnsiTheme="majorHAnsi" w:cs="Georgia"/>
          <w:sz w:val="22"/>
          <w:szCs w:val="22"/>
        </w:rPr>
        <w:t xml:space="preserve"> stimulated by the pro</w:t>
      </w:r>
      <w:r w:rsidR="00240641">
        <w:rPr>
          <w:rFonts w:asciiTheme="majorHAnsi" w:hAnsiTheme="majorHAnsi" w:cs="Georgia"/>
          <w:sz w:val="22"/>
          <w:szCs w:val="22"/>
        </w:rPr>
        <w:t>gramme performance</w:t>
      </w:r>
      <w:r>
        <w:rPr>
          <w:rFonts w:asciiTheme="majorHAnsi" w:hAnsiTheme="majorHAnsi" w:cs="Georgia"/>
          <w:sz w:val="22"/>
          <w:szCs w:val="22"/>
        </w:rPr>
        <w:t xml:space="preserve"> as regards to</w:t>
      </w:r>
      <w:r w:rsidR="003C2FC4" w:rsidRPr="00DC6771">
        <w:rPr>
          <w:rFonts w:asciiTheme="majorHAnsi" w:hAnsiTheme="majorHAnsi" w:cs="Georgia"/>
          <w:sz w:val="22"/>
          <w:szCs w:val="22"/>
        </w:rPr>
        <w:t xml:space="preserve"> </w:t>
      </w:r>
      <w:r w:rsidR="00240641">
        <w:rPr>
          <w:rFonts w:asciiTheme="majorHAnsi" w:hAnsiTheme="majorHAnsi" w:cs="Georgia"/>
          <w:sz w:val="22"/>
          <w:szCs w:val="22"/>
        </w:rPr>
        <w:t xml:space="preserve">addressing climate change risks at the community level, </w:t>
      </w:r>
      <w:r w:rsidR="004D441E">
        <w:rPr>
          <w:rFonts w:asciiTheme="majorHAnsi" w:hAnsiTheme="majorHAnsi" w:cs="Georgia"/>
          <w:sz w:val="22"/>
          <w:szCs w:val="22"/>
        </w:rPr>
        <w:t xml:space="preserve">reviewing development plans to include climate change dimensions and </w:t>
      </w:r>
      <w:r w:rsidR="003C719E">
        <w:rPr>
          <w:rFonts w:asciiTheme="majorHAnsi" w:hAnsiTheme="majorHAnsi" w:cs="Georgia"/>
          <w:sz w:val="22"/>
          <w:szCs w:val="22"/>
        </w:rPr>
        <w:t xml:space="preserve">capacity needs assessment at the individual and institutional level. </w:t>
      </w:r>
    </w:p>
    <w:p w14:paraId="0E8B3E15" w14:textId="77777777" w:rsidR="003C2FC4" w:rsidRPr="00DC6771" w:rsidRDefault="003C2FC4" w:rsidP="003C2FC4">
      <w:pPr>
        <w:pStyle w:val="NormalWeb"/>
        <w:spacing w:after="0" w:afterAutospacing="0" w:line="360" w:lineRule="auto"/>
        <w:ind w:left="-360"/>
        <w:contextualSpacing/>
        <w:jc w:val="both"/>
        <w:rPr>
          <w:rFonts w:asciiTheme="majorHAnsi" w:hAnsiTheme="majorHAnsi" w:cs="Georgia"/>
          <w:sz w:val="22"/>
          <w:szCs w:val="22"/>
        </w:rPr>
      </w:pPr>
    </w:p>
    <w:p w14:paraId="4D6A8419" w14:textId="7B990851" w:rsidR="003C2FC4" w:rsidRPr="00DC6771" w:rsidRDefault="003C2FC4" w:rsidP="003C2FC4">
      <w:pPr>
        <w:pStyle w:val="NormalWeb"/>
        <w:spacing w:after="0" w:afterAutospacing="0" w:line="360" w:lineRule="auto"/>
        <w:ind w:left="-360"/>
        <w:contextualSpacing/>
        <w:jc w:val="both"/>
        <w:rPr>
          <w:rFonts w:asciiTheme="majorHAnsi" w:hAnsiTheme="majorHAnsi" w:cs="Georgia"/>
          <w:sz w:val="22"/>
          <w:szCs w:val="22"/>
        </w:rPr>
      </w:pPr>
      <w:r w:rsidRPr="00DC6771">
        <w:rPr>
          <w:rFonts w:asciiTheme="majorHAnsi" w:hAnsiTheme="majorHAnsi" w:cs="Georgia"/>
          <w:sz w:val="22"/>
          <w:szCs w:val="22"/>
        </w:rPr>
        <w:t>The programme has begun establishing a monitoring and evaluation system to determine the impact for the participating stakeholders regarding food and water security and poverty reduction.</w:t>
      </w:r>
      <w:r w:rsidR="00240641">
        <w:rPr>
          <w:rFonts w:asciiTheme="majorHAnsi" w:hAnsiTheme="majorHAnsi" w:cs="Georgia"/>
          <w:sz w:val="22"/>
          <w:szCs w:val="22"/>
        </w:rPr>
        <w:t xml:space="preserve"> As noted in other</w:t>
      </w:r>
      <w:r w:rsidR="00753DEC">
        <w:rPr>
          <w:rFonts w:asciiTheme="majorHAnsi" w:hAnsiTheme="majorHAnsi" w:cs="Georgia"/>
          <w:sz w:val="22"/>
          <w:szCs w:val="22"/>
        </w:rPr>
        <w:t xml:space="preserve"> report sections, this M&amp;E system should </w:t>
      </w:r>
      <w:r w:rsidR="00E00F88">
        <w:rPr>
          <w:rFonts w:asciiTheme="majorHAnsi" w:hAnsiTheme="majorHAnsi" w:cs="Georgia"/>
          <w:sz w:val="22"/>
          <w:szCs w:val="22"/>
        </w:rPr>
        <w:t xml:space="preserve">be </w:t>
      </w:r>
      <w:r w:rsidR="00753DEC">
        <w:rPr>
          <w:rFonts w:asciiTheme="majorHAnsi" w:hAnsiTheme="majorHAnsi" w:cs="Georgia"/>
          <w:sz w:val="22"/>
          <w:szCs w:val="22"/>
        </w:rPr>
        <w:t xml:space="preserve">significantly strengthened to evaluate the programme </w:t>
      </w:r>
      <w:r w:rsidR="00851D3A">
        <w:rPr>
          <w:rFonts w:asciiTheme="majorHAnsi" w:hAnsiTheme="majorHAnsi" w:cs="Georgia"/>
          <w:sz w:val="22"/>
          <w:szCs w:val="22"/>
        </w:rPr>
        <w:t>activities</w:t>
      </w:r>
      <w:r w:rsidR="00753DEC">
        <w:rPr>
          <w:rFonts w:asciiTheme="majorHAnsi" w:hAnsiTheme="majorHAnsi" w:cs="Georgia"/>
          <w:sz w:val="22"/>
          <w:szCs w:val="22"/>
        </w:rPr>
        <w:t xml:space="preserve"> impact at various </w:t>
      </w:r>
      <w:proofErr w:type="gramStart"/>
      <w:r w:rsidR="00753DEC">
        <w:rPr>
          <w:rFonts w:asciiTheme="majorHAnsi" w:hAnsiTheme="majorHAnsi" w:cs="Georgia"/>
          <w:sz w:val="22"/>
          <w:szCs w:val="22"/>
        </w:rPr>
        <w:t>level</w:t>
      </w:r>
      <w:proofErr w:type="gramEnd"/>
      <w:r w:rsidR="00753DEC">
        <w:rPr>
          <w:rFonts w:asciiTheme="majorHAnsi" w:hAnsiTheme="majorHAnsi" w:cs="Georgia"/>
          <w:sz w:val="22"/>
          <w:szCs w:val="22"/>
        </w:rPr>
        <w:t xml:space="preserve"> (individual, institutional and strategic) during and after the programme implementation. </w:t>
      </w:r>
      <w:r w:rsidR="00240641">
        <w:rPr>
          <w:rFonts w:asciiTheme="majorHAnsi" w:hAnsiTheme="majorHAnsi" w:cs="Georgia"/>
          <w:sz w:val="22"/>
          <w:szCs w:val="22"/>
        </w:rPr>
        <w:t xml:space="preserve"> </w:t>
      </w:r>
    </w:p>
    <w:p w14:paraId="673DB590" w14:textId="77777777" w:rsidR="003C2FC4" w:rsidRPr="00DC6771" w:rsidRDefault="003C2FC4" w:rsidP="00214915">
      <w:pPr>
        <w:pStyle w:val="NormalWeb"/>
        <w:spacing w:after="0" w:afterAutospacing="0" w:line="360" w:lineRule="auto"/>
        <w:ind w:left="-360"/>
        <w:contextualSpacing/>
        <w:jc w:val="both"/>
        <w:rPr>
          <w:rFonts w:asciiTheme="majorHAnsi" w:hAnsiTheme="majorHAnsi" w:cs="Georgia"/>
          <w:sz w:val="22"/>
          <w:szCs w:val="22"/>
        </w:rPr>
      </w:pPr>
    </w:p>
    <w:p w14:paraId="42441DF0" w14:textId="64951D75" w:rsidR="00840075" w:rsidRPr="00DC6771" w:rsidRDefault="003C2FC4" w:rsidP="003E08C7">
      <w:pPr>
        <w:pStyle w:val="NormalWeb"/>
        <w:spacing w:after="0" w:afterAutospacing="0" w:line="360" w:lineRule="auto"/>
        <w:ind w:left="-360"/>
        <w:contextualSpacing/>
        <w:jc w:val="both"/>
        <w:rPr>
          <w:rFonts w:asciiTheme="majorHAnsi" w:hAnsiTheme="majorHAnsi" w:cs="Georgia"/>
          <w:sz w:val="22"/>
          <w:szCs w:val="22"/>
        </w:rPr>
      </w:pPr>
      <w:r w:rsidRPr="00DC6771">
        <w:rPr>
          <w:rFonts w:asciiTheme="majorHAnsi" w:hAnsiTheme="majorHAnsi" w:cs="Georgia"/>
          <w:sz w:val="22"/>
          <w:szCs w:val="22"/>
        </w:rPr>
        <w:t>The programme</w:t>
      </w:r>
      <w:r w:rsidR="004D441E">
        <w:rPr>
          <w:rFonts w:asciiTheme="majorHAnsi" w:hAnsiTheme="majorHAnsi" w:cs="Georgia"/>
          <w:sz w:val="22"/>
          <w:szCs w:val="22"/>
        </w:rPr>
        <w:t xml:space="preserve"> has, so far,</w:t>
      </w:r>
      <w:r w:rsidR="00753DEC">
        <w:rPr>
          <w:rFonts w:asciiTheme="majorHAnsi" w:hAnsiTheme="majorHAnsi" w:cs="Georgia"/>
          <w:sz w:val="22"/>
          <w:szCs w:val="22"/>
        </w:rPr>
        <w:t xml:space="preserve"> a moderate impact </w:t>
      </w:r>
      <w:r w:rsidRPr="00DC6771">
        <w:rPr>
          <w:rFonts w:asciiTheme="majorHAnsi" w:hAnsiTheme="majorHAnsi" w:cs="Georgia"/>
          <w:sz w:val="22"/>
          <w:szCs w:val="22"/>
        </w:rPr>
        <w:t xml:space="preserve">in terms </w:t>
      </w:r>
      <w:r w:rsidR="00753DEC">
        <w:rPr>
          <w:rFonts w:asciiTheme="majorHAnsi" w:hAnsiTheme="majorHAnsi" w:cs="Georgia"/>
          <w:sz w:val="22"/>
          <w:szCs w:val="22"/>
        </w:rPr>
        <w:t>of gender equality</w:t>
      </w:r>
      <w:r w:rsidR="00175614">
        <w:rPr>
          <w:rFonts w:asciiTheme="majorHAnsi" w:hAnsiTheme="majorHAnsi" w:cs="Georgia"/>
          <w:sz w:val="22"/>
          <w:szCs w:val="22"/>
        </w:rPr>
        <w:t xml:space="preserve"> based on the gender questionnaire results with various stakeholders</w:t>
      </w:r>
      <w:r w:rsidR="008F7057">
        <w:rPr>
          <w:rFonts w:asciiTheme="majorHAnsi" w:hAnsiTheme="majorHAnsi" w:cs="Georgia"/>
          <w:sz w:val="22"/>
          <w:szCs w:val="22"/>
        </w:rPr>
        <w:t xml:space="preserve"> (including women beneficiaries, islands committee</w:t>
      </w:r>
      <w:r w:rsidR="004B0984">
        <w:rPr>
          <w:rFonts w:asciiTheme="majorHAnsi" w:hAnsiTheme="majorHAnsi" w:cs="Georgia"/>
          <w:sz w:val="22"/>
          <w:szCs w:val="22"/>
        </w:rPr>
        <w:t>s</w:t>
      </w:r>
      <w:r w:rsidR="008F7057">
        <w:rPr>
          <w:rFonts w:asciiTheme="majorHAnsi" w:hAnsiTheme="majorHAnsi" w:cs="Georgia"/>
          <w:sz w:val="22"/>
          <w:szCs w:val="22"/>
        </w:rPr>
        <w:t xml:space="preserve">) </w:t>
      </w:r>
      <w:r w:rsidR="007F29E1">
        <w:rPr>
          <w:rFonts w:asciiTheme="majorHAnsi" w:hAnsiTheme="majorHAnsi" w:cs="Georgia"/>
          <w:sz w:val="22"/>
          <w:szCs w:val="22"/>
        </w:rPr>
        <w:t xml:space="preserve">highlighting the active and balanced involvement of both genders in programme activities, and decision-making process. </w:t>
      </w:r>
      <w:r w:rsidR="00175614">
        <w:rPr>
          <w:rFonts w:asciiTheme="majorHAnsi" w:hAnsiTheme="majorHAnsi" w:cs="Georgia"/>
          <w:sz w:val="22"/>
          <w:szCs w:val="22"/>
        </w:rPr>
        <w:t xml:space="preserve">The programme has also </w:t>
      </w:r>
      <w:r w:rsidR="008F7057">
        <w:rPr>
          <w:rFonts w:asciiTheme="majorHAnsi" w:hAnsiTheme="majorHAnsi" w:cs="Georgia"/>
          <w:sz w:val="22"/>
          <w:szCs w:val="22"/>
        </w:rPr>
        <w:t xml:space="preserve">a moderate </w:t>
      </w:r>
      <w:r w:rsidR="00851D3A">
        <w:rPr>
          <w:rFonts w:asciiTheme="majorHAnsi" w:hAnsiTheme="majorHAnsi" w:cs="Georgia"/>
          <w:sz w:val="22"/>
          <w:szCs w:val="22"/>
        </w:rPr>
        <w:t>impact</w:t>
      </w:r>
      <w:r w:rsidR="008F7057">
        <w:rPr>
          <w:rFonts w:asciiTheme="majorHAnsi" w:hAnsiTheme="majorHAnsi" w:cs="Georgia"/>
          <w:sz w:val="22"/>
          <w:szCs w:val="22"/>
        </w:rPr>
        <w:t xml:space="preserve"> in terms of </w:t>
      </w:r>
      <w:r w:rsidR="00753DEC">
        <w:rPr>
          <w:rFonts w:asciiTheme="majorHAnsi" w:hAnsiTheme="majorHAnsi" w:cs="Georgia"/>
          <w:sz w:val="22"/>
          <w:szCs w:val="22"/>
        </w:rPr>
        <w:t>environment management and</w:t>
      </w:r>
      <w:r w:rsidRPr="00DC6771">
        <w:rPr>
          <w:rFonts w:asciiTheme="majorHAnsi" w:hAnsiTheme="majorHAnsi" w:cs="Georgia"/>
          <w:sz w:val="22"/>
          <w:szCs w:val="22"/>
        </w:rPr>
        <w:t xml:space="preserve"> good governance</w:t>
      </w:r>
      <w:r w:rsidR="004D441E">
        <w:rPr>
          <w:rFonts w:asciiTheme="majorHAnsi" w:hAnsiTheme="majorHAnsi" w:cs="Georgia"/>
          <w:sz w:val="22"/>
          <w:szCs w:val="22"/>
        </w:rPr>
        <w:t xml:space="preserve"> in the Pa Enua</w:t>
      </w:r>
      <w:r w:rsidR="008F7057">
        <w:rPr>
          <w:rFonts w:asciiTheme="majorHAnsi" w:hAnsiTheme="majorHAnsi" w:cs="Georgia"/>
          <w:sz w:val="22"/>
          <w:szCs w:val="22"/>
        </w:rPr>
        <w:t>, as indicated</w:t>
      </w:r>
      <w:r w:rsidR="007F29E1">
        <w:rPr>
          <w:rFonts w:asciiTheme="majorHAnsi" w:hAnsiTheme="majorHAnsi" w:cs="Georgia"/>
          <w:sz w:val="22"/>
          <w:szCs w:val="22"/>
        </w:rPr>
        <w:t xml:space="preserve"> by the regular island council meetings to discuss the programme activities and the relevant links with local environment and governance issues</w:t>
      </w:r>
      <w:r w:rsidR="003E08C7">
        <w:rPr>
          <w:rFonts w:asciiTheme="majorHAnsi" w:hAnsiTheme="majorHAnsi" w:cs="Georgia"/>
          <w:sz w:val="22"/>
          <w:szCs w:val="22"/>
        </w:rPr>
        <w:t xml:space="preserve">. </w:t>
      </w:r>
      <w:r w:rsidR="00753DEC">
        <w:rPr>
          <w:rFonts w:asciiTheme="majorHAnsi" w:hAnsiTheme="majorHAnsi" w:cs="Georgia"/>
          <w:sz w:val="22"/>
          <w:szCs w:val="22"/>
        </w:rPr>
        <w:t>T</w:t>
      </w:r>
      <w:r w:rsidRPr="00DC6771">
        <w:rPr>
          <w:rFonts w:asciiTheme="majorHAnsi" w:hAnsiTheme="majorHAnsi" w:cs="Georgia"/>
          <w:sz w:val="22"/>
          <w:szCs w:val="22"/>
        </w:rPr>
        <w:t xml:space="preserve">he programme interventions have yet had a significant impact on islands </w:t>
      </w:r>
      <w:r w:rsidR="00683A25" w:rsidRPr="00DC6771">
        <w:rPr>
          <w:rFonts w:asciiTheme="majorHAnsi" w:hAnsiTheme="majorHAnsi" w:cs="Georgia"/>
          <w:sz w:val="22"/>
          <w:szCs w:val="22"/>
        </w:rPr>
        <w:t>communities’</w:t>
      </w:r>
      <w:r w:rsidRPr="00DC6771">
        <w:rPr>
          <w:rFonts w:asciiTheme="majorHAnsi" w:hAnsiTheme="majorHAnsi" w:cs="Georgia"/>
          <w:sz w:val="22"/>
          <w:szCs w:val="22"/>
        </w:rPr>
        <w:t xml:space="preserve"> liveli</w:t>
      </w:r>
      <w:r w:rsidR="004D441E">
        <w:rPr>
          <w:rFonts w:asciiTheme="majorHAnsi" w:hAnsiTheme="majorHAnsi" w:cs="Georgia"/>
          <w:sz w:val="22"/>
          <w:szCs w:val="22"/>
        </w:rPr>
        <w:t>hoods, but the current</w:t>
      </w:r>
      <w:r w:rsidRPr="00DC6771">
        <w:rPr>
          <w:rFonts w:asciiTheme="majorHAnsi" w:hAnsiTheme="majorHAnsi" w:cs="Georgia"/>
          <w:sz w:val="22"/>
          <w:szCs w:val="22"/>
        </w:rPr>
        <w:t xml:space="preserve"> interventions could b</w:t>
      </w:r>
      <w:r w:rsidR="003C719E">
        <w:rPr>
          <w:rFonts w:asciiTheme="majorHAnsi" w:hAnsiTheme="majorHAnsi" w:cs="Georgia"/>
          <w:sz w:val="22"/>
          <w:szCs w:val="22"/>
        </w:rPr>
        <w:t xml:space="preserve">e predicted to improve climate change </w:t>
      </w:r>
      <w:r w:rsidRPr="00DC6771">
        <w:rPr>
          <w:rFonts w:asciiTheme="majorHAnsi" w:hAnsiTheme="majorHAnsi" w:cs="Georgia"/>
          <w:sz w:val="22"/>
          <w:szCs w:val="22"/>
        </w:rPr>
        <w:t>v</w:t>
      </w:r>
      <w:r w:rsidR="003C719E">
        <w:rPr>
          <w:rFonts w:asciiTheme="majorHAnsi" w:hAnsiTheme="majorHAnsi" w:cs="Georgia"/>
          <w:sz w:val="22"/>
          <w:szCs w:val="22"/>
        </w:rPr>
        <w:t>ulnerable groups as identified in the programme design</w:t>
      </w:r>
      <w:r w:rsidR="004D441E">
        <w:rPr>
          <w:rFonts w:asciiTheme="majorHAnsi" w:hAnsiTheme="majorHAnsi" w:cs="Georgia"/>
          <w:sz w:val="22"/>
          <w:szCs w:val="22"/>
        </w:rPr>
        <w:t xml:space="preserve">. </w:t>
      </w:r>
    </w:p>
    <w:p w14:paraId="493C90DB" w14:textId="77777777" w:rsidR="003C2FC4" w:rsidRPr="00DC6771" w:rsidRDefault="003C2FC4" w:rsidP="00214915">
      <w:pPr>
        <w:pStyle w:val="NormalWeb"/>
        <w:spacing w:after="0" w:afterAutospacing="0" w:line="360" w:lineRule="auto"/>
        <w:ind w:left="-360"/>
        <w:contextualSpacing/>
        <w:jc w:val="both"/>
        <w:rPr>
          <w:rFonts w:asciiTheme="majorHAnsi" w:hAnsiTheme="majorHAnsi" w:cs="Georgia"/>
          <w:sz w:val="22"/>
          <w:szCs w:val="22"/>
        </w:rPr>
      </w:pPr>
    </w:p>
    <w:p w14:paraId="0AB2C2DE" w14:textId="385ECF21" w:rsidR="00840075" w:rsidRPr="00DC6771" w:rsidRDefault="00840075" w:rsidP="00214915">
      <w:pPr>
        <w:pStyle w:val="NormalWeb"/>
        <w:spacing w:after="0" w:afterAutospacing="0" w:line="360" w:lineRule="auto"/>
        <w:ind w:left="-360"/>
        <w:contextualSpacing/>
        <w:jc w:val="both"/>
        <w:rPr>
          <w:rFonts w:asciiTheme="majorHAnsi" w:hAnsiTheme="majorHAnsi" w:cs="Georgia"/>
          <w:sz w:val="22"/>
          <w:szCs w:val="22"/>
        </w:rPr>
      </w:pPr>
      <w:r w:rsidRPr="00DC6771">
        <w:rPr>
          <w:rFonts w:asciiTheme="majorHAnsi" w:hAnsiTheme="majorHAnsi" w:cs="Georgia"/>
          <w:sz w:val="22"/>
          <w:szCs w:val="22"/>
        </w:rPr>
        <w:t>The programme has clear synergic technical a</w:t>
      </w:r>
      <w:r w:rsidR="003E08C7">
        <w:rPr>
          <w:rFonts w:asciiTheme="majorHAnsi" w:hAnsiTheme="majorHAnsi" w:cs="Georgia"/>
          <w:sz w:val="22"/>
          <w:szCs w:val="22"/>
        </w:rPr>
        <w:t xml:space="preserve">nd implementation opportunities (and </w:t>
      </w:r>
      <w:r w:rsidR="00851D3A">
        <w:rPr>
          <w:rFonts w:asciiTheme="majorHAnsi" w:hAnsiTheme="majorHAnsi" w:cs="Georgia"/>
          <w:sz w:val="22"/>
          <w:szCs w:val="22"/>
        </w:rPr>
        <w:t>impacts</w:t>
      </w:r>
      <w:r w:rsidR="003E08C7">
        <w:rPr>
          <w:rFonts w:asciiTheme="majorHAnsi" w:hAnsiTheme="majorHAnsi" w:cs="Georgia"/>
          <w:sz w:val="22"/>
          <w:szCs w:val="22"/>
        </w:rPr>
        <w:t xml:space="preserve">) </w:t>
      </w:r>
      <w:r w:rsidRPr="00DC6771">
        <w:rPr>
          <w:rFonts w:asciiTheme="majorHAnsi" w:hAnsiTheme="majorHAnsi" w:cs="Georgia"/>
          <w:sz w:val="22"/>
          <w:szCs w:val="22"/>
        </w:rPr>
        <w:t xml:space="preserve">with other </w:t>
      </w:r>
      <w:r w:rsidR="00B175F3">
        <w:rPr>
          <w:rFonts w:asciiTheme="majorHAnsi" w:hAnsiTheme="majorHAnsi" w:cs="Georgia"/>
          <w:sz w:val="22"/>
          <w:szCs w:val="22"/>
        </w:rPr>
        <w:t xml:space="preserve">government and international </w:t>
      </w:r>
      <w:r w:rsidRPr="00DC6771">
        <w:rPr>
          <w:rFonts w:asciiTheme="majorHAnsi" w:hAnsiTheme="majorHAnsi" w:cs="Georgia"/>
          <w:sz w:val="22"/>
          <w:szCs w:val="22"/>
        </w:rPr>
        <w:t>organisations</w:t>
      </w:r>
      <w:r w:rsidR="003E08C7">
        <w:rPr>
          <w:rFonts w:asciiTheme="majorHAnsi" w:hAnsiTheme="majorHAnsi" w:cs="Georgia"/>
          <w:sz w:val="22"/>
          <w:szCs w:val="22"/>
        </w:rPr>
        <w:t xml:space="preserve"> (Ministry of Fisheries, Agriculture, Health, SREP, NIWA)</w:t>
      </w:r>
      <w:r w:rsidRPr="00DC6771">
        <w:rPr>
          <w:rFonts w:asciiTheme="majorHAnsi" w:hAnsiTheme="majorHAnsi" w:cs="Georgia"/>
          <w:sz w:val="22"/>
          <w:szCs w:val="22"/>
        </w:rPr>
        <w:t>, projects (GEF</w:t>
      </w:r>
      <w:r w:rsidR="003E08C7">
        <w:rPr>
          <w:rFonts w:asciiTheme="majorHAnsi" w:hAnsiTheme="majorHAnsi" w:cs="Georgia"/>
          <w:sz w:val="22"/>
          <w:szCs w:val="22"/>
        </w:rPr>
        <w:t xml:space="preserve"> project</w:t>
      </w:r>
      <w:r w:rsidRPr="00DC6771">
        <w:rPr>
          <w:rFonts w:asciiTheme="majorHAnsi" w:hAnsiTheme="majorHAnsi" w:cs="Georgia"/>
          <w:sz w:val="22"/>
          <w:szCs w:val="22"/>
        </w:rPr>
        <w:t>- Ridge t</w:t>
      </w:r>
      <w:r w:rsidR="003C2FC4" w:rsidRPr="00DC6771">
        <w:rPr>
          <w:rFonts w:asciiTheme="majorHAnsi" w:hAnsiTheme="majorHAnsi" w:cs="Georgia"/>
          <w:sz w:val="22"/>
          <w:szCs w:val="22"/>
        </w:rPr>
        <w:t>o reef approach) and programmes</w:t>
      </w:r>
      <w:r w:rsidRPr="00DC6771">
        <w:rPr>
          <w:rFonts w:asciiTheme="majorHAnsi" w:hAnsiTheme="majorHAnsi" w:cs="Georgia"/>
          <w:sz w:val="22"/>
          <w:szCs w:val="22"/>
        </w:rPr>
        <w:t>. The connectedness of th</w:t>
      </w:r>
      <w:r w:rsidR="003E08C7">
        <w:rPr>
          <w:rFonts w:asciiTheme="majorHAnsi" w:hAnsiTheme="majorHAnsi" w:cs="Georgia"/>
          <w:sz w:val="22"/>
          <w:szCs w:val="22"/>
        </w:rPr>
        <w:t xml:space="preserve">is programme with </w:t>
      </w:r>
      <w:r w:rsidR="003E08C7">
        <w:rPr>
          <w:rFonts w:asciiTheme="majorHAnsi" w:hAnsiTheme="majorHAnsi" w:cs="Georgia"/>
          <w:sz w:val="22"/>
          <w:szCs w:val="22"/>
        </w:rPr>
        <w:lastRenderedPageBreak/>
        <w:t xml:space="preserve">other current </w:t>
      </w:r>
      <w:r w:rsidRPr="00DC6771">
        <w:rPr>
          <w:rFonts w:asciiTheme="majorHAnsi" w:hAnsiTheme="majorHAnsi" w:cs="Georgia"/>
          <w:sz w:val="22"/>
          <w:szCs w:val="22"/>
        </w:rPr>
        <w:t xml:space="preserve">initiatives in the agriculture (Chinese bilateral </w:t>
      </w:r>
      <w:r w:rsidR="00851D3A" w:rsidRPr="00DC6771">
        <w:rPr>
          <w:rFonts w:asciiTheme="majorHAnsi" w:hAnsiTheme="majorHAnsi" w:cs="Georgia"/>
          <w:sz w:val="22"/>
          <w:szCs w:val="22"/>
        </w:rPr>
        <w:t>aid</w:t>
      </w:r>
      <w:r w:rsidRPr="00DC6771">
        <w:rPr>
          <w:rFonts w:asciiTheme="majorHAnsi" w:hAnsiTheme="majorHAnsi" w:cs="Georgia"/>
          <w:sz w:val="22"/>
          <w:szCs w:val="22"/>
        </w:rPr>
        <w:t>) and water sector</w:t>
      </w:r>
      <w:r w:rsidR="003C719E">
        <w:rPr>
          <w:rFonts w:asciiTheme="majorHAnsi" w:hAnsiTheme="majorHAnsi" w:cs="Georgia"/>
          <w:sz w:val="22"/>
          <w:szCs w:val="22"/>
        </w:rPr>
        <w:t>s</w:t>
      </w:r>
      <w:r w:rsidRPr="00DC6771">
        <w:rPr>
          <w:rFonts w:asciiTheme="majorHAnsi" w:hAnsiTheme="majorHAnsi" w:cs="Georgia"/>
          <w:sz w:val="22"/>
          <w:szCs w:val="22"/>
        </w:rPr>
        <w:t xml:space="preserve"> (JICA, </w:t>
      </w:r>
      <w:r w:rsidR="00851D3A" w:rsidRPr="00DC6771">
        <w:rPr>
          <w:rFonts w:asciiTheme="majorHAnsi" w:hAnsiTheme="majorHAnsi" w:cs="Georgia"/>
          <w:sz w:val="22"/>
          <w:szCs w:val="22"/>
        </w:rPr>
        <w:t>Australian</w:t>
      </w:r>
      <w:r w:rsidRPr="00DC6771">
        <w:rPr>
          <w:rFonts w:asciiTheme="majorHAnsi" w:hAnsiTheme="majorHAnsi" w:cs="Georgia"/>
          <w:sz w:val="22"/>
          <w:szCs w:val="22"/>
        </w:rPr>
        <w:t xml:space="preserve"> Aid) require</w:t>
      </w:r>
      <w:r w:rsidR="003E08C7">
        <w:rPr>
          <w:rFonts w:asciiTheme="majorHAnsi" w:hAnsiTheme="majorHAnsi" w:cs="Georgia"/>
          <w:sz w:val="22"/>
          <w:szCs w:val="22"/>
        </w:rPr>
        <w:t xml:space="preserve"> further pa</w:t>
      </w:r>
      <w:r w:rsidR="003C719E">
        <w:rPr>
          <w:rFonts w:asciiTheme="majorHAnsi" w:hAnsiTheme="majorHAnsi" w:cs="Georgia"/>
          <w:sz w:val="22"/>
          <w:szCs w:val="22"/>
        </w:rPr>
        <w:t xml:space="preserve">rtnership building to improve this programme impact in all Pa Enua. </w:t>
      </w:r>
    </w:p>
    <w:p w14:paraId="3812BF5D" w14:textId="77777777" w:rsidR="00840075" w:rsidRPr="00DC6771" w:rsidRDefault="00840075" w:rsidP="00214915">
      <w:pPr>
        <w:pStyle w:val="NormalWeb"/>
        <w:spacing w:after="0" w:afterAutospacing="0" w:line="360" w:lineRule="auto"/>
        <w:ind w:left="-360"/>
        <w:contextualSpacing/>
        <w:jc w:val="both"/>
        <w:rPr>
          <w:rFonts w:asciiTheme="majorHAnsi" w:hAnsiTheme="majorHAnsi" w:cs="Times"/>
          <w:b/>
          <w:sz w:val="22"/>
          <w:szCs w:val="22"/>
        </w:rPr>
      </w:pPr>
    </w:p>
    <w:p w14:paraId="7EC59406" w14:textId="310EA5FC" w:rsidR="00DF3648" w:rsidRPr="00753DEC" w:rsidRDefault="003D7AFE" w:rsidP="00753DEC">
      <w:pPr>
        <w:pStyle w:val="NormalWeb"/>
        <w:spacing w:after="0" w:afterAutospacing="0" w:line="360" w:lineRule="auto"/>
        <w:ind w:left="-360"/>
        <w:contextualSpacing/>
        <w:jc w:val="both"/>
        <w:rPr>
          <w:rFonts w:asciiTheme="majorHAnsi" w:hAnsiTheme="majorHAnsi"/>
          <w:b/>
          <w:sz w:val="22"/>
          <w:szCs w:val="22"/>
        </w:rPr>
      </w:pPr>
      <w:r>
        <w:rPr>
          <w:rFonts w:asciiTheme="majorHAnsi" w:hAnsiTheme="majorHAnsi"/>
          <w:b/>
          <w:sz w:val="22"/>
          <w:szCs w:val="22"/>
        </w:rPr>
        <w:t>4</w:t>
      </w:r>
      <w:r w:rsidR="008E4AB1" w:rsidRPr="00DC6771">
        <w:rPr>
          <w:rFonts w:asciiTheme="majorHAnsi" w:hAnsiTheme="majorHAnsi"/>
          <w:b/>
          <w:sz w:val="22"/>
          <w:szCs w:val="22"/>
        </w:rPr>
        <w:t>.10</w:t>
      </w:r>
      <w:r w:rsidR="00626B6F" w:rsidRPr="00DC6771">
        <w:rPr>
          <w:rFonts w:asciiTheme="majorHAnsi" w:hAnsiTheme="majorHAnsi"/>
          <w:b/>
          <w:sz w:val="22"/>
          <w:szCs w:val="22"/>
        </w:rPr>
        <w:t xml:space="preserve"> </w:t>
      </w:r>
      <w:r w:rsidR="00214915" w:rsidRPr="00DC6771">
        <w:rPr>
          <w:rFonts w:asciiTheme="majorHAnsi" w:hAnsiTheme="majorHAnsi"/>
          <w:b/>
          <w:sz w:val="22"/>
          <w:szCs w:val="22"/>
        </w:rPr>
        <w:t>Sustainability</w:t>
      </w:r>
    </w:p>
    <w:p w14:paraId="7CCCAAC1" w14:textId="12C4EA48" w:rsidR="00DF3648" w:rsidRPr="00DC6771" w:rsidRDefault="00AF7475" w:rsidP="00DF3648">
      <w:pPr>
        <w:pStyle w:val="ListParagraph"/>
        <w:spacing w:after="0" w:line="360" w:lineRule="auto"/>
        <w:ind w:left="-360"/>
        <w:contextualSpacing w:val="0"/>
        <w:jc w:val="both"/>
        <w:rPr>
          <w:rFonts w:asciiTheme="majorHAnsi" w:hAnsiTheme="majorHAnsi"/>
          <w:b/>
        </w:rPr>
      </w:pPr>
      <w:r w:rsidRPr="00DC6771">
        <w:rPr>
          <w:rFonts w:asciiTheme="majorHAnsi" w:hAnsiTheme="majorHAnsi"/>
        </w:rPr>
        <w:t>The overall programme</w:t>
      </w:r>
      <w:r w:rsidR="00DF3648" w:rsidRPr="00DC6771">
        <w:rPr>
          <w:rFonts w:asciiTheme="majorHAnsi" w:hAnsiTheme="majorHAnsi"/>
        </w:rPr>
        <w:t xml:space="preserve"> sustainability is moderately likely (</w:t>
      </w:r>
      <w:r w:rsidR="00175614" w:rsidRPr="00322D32">
        <w:rPr>
          <w:rFonts w:asciiTheme="majorHAnsi" w:hAnsiTheme="majorHAnsi"/>
        </w:rPr>
        <w:t xml:space="preserve">Table </w:t>
      </w:r>
      <w:r w:rsidR="00175614" w:rsidRPr="00982256">
        <w:rPr>
          <w:rFonts w:asciiTheme="majorHAnsi" w:hAnsiTheme="majorHAnsi"/>
        </w:rPr>
        <w:t>1</w:t>
      </w:r>
      <w:r w:rsidR="00175614" w:rsidRPr="006440AE">
        <w:rPr>
          <w:rFonts w:asciiTheme="majorHAnsi" w:hAnsiTheme="majorHAnsi"/>
        </w:rPr>
        <w:t>1</w:t>
      </w:r>
      <w:r w:rsidR="00175614" w:rsidRPr="0029404A">
        <w:rPr>
          <w:rFonts w:asciiTheme="majorHAnsi" w:hAnsiTheme="majorHAnsi"/>
        </w:rPr>
        <w:t>1</w:t>
      </w:r>
      <w:r w:rsidR="00DF3648" w:rsidRPr="00DC6771">
        <w:rPr>
          <w:rFonts w:asciiTheme="majorHAnsi" w:hAnsiTheme="majorHAnsi"/>
        </w:rPr>
        <w:t>) mainly due to (i) stakeholders in</w:t>
      </w:r>
      <w:r w:rsidRPr="00DC6771">
        <w:rPr>
          <w:rFonts w:asciiTheme="majorHAnsi" w:hAnsiTheme="majorHAnsi"/>
        </w:rPr>
        <w:t>terest and engagement in programme</w:t>
      </w:r>
      <w:r w:rsidR="00DF3648" w:rsidRPr="00DC6771">
        <w:rPr>
          <w:rFonts w:asciiTheme="majorHAnsi" w:hAnsiTheme="majorHAnsi"/>
        </w:rPr>
        <w:t xml:space="preserve"> activities, (ii) </w:t>
      </w:r>
      <w:r w:rsidR="00626B6F" w:rsidRPr="00DC6771">
        <w:rPr>
          <w:rFonts w:asciiTheme="majorHAnsi" w:hAnsiTheme="majorHAnsi"/>
        </w:rPr>
        <w:t xml:space="preserve">moderate </w:t>
      </w:r>
      <w:r w:rsidR="00DF3648" w:rsidRPr="00DC6771">
        <w:rPr>
          <w:rFonts w:asciiTheme="majorHAnsi" w:hAnsiTheme="majorHAnsi"/>
        </w:rPr>
        <w:t>potential to</w:t>
      </w:r>
      <w:r w:rsidRPr="00DC6771">
        <w:rPr>
          <w:rFonts w:asciiTheme="majorHAnsi" w:hAnsiTheme="majorHAnsi"/>
        </w:rPr>
        <w:t xml:space="preserve"> replicate climate change adaptation </w:t>
      </w:r>
      <w:r w:rsidR="00DF3648" w:rsidRPr="00DC6771">
        <w:rPr>
          <w:rFonts w:asciiTheme="majorHAnsi" w:hAnsiTheme="majorHAnsi"/>
        </w:rPr>
        <w:t xml:space="preserve">techniques at different sites due to cost-effective, environmental friendly, </w:t>
      </w:r>
      <w:r w:rsidR="00DF3648" w:rsidRPr="00DC6771">
        <w:rPr>
          <w:rFonts w:asciiTheme="majorHAnsi" w:hAnsiTheme="majorHAnsi"/>
          <w:i/>
        </w:rPr>
        <w:t>in situ</w:t>
      </w:r>
      <w:r w:rsidR="00DF3648" w:rsidRPr="00DC6771">
        <w:rPr>
          <w:rFonts w:asciiTheme="majorHAnsi" w:hAnsiTheme="majorHAnsi"/>
        </w:rPr>
        <w:t xml:space="preserve"> techniques, and (iii) high possibili</w:t>
      </w:r>
      <w:r w:rsidRPr="00DC6771">
        <w:rPr>
          <w:rFonts w:asciiTheme="majorHAnsi" w:hAnsiTheme="majorHAnsi"/>
        </w:rPr>
        <w:t>ties to institutionalize programme</w:t>
      </w:r>
      <w:r w:rsidR="00DF3648" w:rsidRPr="00DC6771">
        <w:rPr>
          <w:rFonts w:asciiTheme="majorHAnsi" w:hAnsiTheme="majorHAnsi"/>
        </w:rPr>
        <w:t xml:space="preserve"> results into policies, regulation</w:t>
      </w:r>
      <w:r w:rsidRPr="00DC6771">
        <w:rPr>
          <w:rFonts w:asciiTheme="majorHAnsi" w:hAnsiTheme="majorHAnsi"/>
        </w:rPr>
        <w:t xml:space="preserve"> and development plans. The ownership of programme</w:t>
      </w:r>
      <w:r w:rsidR="00DF3648" w:rsidRPr="00DC6771">
        <w:rPr>
          <w:rFonts w:asciiTheme="majorHAnsi" w:hAnsiTheme="majorHAnsi"/>
        </w:rPr>
        <w:t xml:space="preserve"> outputs by key stakeholders is positively evolving towards more responsibility and appropriation.  A review of the main project risks (Table </w:t>
      </w:r>
      <w:r w:rsidR="00511A7D">
        <w:rPr>
          <w:rFonts w:asciiTheme="majorHAnsi" w:hAnsiTheme="majorHAnsi"/>
        </w:rPr>
        <w:t>6)</w:t>
      </w:r>
      <w:r w:rsidR="00DF3648" w:rsidRPr="00DC6771">
        <w:rPr>
          <w:rFonts w:asciiTheme="majorHAnsi" w:hAnsiTheme="majorHAnsi"/>
        </w:rPr>
        <w:t xml:space="preserve"> does not reveal additional or more severe risks than previously estimated. The current </w:t>
      </w:r>
      <w:r w:rsidR="00851D3A" w:rsidRPr="00DC6771">
        <w:rPr>
          <w:rFonts w:asciiTheme="majorHAnsi" w:hAnsiTheme="majorHAnsi"/>
        </w:rPr>
        <w:t>sustainability</w:t>
      </w:r>
      <w:r w:rsidR="00626B6F" w:rsidRPr="00DC6771">
        <w:rPr>
          <w:rFonts w:asciiTheme="majorHAnsi" w:hAnsiTheme="majorHAnsi"/>
        </w:rPr>
        <w:t xml:space="preserve"> state of the programme</w:t>
      </w:r>
      <w:r w:rsidR="00DF3648" w:rsidRPr="00DC6771">
        <w:rPr>
          <w:rFonts w:asciiTheme="majorHAnsi" w:hAnsiTheme="majorHAnsi"/>
        </w:rPr>
        <w:t xml:space="preserve"> reflects the moderate likelihood of continued benefits after the project ends.</w:t>
      </w:r>
      <w:r w:rsidR="00511A7D">
        <w:rPr>
          <w:rFonts w:asciiTheme="majorHAnsi" w:hAnsiTheme="majorHAnsi"/>
        </w:rPr>
        <w:t xml:space="preserve"> Considering </w:t>
      </w:r>
      <w:r w:rsidR="00DF67B8">
        <w:rPr>
          <w:rFonts w:asciiTheme="majorHAnsi" w:hAnsiTheme="majorHAnsi"/>
        </w:rPr>
        <w:t>these current sustainability</w:t>
      </w:r>
      <w:r w:rsidR="00F85B04">
        <w:rPr>
          <w:rFonts w:asciiTheme="majorHAnsi" w:hAnsiTheme="majorHAnsi"/>
        </w:rPr>
        <w:t xml:space="preserve"> conditions</w:t>
      </w:r>
      <w:r w:rsidR="00DF67B8">
        <w:rPr>
          <w:rFonts w:asciiTheme="majorHAnsi" w:hAnsiTheme="majorHAnsi"/>
        </w:rPr>
        <w:t xml:space="preserve">, the potential exit strategy would consist </w:t>
      </w:r>
      <w:r w:rsidR="00F85B04">
        <w:rPr>
          <w:rFonts w:asciiTheme="majorHAnsi" w:hAnsiTheme="majorHAnsi"/>
        </w:rPr>
        <w:t>of (i)</w:t>
      </w:r>
      <w:r w:rsidR="00DF67B8">
        <w:rPr>
          <w:rFonts w:asciiTheme="majorHAnsi" w:hAnsiTheme="majorHAnsi"/>
        </w:rPr>
        <w:t xml:space="preserve"> ensuring that the Prime Minsiter office would be the main responsible to continue mainstreaming clima</w:t>
      </w:r>
      <w:r w:rsidR="00F85B04">
        <w:rPr>
          <w:rFonts w:asciiTheme="majorHAnsi" w:hAnsiTheme="majorHAnsi"/>
        </w:rPr>
        <w:t>t</w:t>
      </w:r>
      <w:r w:rsidR="00DF67B8">
        <w:rPr>
          <w:rFonts w:asciiTheme="majorHAnsi" w:hAnsiTheme="majorHAnsi"/>
        </w:rPr>
        <w:t>e change</w:t>
      </w:r>
      <w:r w:rsidR="00F85B04">
        <w:rPr>
          <w:rFonts w:asciiTheme="majorHAnsi" w:hAnsiTheme="majorHAnsi"/>
        </w:rPr>
        <w:t xml:space="preserve"> in key development policies</w:t>
      </w:r>
      <w:r w:rsidR="00DF67B8">
        <w:rPr>
          <w:rFonts w:asciiTheme="majorHAnsi" w:hAnsiTheme="majorHAnsi"/>
        </w:rPr>
        <w:t xml:space="preserve"> at </w:t>
      </w:r>
      <w:r w:rsidR="00F85B04">
        <w:rPr>
          <w:rFonts w:asciiTheme="majorHAnsi" w:hAnsiTheme="majorHAnsi"/>
        </w:rPr>
        <w:t xml:space="preserve">national and </w:t>
      </w:r>
      <w:r w:rsidR="00DF67B8">
        <w:rPr>
          <w:rFonts w:asciiTheme="majorHAnsi" w:hAnsiTheme="majorHAnsi"/>
        </w:rPr>
        <w:t>island level</w:t>
      </w:r>
      <w:r w:rsidR="00F85B04">
        <w:rPr>
          <w:rFonts w:asciiTheme="majorHAnsi" w:hAnsiTheme="majorHAnsi"/>
        </w:rPr>
        <w:t>, (ii)</w:t>
      </w:r>
      <w:r w:rsidR="00675512">
        <w:rPr>
          <w:rFonts w:asciiTheme="majorHAnsi" w:hAnsiTheme="majorHAnsi"/>
        </w:rPr>
        <w:t xml:space="preserve"> regular budgeting (even if relatively a small percentage of the national budget) for national climate change adaptation activities in the Pa Enua, particularly for </w:t>
      </w:r>
      <w:r w:rsidR="009756CC">
        <w:rPr>
          <w:rFonts w:asciiTheme="majorHAnsi" w:hAnsiTheme="majorHAnsi"/>
        </w:rPr>
        <w:t>climate SMART agriculture</w:t>
      </w:r>
      <w:r w:rsidR="00675512">
        <w:rPr>
          <w:rFonts w:asciiTheme="majorHAnsi" w:hAnsiTheme="majorHAnsi"/>
        </w:rPr>
        <w:t xml:space="preserve">, </w:t>
      </w:r>
      <w:r w:rsidR="00364B9A">
        <w:rPr>
          <w:rFonts w:asciiTheme="majorHAnsi" w:hAnsiTheme="majorHAnsi"/>
        </w:rPr>
        <w:t xml:space="preserve">and </w:t>
      </w:r>
      <w:r w:rsidR="00675512">
        <w:rPr>
          <w:rFonts w:asciiTheme="majorHAnsi" w:hAnsiTheme="majorHAnsi"/>
        </w:rPr>
        <w:t xml:space="preserve">(iii) use the </w:t>
      </w:r>
      <w:r w:rsidR="00F85B04">
        <w:rPr>
          <w:rFonts w:asciiTheme="majorHAnsi" w:hAnsiTheme="majorHAnsi"/>
        </w:rPr>
        <w:t xml:space="preserve">limited revenues/ surplus from small farming and fishing pilot project activities </w:t>
      </w:r>
      <w:r w:rsidR="00675512">
        <w:rPr>
          <w:rFonts w:asciiTheme="majorHAnsi" w:hAnsiTheme="majorHAnsi"/>
        </w:rPr>
        <w:t xml:space="preserve">as equipment </w:t>
      </w:r>
      <w:r w:rsidR="00F85B04">
        <w:rPr>
          <w:rFonts w:asciiTheme="majorHAnsi" w:hAnsiTheme="majorHAnsi"/>
        </w:rPr>
        <w:t>maintenance</w:t>
      </w:r>
      <w:r w:rsidR="00675512">
        <w:rPr>
          <w:rFonts w:asciiTheme="majorHAnsi" w:hAnsiTheme="majorHAnsi"/>
        </w:rPr>
        <w:t xml:space="preserve"> and upgrading</w:t>
      </w:r>
      <w:r w:rsidR="00364B9A">
        <w:rPr>
          <w:rFonts w:asciiTheme="majorHAnsi" w:hAnsiTheme="majorHAnsi"/>
        </w:rPr>
        <w:t>.</w:t>
      </w:r>
    </w:p>
    <w:p w14:paraId="52BFA2A0" w14:textId="77777777" w:rsidR="00DF3648" w:rsidRPr="00753DEC" w:rsidRDefault="00DF3648" w:rsidP="00753DEC">
      <w:pPr>
        <w:spacing w:line="360" w:lineRule="auto"/>
        <w:rPr>
          <w:rFonts w:asciiTheme="majorHAnsi" w:hAnsiTheme="majorHAnsi"/>
        </w:rPr>
      </w:pPr>
    </w:p>
    <w:p w14:paraId="428F9066" w14:textId="0BEE2591" w:rsidR="00DF3648" w:rsidRDefault="00DF3648" w:rsidP="00753DEC">
      <w:pPr>
        <w:ind w:left="-360"/>
        <w:rPr>
          <w:rFonts w:asciiTheme="majorHAnsi" w:hAnsiTheme="majorHAnsi" w:cs="Garamond"/>
          <w:sz w:val="22"/>
          <w:szCs w:val="22"/>
          <w:u w:val="single"/>
          <w:lang w:val="en-US"/>
        </w:rPr>
      </w:pPr>
      <w:r w:rsidRPr="009374D5">
        <w:rPr>
          <w:rFonts w:asciiTheme="majorHAnsi" w:hAnsiTheme="majorHAnsi" w:cs="Garamond"/>
          <w:sz w:val="22"/>
          <w:szCs w:val="22"/>
          <w:u w:val="single"/>
          <w:lang w:val="en-US"/>
        </w:rPr>
        <w:t xml:space="preserve">Financial risks to sustainability </w:t>
      </w:r>
    </w:p>
    <w:p w14:paraId="613DE8B9" w14:textId="77777777" w:rsidR="00753DEC" w:rsidRPr="00753DEC" w:rsidRDefault="00753DEC" w:rsidP="00753DEC">
      <w:pPr>
        <w:ind w:left="-360"/>
        <w:rPr>
          <w:rFonts w:asciiTheme="majorHAnsi" w:hAnsiTheme="majorHAnsi" w:cs="Garamond"/>
          <w:sz w:val="22"/>
          <w:szCs w:val="22"/>
          <w:u w:val="single"/>
          <w:lang w:val="en-US"/>
        </w:rPr>
      </w:pPr>
    </w:p>
    <w:p w14:paraId="0F4861D5" w14:textId="07E61B77" w:rsidR="00DF3648" w:rsidRDefault="00AF7475" w:rsidP="00753DEC">
      <w:pPr>
        <w:pStyle w:val="Default"/>
        <w:spacing w:after="37" w:line="360" w:lineRule="auto"/>
        <w:ind w:left="-360"/>
        <w:jc w:val="both"/>
        <w:rPr>
          <w:rFonts w:asciiTheme="majorHAnsi" w:hAnsiTheme="majorHAnsi"/>
          <w:sz w:val="22"/>
          <w:szCs w:val="22"/>
        </w:rPr>
      </w:pPr>
      <w:r>
        <w:rPr>
          <w:rFonts w:asciiTheme="majorHAnsi" w:hAnsiTheme="majorHAnsi"/>
          <w:sz w:val="22"/>
          <w:szCs w:val="22"/>
        </w:rPr>
        <w:t>T</w:t>
      </w:r>
      <w:r w:rsidR="00DF3648" w:rsidRPr="009374D5">
        <w:rPr>
          <w:rFonts w:asciiTheme="majorHAnsi" w:hAnsiTheme="majorHAnsi"/>
          <w:sz w:val="22"/>
          <w:szCs w:val="22"/>
        </w:rPr>
        <w:t xml:space="preserve">he likelihood of financial and economic resources not being available once the </w:t>
      </w:r>
      <w:r>
        <w:rPr>
          <w:rFonts w:asciiTheme="majorHAnsi" w:hAnsiTheme="majorHAnsi"/>
          <w:sz w:val="22"/>
          <w:szCs w:val="22"/>
        </w:rPr>
        <w:t xml:space="preserve">AF </w:t>
      </w:r>
      <w:r w:rsidR="00DF3648" w:rsidRPr="009374D5">
        <w:rPr>
          <w:rFonts w:asciiTheme="majorHAnsi" w:hAnsiTheme="majorHAnsi"/>
          <w:sz w:val="22"/>
          <w:szCs w:val="22"/>
        </w:rPr>
        <w:t>assistance ends, is moderate unlikely as various co-financing (in-kind and cash) options are potentially available among government and international partners</w:t>
      </w:r>
      <w:r>
        <w:rPr>
          <w:rFonts w:asciiTheme="majorHAnsi" w:hAnsiTheme="majorHAnsi"/>
          <w:sz w:val="22"/>
          <w:szCs w:val="22"/>
        </w:rPr>
        <w:t xml:space="preserve"> (for e</w:t>
      </w:r>
      <w:r w:rsidR="004141C7">
        <w:rPr>
          <w:rFonts w:asciiTheme="majorHAnsi" w:hAnsiTheme="majorHAnsi"/>
          <w:sz w:val="22"/>
          <w:szCs w:val="22"/>
        </w:rPr>
        <w:t xml:space="preserve">xample New Zealand Aid, JICA, </w:t>
      </w:r>
      <w:r w:rsidR="00585AF7">
        <w:rPr>
          <w:rFonts w:asciiTheme="majorHAnsi" w:hAnsiTheme="majorHAnsi"/>
          <w:sz w:val="22"/>
          <w:szCs w:val="22"/>
        </w:rPr>
        <w:t>Australia</w:t>
      </w:r>
      <w:r w:rsidR="004141C7">
        <w:rPr>
          <w:rFonts w:asciiTheme="majorHAnsi" w:hAnsiTheme="majorHAnsi"/>
          <w:sz w:val="22"/>
          <w:szCs w:val="22"/>
        </w:rPr>
        <w:t xml:space="preserve"> Aid and potentially the Chinese bilateral aid)</w:t>
      </w:r>
      <w:r>
        <w:rPr>
          <w:rFonts w:asciiTheme="majorHAnsi" w:hAnsiTheme="majorHAnsi"/>
          <w:sz w:val="22"/>
          <w:szCs w:val="22"/>
        </w:rPr>
        <w:t xml:space="preserve">. </w:t>
      </w:r>
      <w:r w:rsidR="004141C7" w:rsidRPr="009374D5">
        <w:rPr>
          <w:rFonts w:asciiTheme="majorHAnsi" w:hAnsiTheme="majorHAnsi"/>
          <w:sz w:val="22"/>
          <w:szCs w:val="22"/>
        </w:rPr>
        <w:t>Thes</w:t>
      </w:r>
      <w:r w:rsidR="004141C7">
        <w:rPr>
          <w:rFonts w:asciiTheme="majorHAnsi" w:hAnsiTheme="majorHAnsi"/>
          <w:sz w:val="22"/>
          <w:szCs w:val="22"/>
        </w:rPr>
        <w:t>e stakeholders have shown some interest</w:t>
      </w:r>
      <w:r w:rsidR="004141C7" w:rsidRPr="009374D5">
        <w:rPr>
          <w:rFonts w:asciiTheme="majorHAnsi" w:hAnsiTheme="majorHAnsi"/>
          <w:sz w:val="22"/>
          <w:szCs w:val="22"/>
        </w:rPr>
        <w:t xml:space="preserve"> in mainstreaming climate change a</w:t>
      </w:r>
      <w:r w:rsidR="00626B6F">
        <w:rPr>
          <w:rFonts w:asciiTheme="majorHAnsi" w:hAnsiTheme="majorHAnsi"/>
          <w:sz w:val="22"/>
          <w:szCs w:val="22"/>
        </w:rPr>
        <w:t xml:space="preserve">daptation in large-scale </w:t>
      </w:r>
      <w:r w:rsidR="004141C7" w:rsidRPr="009374D5">
        <w:rPr>
          <w:rFonts w:asciiTheme="majorHAnsi" w:hAnsiTheme="majorHAnsi"/>
          <w:sz w:val="22"/>
          <w:szCs w:val="22"/>
        </w:rPr>
        <w:t>infrastructure</w:t>
      </w:r>
      <w:r w:rsidR="00626B6F">
        <w:rPr>
          <w:rFonts w:asciiTheme="majorHAnsi" w:hAnsiTheme="majorHAnsi"/>
          <w:sz w:val="22"/>
          <w:szCs w:val="22"/>
        </w:rPr>
        <w:t xml:space="preserve">, agriculture and fisheries </w:t>
      </w:r>
      <w:r w:rsidR="004141C7" w:rsidRPr="009374D5">
        <w:rPr>
          <w:rFonts w:asciiTheme="majorHAnsi" w:hAnsiTheme="majorHAnsi"/>
          <w:sz w:val="22"/>
          <w:szCs w:val="22"/>
        </w:rPr>
        <w:t xml:space="preserve">projects by including </w:t>
      </w:r>
      <w:r w:rsidR="00585AF7">
        <w:rPr>
          <w:rFonts w:asciiTheme="majorHAnsi" w:hAnsiTheme="majorHAnsi"/>
          <w:sz w:val="22"/>
          <w:szCs w:val="22"/>
        </w:rPr>
        <w:t>climate</w:t>
      </w:r>
      <w:r w:rsidR="004141C7">
        <w:rPr>
          <w:rFonts w:asciiTheme="majorHAnsi" w:hAnsiTheme="majorHAnsi"/>
          <w:sz w:val="22"/>
          <w:szCs w:val="22"/>
        </w:rPr>
        <w:t xml:space="preserve"> change </w:t>
      </w:r>
      <w:r w:rsidR="004141C7" w:rsidRPr="009374D5">
        <w:rPr>
          <w:rFonts w:asciiTheme="majorHAnsi" w:hAnsiTheme="majorHAnsi"/>
          <w:sz w:val="22"/>
          <w:szCs w:val="22"/>
        </w:rPr>
        <w:t>adaptation techniques and information towards policy development</w:t>
      </w:r>
      <w:r w:rsidR="00626B6F">
        <w:rPr>
          <w:rFonts w:asciiTheme="majorHAnsi" w:hAnsiTheme="majorHAnsi"/>
          <w:sz w:val="22"/>
          <w:szCs w:val="22"/>
        </w:rPr>
        <w:t xml:space="preserve">. </w:t>
      </w:r>
      <w:r>
        <w:rPr>
          <w:rFonts w:asciiTheme="majorHAnsi" w:hAnsiTheme="majorHAnsi"/>
          <w:sz w:val="22"/>
          <w:szCs w:val="22"/>
        </w:rPr>
        <w:t xml:space="preserve">Potential </w:t>
      </w:r>
      <w:r w:rsidR="00DF3648" w:rsidRPr="009374D5">
        <w:rPr>
          <w:rFonts w:asciiTheme="majorHAnsi" w:hAnsiTheme="majorHAnsi"/>
          <w:sz w:val="22"/>
          <w:szCs w:val="22"/>
        </w:rPr>
        <w:t xml:space="preserve">opportunities for long-term (5-7 years) co-financing (in-kind) </w:t>
      </w:r>
      <w:r w:rsidR="004141C7">
        <w:rPr>
          <w:rFonts w:asciiTheme="majorHAnsi" w:hAnsiTheme="majorHAnsi"/>
          <w:sz w:val="22"/>
          <w:szCs w:val="22"/>
        </w:rPr>
        <w:t xml:space="preserve">do not yet </w:t>
      </w:r>
      <w:r w:rsidR="00DF3648" w:rsidRPr="009374D5">
        <w:rPr>
          <w:rFonts w:asciiTheme="majorHAnsi" w:hAnsiTheme="majorHAnsi"/>
          <w:sz w:val="22"/>
          <w:szCs w:val="22"/>
        </w:rPr>
        <w:t>exist in the current context,</w:t>
      </w:r>
      <w:r w:rsidR="004141C7">
        <w:rPr>
          <w:rFonts w:asciiTheme="majorHAnsi" w:hAnsiTheme="majorHAnsi"/>
          <w:sz w:val="22"/>
          <w:szCs w:val="22"/>
        </w:rPr>
        <w:t xml:space="preserve"> but</w:t>
      </w:r>
      <w:r w:rsidR="00DF3648" w:rsidRPr="009374D5">
        <w:rPr>
          <w:rFonts w:asciiTheme="majorHAnsi" w:hAnsiTheme="majorHAnsi"/>
          <w:sz w:val="22"/>
          <w:szCs w:val="22"/>
        </w:rPr>
        <w:t xml:space="preserve"> </w:t>
      </w:r>
      <w:r w:rsidR="00626B6F">
        <w:rPr>
          <w:rFonts w:asciiTheme="majorHAnsi" w:hAnsiTheme="majorHAnsi"/>
          <w:sz w:val="22"/>
          <w:szCs w:val="22"/>
        </w:rPr>
        <w:t xml:space="preserve">the programme should proactively approach these international stakeholders. </w:t>
      </w:r>
    </w:p>
    <w:p w14:paraId="12100721" w14:textId="77777777" w:rsidR="00753DEC" w:rsidRPr="009374D5" w:rsidRDefault="00753DEC" w:rsidP="00753DEC">
      <w:pPr>
        <w:pStyle w:val="Default"/>
        <w:spacing w:after="37" w:line="360" w:lineRule="auto"/>
        <w:ind w:left="-360"/>
        <w:jc w:val="both"/>
        <w:rPr>
          <w:rFonts w:asciiTheme="majorHAnsi" w:hAnsiTheme="majorHAnsi"/>
          <w:sz w:val="22"/>
          <w:szCs w:val="22"/>
        </w:rPr>
      </w:pPr>
    </w:p>
    <w:p w14:paraId="66DDD5DC" w14:textId="28400BA3" w:rsidR="00DF3648" w:rsidRPr="009374D5" w:rsidRDefault="00AF7475" w:rsidP="00DF3648">
      <w:pPr>
        <w:pStyle w:val="Default"/>
        <w:spacing w:line="360" w:lineRule="auto"/>
        <w:ind w:left="-360"/>
        <w:jc w:val="both"/>
        <w:rPr>
          <w:rFonts w:asciiTheme="majorHAnsi" w:hAnsiTheme="majorHAnsi"/>
          <w:sz w:val="22"/>
          <w:szCs w:val="22"/>
        </w:rPr>
      </w:pPr>
      <w:r>
        <w:rPr>
          <w:rFonts w:asciiTheme="majorHAnsi" w:hAnsiTheme="majorHAnsi"/>
          <w:sz w:val="22"/>
          <w:szCs w:val="22"/>
        </w:rPr>
        <w:t>Finally, the programme</w:t>
      </w:r>
      <w:r w:rsidR="00DF3648" w:rsidRPr="009374D5">
        <w:rPr>
          <w:rFonts w:asciiTheme="majorHAnsi" w:hAnsiTheme="majorHAnsi"/>
          <w:sz w:val="22"/>
          <w:szCs w:val="22"/>
        </w:rPr>
        <w:t xml:space="preserve"> has yet to establish financial and economic instruments and mechanisms to ensure the ongoing flow of benefits once the </w:t>
      </w:r>
      <w:r w:rsidR="007005FA">
        <w:rPr>
          <w:rFonts w:asciiTheme="majorHAnsi" w:hAnsiTheme="majorHAnsi"/>
          <w:sz w:val="22"/>
          <w:szCs w:val="22"/>
        </w:rPr>
        <w:t xml:space="preserve">AF </w:t>
      </w:r>
      <w:r w:rsidR="00DF3648" w:rsidRPr="009374D5">
        <w:rPr>
          <w:rFonts w:asciiTheme="majorHAnsi" w:hAnsiTheme="majorHAnsi"/>
          <w:sz w:val="22"/>
          <w:szCs w:val="22"/>
        </w:rPr>
        <w:t xml:space="preserve">assistance ends. However, at the community level, the replication potential of climate change adaptation activities is high and could be sustained with minimal financial </w:t>
      </w:r>
      <w:r w:rsidR="00DF3648" w:rsidRPr="009374D5">
        <w:rPr>
          <w:rFonts w:asciiTheme="majorHAnsi" w:hAnsiTheme="majorHAnsi"/>
          <w:sz w:val="22"/>
          <w:szCs w:val="22"/>
        </w:rPr>
        <w:lastRenderedPageBreak/>
        <w:t>investment and community engagement (already present duri</w:t>
      </w:r>
      <w:r w:rsidR="007005FA">
        <w:rPr>
          <w:rFonts w:asciiTheme="majorHAnsi" w:hAnsiTheme="majorHAnsi"/>
          <w:sz w:val="22"/>
          <w:szCs w:val="22"/>
        </w:rPr>
        <w:t>ng current programme</w:t>
      </w:r>
      <w:r w:rsidR="00DF3648" w:rsidRPr="009374D5">
        <w:rPr>
          <w:rFonts w:asciiTheme="majorHAnsi" w:hAnsiTheme="majorHAnsi"/>
          <w:sz w:val="22"/>
          <w:szCs w:val="22"/>
        </w:rPr>
        <w:t xml:space="preserve"> demonstration activities</w:t>
      </w:r>
      <w:r w:rsidR="007005FA">
        <w:rPr>
          <w:rFonts w:asciiTheme="majorHAnsi" w:hAnsiTheme="majorHAnsi"/>
          <w:sz w:val="22"/>
          <w:szCs w:val="22"/>
        </w:rPr>
        <w:t>). It is expected that the programme</w:t>
      </w:r>
      <w:r w:rsidR="00DF3648" w:rsidRPr="009374D5">
        <w:rPr>
          <w:rFonts w:asciiTheme="majorHAnsi" w:hAnsiTheme="majorHAnsi"/>
          <w:sz w:val="22"/>
          <w:szCs w:val="22"/>
        </w:rPr>
        <w:t xml:space="preserve"> team will develop a roadmap regarding financial and management responsibilities further to project closure k</w:t>
      </w:r>
      <w:r w:rsidR="007005FA">
        <w:rPr>
          <w:rFonts w:asciiTheme="majorHAnsi" w:hAnsiTheme="majorHAnsi"/>
          <w:sz w:val="22"/>
          <w:szCs w:val="22"/>
        </w:rPr>
        <w:t>ey government stakeholders (Ministry of Planning, Agriculture and Water resources) during early 2017</w:t>
      </w:r>
      <w:r w:rsidR="00DF3648" w:rsidRPr="009374D5">
        <w:rPr>
          <w:rFonts w:asciiTheme="majorHAnsi" w:hAnsiTheme="majorHAnsi"/>
          <w:sz w:val="22"/>
          <w:szCs w:val="22"/>
        </w:rPr>
        <w:t xml:space="preserve">. </w:t>
      </w:r>
    </w:p>
    <w:p w14:paraId="67623C93" w14:textId="77777777" w:rsidR="00DF3648" w:rsidRPr="009374D5" w:rsidRDefault="00DF3648" w:rsidP="00DF3648">
      <w:pPr>
        <w:ind w:left="-360"/>
        <w:rPr>
          <w:rFonts w:asciiTheme="majorHAnsi" w:hAnsiTheme="majorHAnsi" w:cs="Garamond"/>
          <w:sz w:val="22"/>
          <w:szCs w:val="22"/>
          <w:lang w:val="en-US"/>
        </w:rPr>
      </w:pPr>
    </w:p>
    <w:p w14:paraId="3EBAC392" w14:textId="77777777" w:rsidR="00DF3648" w:rsidRPr="009374D5" w:rsidRDefault="00DF3648" w:rsidP="00DF3648">
      <w:pPr>
        <w:ind w:left="-360"/>
        <w:rPr>
          <w:rFonts w:asciiTheme="majorHAnsi" w:hAnsiTheme="majorHAnsi"/>
          <w:sz w:val="22"/>
          <w:szCs w:val="22"/>
          <w:lang w:val="en-US"/>
        </w:rPr>
      </w:pPr>
    </w:p>
    <w:p w14:paraId="701A6A3C" w14:textId="5C644637" w:rsidR="00DF3648" w:rsidRDefault="00DF3648" w:rsidP="00753DEC">
      <w:pPr>
        <w:ind w:left="-360"/>
        <w:rPr>
          <w:rFonts w:asciiTheme="majorHAnsi" w:hAnsiTheme="majorHAnsi" w:cs="Garamond"/>
          <w:sz w:val="22"/>
          <w:szCs w:val="22"/>
          <w:u w:val="single"/>
          <w:lang w:val="en-US"/>
        </w:rPr>
      </w:pPr>
      <w:r w:rsidRPr="009374D5">
        <w:rPr>
          <w:rFonts w:asciiTheme="majorHAnsi" w:hAnsiTheme="majorHAnsi" w:cs="Garamond"/>
          <w:sz w:val="22"/>
          <w:szCs w:val="22"/>
          <w:u w:val="single"/>
          <w:lang w:val="en-US"/>
        </w:rPr>
        <w:t xml:space="preserve">Socio-economic to sustainability </w:t>
      </w:r>
    </w:p>
    <w:p w14:paraId="0DE69063" w14:textId="77777777" w:rsidR="00753DEC" w:rsidRPr="00753DEC" w:rsidRDefault="00753DEC" w:rsidP="00753DEC">
      <w:pPr>
        <w:ind w:left="-360"/>
        <w:rPr>
          <w:rFonts w:asciiTheme="majorHAnsi" w:hAnsiTheme="majorHAnsi" w:cs="Garamond"/>
          <w:sz w:val="22"/>
          <w:szCs w:val="22"/>
          <w:u w:val="single"/>
          <w:lang w:val="en-US"/>
        </w:rPr>
      </w:pPr>
    </w:p>
    <w:p w14:paraId="406A6447" w14:textId="724776AC" w:rsidR="00DF3648" w:rsidRDefault="00DF3648" w:rsidP="00DF3648">
      <w:pPr>
        <w:pStyle w:val="Default"/>
        <w:spacing w:line="360" w:lineRule="auto"/>
        <w:ind w:left="-360"/>
        <w:jc w:val="both"/>
        <w:rPr>
          <w:rFonts w:asciiTheme="majorHAnsi" w:hAnsiTheme="majorHAnsi"/>
          <w:sz w:val="22"/>
          <w:szCs w:val="22"/>
        </w:rPr>
      </w:pPr>
      <w:r w:rsidRPr="009374D5">
        <w:rPr>
          <w:rFonts w:asciiTheme="majorHAnsi" w:hAnsiTheme="majorHAnsi"/>
          <w:sz w:val="22"/>
          <w:szCs w:val="22"/>
        </w:rPr>
        <w:t xml:space="preserve">The </w:t>
      </w:r>
      <w:r w:rsidR="0054729C">
        <w:rPr>
          <w:rFonts w:asciiTheme="majorHAnsi" w:hAnsiTheme="majorHAnsi"/>
          <w:sz w:val="22"/>
          <w:szCs w:val="22"/>
        </w:rPr>
        <w:t>MTE</w:t>
      </w:r>
      <w:r w:rsidRPr="009374D5">
        <w:rPr>
          <w:rFonts w:asciiTheme="majorHAnsi" w:hAnsiTheme="majorHAnsi"/>
          <w:sz w:val="22"/>
          <w:szCs w:val="22"/>
        </w:rPr>
        <w:t xml:space="preserve"> did not find any significant political risks that may jeop</w:t>
      </w:r>
      <w:r w:rsidR="00C9575B">
        <w:rPr>
          <w:rFonts w:asciiTheme="majorHAnsi" w:hAnsiTheme="majorHAnsi"/>
          <w:sz w:val="22"/>
          <w:szCs w:val="22"/>
        </w:rPr>
        <w:t>ardize sustainability of programme</w:t>
      </w:r>
      <w:r w:rsidRPr="009374D5">
        <w:rPr>
          <w:rFonts w:asciiTheme="majorHAnsi" w:hAnsiTheme="majorHAnsi"/>
          <w:sz w:val="22"/>
          <w:szCs w:val="22"/>
        </w:rPr>
        <w:t xml:space="preserve"> outcomes. The overall political context is conducive for the successful implementation a</w:t>
      </w:r>
      <w:r w:rsidR="00C9575B">
        <w:rPr>
          <w:rFonts w:asciiTheme="majorHAnsi" w:hAnsiTheme="majorHAnsi"/>
          <w:sz w:val="22"/>
          <w:szCs w:val="22"/>
        </w:rPr>
        <w:t>nd sustainability of the programme</w:t>
      </w:r>
      <w:r w:rsidRPr="009374D5">
        <w:rPr>
          <w:rFonts w:asciiTheme="majorHAnsi" w:hAnsiTheme="majorHAnsi"/>
          <w:sz w:val="22"/>
          <w:szCs w:val="22"/>
        </w:rPr>
        <w:t xml:space="preserve"> outcomes.  The level of stakeholder ownership (including ownership by governments and other key stakeholders), further to a slow start during the project initial phase, is considered suf</w:t>
      </w:r>
      <w:r w:rsidR="00C9575B">
        <w:rPr>
          <w:rFonts w:asciiTheme="majorHAnsi" w:hAnsiTheme="majorHAnsi"/>
          <w:sz w:val="22"/>
          <w:szCs w:val="22"/>
        </w:rPr>
        <w:t>ficient to allow for the programme</w:t>
      </w:r>
      <w:r w:rsidRPr="009374D5">
        <w:rPr>
          <w:rFonts w:asciiTheme="majorHAnsi" w:hAnsiTheme="majorHAnsi"/>
          <w:sz w:val="22"/>
          <w:szCs w:val="22"/>
        </w:rPr>
        <w:t xml:space="preserve"> outcomes and benefits to be sustained. Some key commitments (i.e. financial and institutional support for M&amp;E activities, leaders</w:t>
      </w:r>
      <w:r w:rsidR="00C9575B">
        <w:rPr>
          <w:rFonts w:asciiTheme="majorHAnsi" w:hAnsiTheme="majorHAnsi"/>
          <w:sz w:val="22"/>
          <w:szCs w:val="22"/>
        </w:rPr>
        <w:t>hip role towards policy and development plans’</w:t>
      </w:r>
      <w:r w:rsidRPr="009374D5">
        <w:rPr>
          <w:rFonts w:asciiTheme="majorHAnsi" w:hAnsiTheme="majorHAnsi"/>
          <w:sz w:val="22"/>
          <w:szCs w:val="22"/>
        </w:rPr>
        <w:t xml:space="preserve"> revision) still needs to be officially endorsed, but the </w:t>
      </w:r>
      <w:r w:rsidR="0054729C">
        <w:rPr>
          <w:rFonts w:asciiTheme="majorHAnsi" w:hAnsiTheme="majorHAnsi"/>
          <w:sz w:val="22"/>
          <w:szCs w:val="22"/>
        </w:rPr>
        <w:t>MTE</w:t>
      </w:r>
      <w:r w:rsidRPr="009374D5">
        <w:rPr>
          <w:rFonts w:asciiTheme="majorHAnsi" w:hAnsiTheme="majorHAnsi"/>
          <w:sz w:val="22"/>
          <w:szCs w:val="22"/>
        </w:rPr>
        <w:t xml:space="preserve"> finds that these commitments are likely to occur before the project closure. </w:t>
      </w:r>
    </w:p>
    <w:p w14:paraId="01CD1843" w14:textId="77777777" w:rsidR="00C9575B" w:rsidRDefault="00C9575B" w:rsidP="00DF3648">
      <w:pPr>
        <w:pStyle w:val="Default"/>
        <w:spacing w:line="360" w:lineRule="auto"/>
        <w:ind w:left="-360"/>
        <w:jc w:val="both"/>
        <w:rPr>
          <w:rFonts w:asciiTheme="majorHAnsi" w:hAnsiTheme="majorHAnsi"/>
          <w:sz w:val="22"/>
          <w:szCs w:val="22"/>
        </w:rPr>
      </w:pPr>
    </w:p>
    <w:p w14:paraId="34286495" w14:textId="70C973AD" w:rsidR="00C9575B" w:rsidRPr="009374D5" w:rsidRDefault="00074352" w:rsidP="00DF3648">
      <w:pPr>
        <w:pStyle w:val="Default"/>
        <w:spacing w:line="360" w:lineRule="auto"/>
        <w:ind w:left="-360"/>
        <w:jc w:val="both"/>
        <w:rPr>
          <w:rFonts w:asciiTheme="majorHAnsi" w:hAnsiTheme="majorHAnsi"/>
          <w:sz w:val="22"/>
          <w:szCs w:val="22"/>
        </w:rPr>
      </w:pPr>
      <w:r>
        <w:rPr>
          <w:rFonts w:asciiTheme="majorHAnsi" w:hAnsiTheme="majorHAnsi"/>
          <w:sz w:val="22"/>
          <w:szCs w:val="22"/>
        </w:rPr>
        <w:t xml:space="preserve">The </w:t>
      </w:r>
      <w:r w:rsidR="007005FA">
        <w:rPr>
          <w:rFonts w:asciiTheme="majorHAnsi" w:hAnsiTheme="majorHAnsi"/>
          <w:sz w:val="22"/>
          <w:szCs w:val="22"/>
        </w:rPr>
        <w:t xml:space="preserve">population </w:t>
      </w:r>
      <w:r>
        <w:rPr>
          <w:rFonts w:asciiTheme="majorHAnsi" w:hAnsiTheme="majorHAnsi"/>
          <w:sz w:val="22"/>
          <w:szCs w:val="22"/>
        </w:rPr>
        <w:t xml:space="preserve">composition of Pa Enua </w:t>
      </w:r>
      <w:r w:rsidR="001357EF">
        <w:rPr>
          <w:rFonts w:asciiTheme="majorHAnsi" w:hAnsiTheme="majorHAnsi"/>
          <w:sz w:val="22"/>
          <w:szCs w:val="22"/>
        </w:rPr>
        <w:t xml:space="preserve">(i.e. majority represented by elderlies and young) </w:t>
      </w:r>
      <w:r>
        <w:rPr>
          <w:rFonts w:asciiTheme="majorHAnsi" w:hAnsiTheme="majorHAnsi"/>
          <w:sz w:val="22"/>
          <w:szCs w:val="22"/>
        </w:rPr>
        <w:t xml:space="preserve">is the main </w:t>
      </w:r>
      <w:r w:rsidR="007005FA">
        <w:rPr>
          <w:rFonts w:asciiTheme="majorHAnsi" w:hAnsiTheme="majorHAnsi"/>
          <w:sz w:val="22"/>
          <w:szCs w:val="22"/>
        </w:rPr>
        <w:t xml:space="preserve">social </w:t>
      </w:r>
      <w:r>
        <w:rPr>
          <w:rFonts w:asciiTheme="majorHAnsi" w:hAnsiTheme="majorHAnsi"/>
          <w:sz w:val="22"/>
          <w:szCs w:val="22"/>
        </w:rPr>
        <w:t xml:space="preserve">risk for programme </w:t>
      </w:r>
      <w:r w:rsidR="00851D3A">
        <w:rPr>
          <w:rFonts w:asciiTheme="majorHAnsi" w:hAnsiTheme="majorHAnsi"/>
          <w:sz w:val="22"/>
          <w:szCs w:val="22"/>
        </w:rPr>
        <w:t>sustainability</w:t>
      </w:r>
      <w:r w:rsidR="00112FAC">
        <w:rPr>
          <w:rFonts w:asciiTheme="majorHAnsi" w:hAnsiTheme="majorHAnsi"/>
          <w:sz w:val="22"/>
          <w:szCs w:val="22"/>
        </w:rPr>
        <w:t xml:space="preserve"> in the long-term, and be</w:t>
      </w:r>
      <w:r w:rsidR="001357EF">
        <w:rPr>
          <w:rFonts w:asciiTheme="majorHAnsi" w:hAnsiTheme="majorHAnsi"/>
          <w:sz w:val="22"/>
          <w:szCs w:val="22"/>
        </w:rPr>
        <w:t xml:space="preserve">yond the programme closure. In order to overcome such limitation, the programme is trying to engage the relative young adults in the Pa Enua as </w:t>
      </w:r>
      <w:r w:rsidR="00585AF7">
        <w:rPr>
          <w:rFonts w:asciiTheme="majorHAnsi" w:hAnsiTheme="majorHAnsi"/>
          <w:sz w:val="22"/>
          <w:szCs w:val="22"/>
        </w:rPr>
        <w:t>responsible</w:t>
      </w:r>
      <w:r w:rsidR="001357EF">
        <w:rPr>
          <w:rFonts w:asciiTheme="majorHAnsi" w:hAnsiTheme="majorHAnsi"/>
          <w:sz w:val="22"/>
          <w:szCs w:val="22"/>
        </w:rPr>
        <w:t xml:space="preserve"> for the planned climate change adaptation activities. </w:t>
      </w:r>
    </w:p>
    <w:p w14:paraId="4C95C199" w14:textId="77777777" w:rsidR="00DF3648" w:rsidRPr="009374D5" w:rsidRDefault="00DF3648" w:rsidP="00DF3648">
      <w:pPr>
        <w:pStyle w:val="Default"/>
        <w:spacing w:after="37"/>
        <w:jc w:val="both"/>
        <w:rPr>
          <w:rFonts w:asciiTheme="majorHAnsi" w:hAnsiTheme="majorHAnsi"/>
          <w:sz w:val="22"/>
          <w:szCs w:val="22"/>
        </w:rPr>
      </w:pPr>
    </w:p>
    <w:p w14:paraId="7F9BD85E" w14:textId="5723208F" w:rsidR="00DF3648" w:rsidRPr="009374D5" w:rsidRDefault="00DF3648" w:rsidP="00DF3648">
      <w:pPr>
        <w:pStyle w:val="Default"/>
        <w:spacing w:line="360" w:lineRule="auto"/>
        <w:ind w:left="-360"/>
        <w:jc w:val="both"/>
        <w:rPr>
          <w:rFonts w:asciiTheme="majorHAnsi" w:hAnsiTheme="majorHAnsi"/>
          <w:sz w:val="22"/>
          <w:szCs w:val="22"/>
        </w:rPr>
      </w:pPr>
      <w:r w:rsidRPr="009374D5">
        <w:rPr>
          <w:rFonts w:asciiTheme="majorHAnsi" w:hAnsiTheme="majorHAnsi"/>
          <w:sz w:val="22"/>
          <w:szCs w:val="22"/>
        </w:rPr>
        <w:t>Key</w:t>
      </w:r>
      <w:r w:rsidR="00112FAC">
        <w:rPr>
          <w:rFonts w:asciiTheme="majorHAnsi" w:hAnsiTheme="majorHAnsi"/>
          <w:sz w:val="22"/>
          <w:szCs w:val="22"/>
        </w:rPr>
        <w:t xml:space="preserve"> national</w:t>
      </w:r>
      <w:r w:rsidRPr="009374D5">
        <w:rPr>
          <w:rFonts w:asciiTheme="majorHAnsi" w:hAnsiTheme="majorHAnsi"/>
          <w:sz w:val="22"/>
          <w:szCs w:val="22"/>
        </w:rPr>
        <w:t xml:space="preserve"> stakeholders</w:t>
      </w:r>
      <w:r w:rsidR="00112FAC">
        <w:rPr>
          <w:rFonts w:asciiTheme="majorHAnsi" w:hAnsiTheme="majorHAnsi"/>
          <w:sz w:val="22"/>
          <w:szCs w:val="22"/>
        </w:rPr>
        <w:t xml:space="preserve"> and islands communities are very interested in the programme</w:t>
      </w:r>
      <w:r w:rsidRPr="009374D5">
        <w:rPr>
          <w:rFonts w:asciiTheme="majorHAnsi" w:hAnsiTheme="majorHAnsi"/>
          <w:sz w:val="22"/>
          <w:szCs w:val="22"/>
        </w:rPr>
        <w:t xml:space="preserve"> activities, and they value the p</w:t>
      </w:r>
      <w:r w:rsidR="00112FAC">
        <w:rPr>
          <w:rFonts w:asciiTheme="majorHAnsi" w:hAnsiTheme="majorHAnsi"/>
          <w:sz w:val="22"/>
          <w:szCs w:val="22"/>
        </w:rPr>
        <w:t>otential benefits of the programme</w:t>
      </w:r>
      <w:r w:rsidRPr="009374D5">
        <w:rPr>
          <w:rFonts w:asciiTheme="majorHAnsi" w:hAnsiTheme="majorHAnsi"/>
          <w:sz w:val="22"/>
          <w:szCs w:val="22"/>
        </w:rPr>
        <w:t xml:space="preserve"> successful outcomes towards their capacity building and policy development for cli</w:t>
      </w:r>
      <w:r w:rsidR="00070772">
        <w:rPr>
          <w:rFonts w:asciiTheme="majorHAnsi" w:hAnsiTheme="majorHAnsi"/>
          <w:sz w:val="22"/>
          <w:szCs w:val="22"/>
        </w:rPr>
        <w:t>mate change adaptation in their respective context. T</w:t>
      </w:r>
      <w:r w:rsidRPr="009374D5">
        <w:rPr>
          <w:rFonts w:asciiTheme="majorHAnsi" w:hAnsiTheme="majorHAnsi"/>
          <w:sz w:val="22"/>
          <w:szCs w:val="22"/>
        </w:rPr>
        <w:t xml:space="preserve">he public/ stakeholder awareness in support </w:t>
      </w:r>
      <w:r w:rsidR="00070772">
        <w:rPr>
          <w:rFonts w:asciiTheme="majorHAnsi" w:hAnsiTheme="majorHAnsi"/>
          <w:sz w:val="22"/>
          <w:szCs w:val="22"/>
        </w:rPr>
        <w:t>of the objectives of the programme</w:t>
      </w:r>
      <w:r w:rsidRPr="009374D5">
        <w:rPr>
          <w:rFonts w:asciiTheme="majorHAnsi" w:hAnsiTheme="majorHAnsi"/>
          <w:sz w:val="22"/>
          <w:szCs w:val="22"/>
        </w:rPr>
        <w:t xml:space="preserve"> is sufficient</w:t>
      </w:r>
      <w:r w:rsidR="006713E0">
        <w:rPr>
          <w:rFonts w:asciiTheme="majorHAnsi" w:hAnsiTheme="majorHAnsi"/>
          <w:sz w:val="22"/>
          <w:szCs w:val="22"/>
        </w:rPr>
        <w:t xml:space="preserve"> </w:t>
      </w:r>
      <w:r w:rsidRPr="009374D5">
        <w:rPr>
          <w:rFonts w:asciiTheme="majorHAnsi" w:hAnsiTheme="majorHAnsi"/>
          <w:sz w:val="22"/>
          <w:szCs w:val="22"/>
        </w:rPr>
        <w:t xml:space="preserve">by </w:t>
      </w:r>
      <w:r w:rsidR="006713E0">
        <w:rPr>
          <w:rFonts w:asciiTheme="majorHAnsi" w:hAnsiTheme="majorHAnsi"/>
          <w:sz w:val="22"/>
          <w:szCs w:val="22"/>
        </w:rPr>
        <w:t xml:space="preserve">regular </w:t>
      </w:r>
      <w:r w:rsidRPr="009374D5">
        <w:rPr>
          <w:rFonts w:asciiTheme="majorHAnsi" w:hAnsiTheme="majorHAnsi"/>
          <w:sz w:val="22"/>
          <w:szCs w:val="22"/>
        </w:rPr>
        <w:t>communication of project progress and objectiv</w:t>
      </w:r>
      <w:r w:rsidR="00070772">
        <w:rPr>
          <w:rFonts w:asciiTheme="majorHAnsi" w:hAnsiTheme="majorHAnsi"/>
          <w:sz w:val="22"/>
          <w:szCs w:val="22"/>
        </w:rPr>
        <w:t xml:space="preserve">e to </w:t>
      </w:r>
      <w:r w:rsidR="00511A7D">
        <w:rPr>
          <w:rFonts w:asciiTheme="majorHAnsi" w:hAnsiTheme="majorHAnsi"/>
          <w:sz w:val="22"/>
          <w:szCs w:val="22"/>
        </w:rPr>
        <w:t xml:space="preserve">the </w:t>
      </w:r>
      <w:r w:rsidR="00070772">
        <w:rPr>
          <w:rFonts w:asciiTheme="majorHAnsi" w:hAnsiTheme="majorHAnsi"/>
          <w:sz w:val="22"/>
          <w:szCs w:val="22"/>
        </w:rPr>
        <w:t>public</w:t>
      </w:r>
      <w:r w:rsidR="006713E0">
        <w:rPr>
          <w:rFonts w:asciiTheme="majorHAnsi" w:hAnsiTheme="majorHAnsi"/>
          <w:sz w:val="22"/>
          <w:szCs w:val="22"/>
        </w:rPr>
        <w:t xml:space="preserve"> </w:t>
      </w:r>
      <w:r w:rsidR="001712AA">
        <w:rPr>
          <w:rFonts w:asciiTheme="majorHAnsi" w:hAnsiTheme="majorHAnsi"/>
          <w:sz w:val="22"/>
          <w:szCs w:val="22"/>
        </w:rPr>
        <w:t xml:space="preserve">via TV, </w:t>
      </w:r>
      <w:r w:rsidR="00DD41DF">
        <w:rPr>
          <w:rFonts w:asciiTheme="majorHAnsi" w:hAnsiTheme="majorHAnsi"/>
          <w:sz w:val="22"/>
          <w:szCs w:val="22"/>
        </w:rPr>
        <w:t>radio shows</w:t>
      </w:r>
      <w:r w:rsidR="001712AA">
        <w:rPr>
          <w:rFonts w:asciiTheme="majorHAnsi" w:hAnsiTheme="majorHAnsi"/>
          <w:sz w:val="22"/>
          <w:szCs w:val="22"/>
        </w:rPr>
        <w:t xml:space="preserve"> and by sharing quarterly reports</w:t>
      </w:r>
      <w:r w:rsidR="00511A7D">
        <w:rPr>
          <w:rFonts w:asciiTheme="majorHAnsi" w:hAnsiTheme="majorHAnsi"/>
          <w:sz w:val="22"/>
          <w:szCs w:val="22"/>
        </w:rPr>
        <w:t xml:space="preserve"> to key stakeholders</w:t>
      </w:r>
      <w:r w:rsidR="00911AE8">
        <w:rPr>
          <w:rStyle w:val="CommentReference"/>
          <w:rFonts w:ascii="Arial" w:eastAsia="Times New Roman" w:hAnsi="Arial" w:cs="Times New Roman"/>
          <w:color w:val="auto"/>
          <w:lang w:val="en-GB"/>
        </w:rPr>
        <w:t>.</w:t>
      </w:r>
      <w:r w:rsidR="00070772">
        <w:rPr>
          <w:rFonts w:asciiTheme="majorHAnsi" w:hAnsiTheme="majorHAnsi"/>
          <w:sz w:val="22"/>
          <w:szCs w:val="22"/>
        </w:rPr>
        <w:t xml:space="preserve"> The programme</w:t>
      </w:r>
      <w:r w:rsidRPr="009374D5">
        <w:rPr>
          <w:rFonts w:asciiTheme="majorHAnsi" w:hAnsiTheme="majorHAnsi"/>
          <w:sz w:val="22"/>
          <w:szCs w:val="22"/>
        </w:rPr>
        <w:t xml:space="preserve"> team has started documenting lessons learned, and it is expected that such documentation would </w:t>
      </w:r>
      <w:r w:rsidR="00070772">
        <w:rPr>
          <w:rFonts w:asciiTheme="majorHAnsi" w:hAnsiTheme="majorHAnsi"/>
          <w:sz w:val="22"/>
          <w:szCs w:val="22"/>
        </w:rPr>
        <w:t>become more frequent starting Q2-2016</w:t>
      </w:r>
      <w:r w:rsidRPr="009374D5">
        <w:rPr>
          <w:rFonts w:asciiTheme="majorHAnsi" w:hAnsiTheme="majorHAnsi"/>
          <w:sz w:val="22"/>
          <w:szCs w:val="22"/>
        </w:rPr>
        <w:t xml:space="preserve">. The </w:t>
      </w:r>
      <w:r w:rsidR="0054729C">
        <w:rPr>
          <w:rFonts w:asciiTheme="majorHAnsi" w:hAnsiTheme="majorHAnsi"/>
          <w:sz w:val="22"/>
          <w:szCs w:val="22"/>
        </w:rPr>
        <w:t>MTE</w:t>
      </w:r>
      <w:r w:rsidRPr="009374D5">
        <w:rPr>
          <w:rFonts w:asciiTheme="majorHAnsi" w:hAnsiTheme="majorHAnsi"/>
          <w:sz w:val="22"/>
          <w:szCs w:val="22"/>
        </w:rPr>
        <w:t xml:space="preserve"> did not find evidence that such reporting has been undertaken on a regular basis.</w:t>
      </w:r>
    </w:p>
    <w:p w14:paraId="18C89925" w14:textId="77777777" w:rsidR="00DF3648" w:rsidRPr="009374D5" w:rsidRDefault="00DF3648" w:rsidP="00DF3648">
      <w:pPr>
        <w:pStyle w:val="Default"/>
        <w:spacing w:line="360" w:lineRule="auto"/>
        <w:ind w:left="-360"/>
        <w:jc w:val="both"/>
        <w:rPr>
          <w:rFonts w:asciiTheme="majorHAnsi" w:hAnsiTheme="majorHAnsi"/>
          <w:sz w:val="22"/>
          <w:szCs w:val="22"/>
        </w:rPr>
      </w:pPr>
    </w:p>
    <w:p w14:paraId="62A7D1D1" w14:textId="2CFF9FCC" w:rsidR="00DF3648" w:rsidRPr="009374D5" w:rsidRDefault="00070772" w:rsidP="00DF3648">
      <w:pPr>
        <w:pStyle w:val="Default"/>
        <w:spacing w:line="360" w:lineRule="auto"/>
        <w:ind w:left="-360"/>
        <w:jc w:val="both"/>
        <w:rPr>
          <w:rFonts w:asciiTheme="majorHAnsi" w:hAnsiTheme="majorHAnsi"/>
          <w:sz w:val="22"/>
          <w:szCs w:val="22"/>
        </w:rPr>
      </w:pPr>
      <w:r>
        <w:rPr>
          <w:rFonts w:asciiTheme="majorHAnsi" w:hAnsiTheme="majorHAnsi"/>
          <w:sz w:val="22"/>
          <w:szCs w:val="22"/>
        </w:rPr>
        <w:t>The programme</w:t>
      </w:r>
      <w:r w:rsidR="00DF3648" w:rsidRPr="009374D5">
        <w:rPr>
          <w:rFonts w:asciiTheme="majorHAnsi" w:hAnsiTheme="majorHAnsi"/>
          <w:sz w:val="22"/>
          <w:szCs w:val="22"/>
        </w:rPr>
        <w:t xml:space="preserve"> has yet to have transferred knowledge and successful results to key stakeholders, as key outcomes activities are still under implementation. </w:t>
      </w:r>
      <w:r>
        <w:rPr>
          <w:rFonts w:asciiTheme="majorHAnsi" w:hAnsiTheme="majorHAnsi"/>
          <w:sz w:val="22"/>
          <w:szCs w:val="22"/>
        </w:rPr>
        <w:t>T</w:t>
      </w:r>
      <w:r w:rsidR="00DF3648" w:rsidRPr="009374D5">
        <w:rPr>
          <w:rFonts w:asciiTheme="majorHAnsi" w:hAnsiTheme="majorHAnsi"/>
          <w:sz w:val="22"/>
          <w:szCs w:val="22"/>
        </w:rPr>
        <w:t xml:space="preserve">he demonstration activities are already catalyzing the attention of local communities to potentially replicate such adaptation techniques in the future. </w:t>
      </w:r>
    </w:p>
    <w:p w14:paraId="5B2933AA" w14:textId="77777777" w:rsidR="00DF3648" w:rsidRPr="009374D5" w:rsidRDefault="00DF3648" w:rsidP="00DF3648">
      <w:pPr>
        <w:rPr>
          <w:rFonts w:asciiTheme="majorHAnsi" w:hAnsiTheme="majorHAnsi" w:cs="Garamond"/>
          <w:sz w:val="22"/>
          <w:szCs w:val="22"/>
          <w:lang w:val="en-US"/>
        </w:rPr>
      </w:pPr>
    </w:p>
    <w:p w14:paraId="56AFDA72" w14:textId="77777777" w:rsidR="00DF3648" w:rsidRPr="009374D5" w:rsidRDefault="00DF3648" w:rsidP="00DF3648">
      <w:pPr>
        <w:rPr>
          <w:rFonts w:asciiTheme="majorHAnsi" w:hAnsiTheme="majorHAnsi"/>
          <w:sz w:val="22"/>
          <w:szCs w:val="22"/>
          <w:lang w:val="en-US"/>
        </w:rPr>
      </w:pPr>
    </w:p>
    <w:p w14:paraId="335C3183" w14:textId="77777777" w:rsidR="00DF3648" w:rsidRPr="009374D5" w:rsidRDefault="00DF3648" w:rsidP="00DF3648">
      <w:pPr>
        <w:ind w:left="-360"/>
        <w:rPr>
          <w:rFonts w:asciiTheme="majorHAnsi" w:hAnsiTheme="majorHAnsi" w:cs="Garamond"/>
          <w:sz w:val="22"/>
          <w:szCs w:val="22"/>
          <w:u w:val="single"/>
          <w:lang w:val="en-US"/>
        </w:rPr>
      </w:pPr>
      <w:r w:rsidRPr="009374D5">
        <w:rPr>
          <w:rFonts w:asciiTheme="majorHAnsi" w:hAnsiTheme="majorHAnsi" w:cs="Garamond"/>
          <w:sz w:val="22"/>
          <w:szCs w:val="22"/>
          <w:u w:val="single"/>
          <w:lang w:val="en-US"/>
        </w:rPr>
        <w:t xml:space="preserve">Institutional framework and governance risks to sustainability </w:t>
      </w:r>
    </w:p>
    <w:p w14:paraId="72E45038" w14:textId="77777777" w:rsidR="00DF3648" w:rsidRPr="009374D5" w:rsidRDefault="00DF3648" w:rsidP="00DF3648">
      <w:pPr>
        <w:ind w:left="-360"/>
        <w:rPr>
          <w:rFonts w:asciiTheme="majorHAnsi" w:hAnsiTheme="majorHAnsi" w:cs="Garamond"/>
          <w:sz w:val="22"/>
          <w:szCs w:val="22"/>
          <w:lang w:val="en-US"/>
        </w:rPr>
      </w:pPr>
    </w:p>
    <w:p w14:paraId="3BE6682F" w14:textId="2D957D5F" w:rsidR="00DF3648" w:rsidRPr="009374D5" w:rsidRDefault="00DF3648" w:rsidP="00DF3648">
      <w:pPr>
        <w:spacing w:line="360" w:lineRule="auto"/>
        <w:ind w:left="-360"/>
        <w:rPr>
          <w:rFonts w:asciiTheme="majorHAnsi" w:hAnsiTheme="majorHAnsi"/>
          <w:sz w:val="22"/>
          <w:szCs w:val="22"/>
          <w:lang w:val="en-US"/>
        </w:rPr>
      </w:pPr>
      <w:r w:rsidRPr="009374D5">
        <w:rPr>
          <w:rFonts w:asciiTheme="majorHAnsi" w:hAnsiTheme="majorHAnsi"/>
          <w:sz w:val="22"/>
          <w:szCs w:val="22"/>
          <w:lang w:val="en-US"/>
        </w:rPr>
        <w:t>The legal framework and governance structures do not pose a</w:t>
      </w:r>
      <w:r w:rsidR="007005FA">
        <w:rPr>
          <w:rFonts w:asciiTheme="majorHAnsi" w:hAnsiTheme="majorHAnsi"/>
          <w:sz w:val="22"/>
          <w:szCs w:val="22"/>
          <w:lang w:val="en-US"/>
        </w:rPr>
        <w:t xml:space="preserve"> significant risk to the programme</w:t>
      </w:r>
      <w:r w:rsidRPr="009374D5">
        <w:rPr>
          <w:rFonts w:asciiTheme="majorHAnsi" w:hAnsiTheme="majorHAnsi"/>
          <w:sz w:val="22"/>
          <w:szCs w:val="22"/>
          <w:lang w:val="en-US"/>
        </w:rPr>
        <w:t xml:space="preserve"> sustainability. The standard government procedures for policy and code development would go beyond the project timeframe, and such methodical government processes can ensure long-term for climate change adaptation policy to rural infrastructure. </w:t>
      </w:r>
    </w:p>
    <w:p w14:paraId="1137A606" w14:textId="77777777" w:rsidR="00DF3648" w:rsidRPr="009374D5" w:rsidRDefault="00DF3648" w:rsidP="00DF3648">
      <w:pPr>
        <w:spacing w:line="360" w:lineRule="auto"/>
        <w:ind w:left="-360"/>
        <w:rPr>
          <w:rFonts w:asciiTheme="majorHAnsi" w:hAnsiTheme="majorHAnsi"/>
          <w:sz w:val="22"/>
          <w:szCs w:val="22"/>
          <w:lang w:val="en-US"/>
        </w:rPr>
      </w:pPr>
    </w:p>
    <w:p w14:paraId="1EE8EA94" w14:textId="1201907F" w:rsidR="00DF3648" w:rsidRPr="009374D5" w:rsidRDefault="007005FA" w:rsidP="00DF3648">
      <w:pPr>
        <w:spacing w:line="360" w:lineRule="auto"/>
        <w:ind w:left="-360"/>
        <w:rPr>
          <w:rFonts w:asciiTheme="majorHAnsi" w:hAnsiTheme="majorHAnsi"/>
          <w:sz w:val="22"/>
          <w:szCs w:val="22"/>
          <w:lang w:val="en-US"/>
        </w:rPr>
      </w:pPr>
      <w:r>
        <w:rPr>
          <w:rFonts w:asciiTheme="majorHAnsi" w:hAnsiTheme="majorHAnsi"/>
          <w:sz w:val="22"/>
          <w:szCs w:val="22"/>
          <w:lang w:val="en-US"/>
        </w:rPr>
        <w:t xml:space="preserve">The programme </w:t>
      </w:r>
      <w:r w:rsidR="00DF3648" w:rsidRPr="009374D5">
        <w:rPr>
          <w:rFonts w:asciiTheme="majorHAnsi" w:hAnsiTheme="majorHAnsi"/>
          <w:sz w:val="22"/>
          <w:szCs w:val="22"/>
          <w:lang w:val="en-US"/>
        </w:rPr>
        <w:t xml:space="preserve">has not yet put in place frameworks, policies and governance processes that can facilitate accountability, transparency, and technical knowledge transfer after the project’s closure. However, the </w:t>
      </w:r>
      <w:r w:rsidR="0054729C">
        <w:rPr>
          <w:rFonts w:asciiTheme="majorHAnsi" w:hAnsiTheme="majorHAnsi"/>
          <w:sz w:val="22"/>
          <w:szCs w:val="22"/>
          <w:lang w:val="en-US"/>
        </w:rPr>
        <w:t>MTE</w:t>
      </w:r>
      <w:r w:rsidR="00DF3648" w:rsidRPr="009374D5">
        <w:rPr>
          <w:rFonts w:asciiTheme="majorHAnsi" w:hAnsiTheme="majorHAnsi"/>
          <w:sz w:val="22"/>
          <w:szCs w:val="22"/>
          <w:lang w:val="en-US"/>
        </w:rPr>
        <w:t xml:space="preserve"> has found evidence that such processes would </w:t>
      </w:r>
      <w:r>
        <w:rPr>
          <w:rFonts w:asciiTheme="majorHAnsi" w:hAnsiTheme="majorHAnsi"/>
          <w:sz w:val="22"/>
          <w:szCs w:val="22"/>
          <w:lang w:val="en-US"/>
        </w:rPr>
        <w:t>be implemented starting mid-2016</w:t>
      </w:r>
      <w:r w:rsidR="00DF3648" w:rsidRPr="009374D5">
        <w:rPr>
          <w:rFonts w:asciiTheme="majorHAnsi" w:hAnsiTheme="majorHAnsi"/>
          <w:sz w:val="22"/>
          <w:szCs w:val="22"/>
          <w:lang w:val="en-US"/>
        </w:rPr>
        <w:t xml:space="preserve">, such the planned capacity building trainings for policy development, review of current policies and frameworks for climate change adaptation. </w:t>
      </w:r>
      <w:r w:rsidR="00AC0660">
        <w:rPr>
          <w:rFonts w:asciiTheme="majorHAnsi" w:hAnsiTheme="majorHAnsi"/>
          <w:sz w:val="22"/>
          <w:szCs w:val="22"/>
          <w:lang w:val="en-US"/>
        </w:rPr>
        <w:t xml:space="preserve">In addition, and more significantly, the programme </w:t>
      </w:r>
      <w:r w:rsidR="007F45BB">
        <w:rPr>
          <w:rFonts w:asciiTheme="majorHAnsi" w:hAnsiTheme="majorHAnsi"/>
          <w:sz w:val="22"/>
          <w:szCs w:val="22"/>
          <w:lang w:val="en-US"/>
        </w:rPr>
        <w:t>will be d</w:t>
      </w:r>
      <w:r w:rsidR="00AC0660">
        <w:rPr>
          <w:rFonts w:asciiTheme="majorHAnsi" w:hAnsiTheme="majorHAnsi"/>
          <w:sz w:val="22"/>
          <w:szCs w:val="22"/>
          <w:lang w:val="en-US"/>
        </w:rPr>
        <w:t>ev</w:t>
      </w:r>
      <w:r w:rsidR="007F45BB">
        <w:rPr>
          <w:rFonts w:asciiTheme="majorHAnsi" w:hAnsiTheme="majorHAnsi"/>
          <w:sz w:val="22"/>
          <w:szCs w:val="22"/>
          <w:lang w:val="en-US"/>
        </w:rPr>
        <w:t xml:space="preserve">eloping </w:t>
      </w:r>
      <w:r w:rsidR="00AC0660">
        <w:rPr>
          <w:rFonts w:asciiTheme="majorHAnsi" w:hAnsiTheme="majorHAnsi"/>
          <w:sz w:val="22"/>
          <w:szCs w:val="22"/>
          <w:lang w:val="en-US"/>
        </w:rPr>
        <w:t>climate change policy</w:t>
      </w:r>
      <w:r w:rsidR="007F45BB">
        <w:rPr>
          <w:rFonts w:asciiTheme="majorHAnsi" w:hAnsiTheme="majorHAnsi"/>
          <w:sz w:val="22"/>
          <w:szCs w:val="22"/>
          <w:lang w:val="en-US"/>
        </w:rPr>
        <w:t xml:space="preserve"> in key development sectors</w:t>
      </w:r>
      <w:r w:rsidR="00AC0660">
        <w:rPr>
          <w:rFonts w:asciiTheme="majorHAnsi" w:hAnsiTheme="majorHAnsi"/>
          <w:sz w:val="22"/>
          <w:szCs w:val="22"/>
          <w:lang w:val="en-US"/>
        </w:rPr>
        <w:t xml:space="preserve"> for each Pa Enua</w:t>
      </w:r>
      <w:r w:rsidR="007F45BB">
        <w:rPr>
          <w:rFonts w:asciiTheme="majorHAnsi" w:hAnsiTheme="majorHAnsi"/>
          <w:sz w:val="22"/>
          <w:szCs w:val="22"/>
          <w:lang w:val="en-US"/>
        </w:rPr>
        <w:t xml:space="preserve"> in 2016</w:t>
      </w:r>
      <w:r w:rsidR="00AC0660">
        <w:rPr>
          <w:rFonts w:asciiTheme="majorHAnsi" w:hAnsiTheme="majorHAnsi"/>
          <w:sz w:val="22"/>
          <w:szCs w:val="22"/>
          <w:lang w:val="en-US"/>
        </w:rPr>
        <w:t xml:space="preserve">, </w:t>
      </w:r>
      <w:r w:rsidR="007F45BB">
        <w:rPr>
          <w:rFonts w:asciiTheme="majorHAnsi" w:hAnsiTheme="majorHAnsi"/>
          <w:sz w:val="22"/>
          <w:szCs w:val="22"/>
          <w:lang w:val="en-US"/>
        </w:rPr>
        <w:t>a crucial programme result increasing the long-term p</w:t>
      </w:r>
      <w:r w:rsidR="00585AF7">
        <w:rPr>
          <w:rFonts w:asciiTheme="majorHAnsi" w:hAnsiTheme="majorHAnsi"/>
          <w:sz w:val="22"/>
          <w:szCs w:val="22"/>
          <w:lang w:val="en-US"/>
        </w:rPr>
        <w:t>r</w:t>
      </w:r>
      <w:r w:rsidR="007F45BB">
        <w:rPr>
          <w:rFonts w:asciiTheme="majorHAnsi" w:hAnsiTheme="majorHAnsi"/>
          <w:sz w:val="22"/>
          <w:szCs w:val="22"/>
          <w:lang w:val="en-US"/>
        </w:rPr>
        <w:t xml:space="preserve">ogramme sustainability. </w:t>
      </w:r>
    </w:p>
    <w:p w14:paraId="687C04A8" w14:textId="77777777" w:rsidR="00DF3648" w:rsidRPr="009374D5" w:rsidRDefault="00DF3648" w:rsidP="00DF3648">
      <w:pPr>
        <w:spacing w:line="360" w:lineRule="auto"/>
        <w:ind w:left="-360"/>
        <w:rPr>
          <w:rFonts w:asciiTheme="majorHAnsi" w:hAnsiTheme="majorHAnsi"/>
          <w:sz w:val="22"/>
          <w:szCs w:val="22"/>
          <w:lang w:val="en-US"/>
        </w:rPr>
      </w:pPr>
    </w:p>
    <w:p w14:paraId="78CB9983" w14:textId="07EE5A34" w:rsidR="00DF3648" w:rsidRPr="009374D5" w:rsidRDefault="007005FA" w:rsidP="00DF3648">
      <w:pPr>
        <w:spacing w:line="360" w:lineRule="auto"/>
        <w:ind w:left="-360"/>
        <w:rPr>
          <w:rFonts w:asciiTheme="majorHAnsi" w:hAnsiTheme="majorHAnsi"/>
          <w:sz w:val="22"/>
          <w:szCs w:val="22"/>
          <w:lang w:val="en-US"/>
        </w:rPr>
      </w:pPr>
      <w:r>
        <w:rPr>
          <w:rFonts w:asciiTheme="majorHAnsi" w:hAnsiTheme="majorHAnsi"/>
          <w:sz w:val="22"/>
          <w:szCs w:val="22"/>
          <w:lang w:val="en-US"/>
        </w:rPr>
        <w:t xml:space="preserve">The </w:t>
      </w:r>
      <w:r w:rsidR="0054729C">
        <w:rPr>
          <w:rFonts w:asciiTheme="majorHAnsi" w:hAnsiTheme="majorHAnsi"/>
          <w:sz w:val="22"/>
          <w:szCs w:val="22"/>
          <w:lang w:val="en-US"/>
        </w:rPr>
        <w:t>MTE</w:t>
      </w:r>
      <w:r>
        <w:rPr>
          <w:rFonts w:asciiTheme="majorHAnsi" w:hAnsiTheme="majorHAnsi"/>
          <w:sz w:val="22"/>
          <w:szCs w:val="22"/>
          <w:lang w:val="en-US"/>
        </w:rPr>
        <w:t xml:space="preserve"> finds that the programme</w:t>
      </w:r>
      <w:r w:rsidR="00DF3648" w:rsidRPr="009374D5">
        <w:rPr>
          <w:rFonts w:asciiTheme="majorHAnsi" w:hAnsiTheme="majorHAnsi"/>
          <w:sz w:val="22"/>
          <w:szCs w:val="22"/>
          <w:lang w:val="en-US"/>
        </w:rPr>
        <w:t xml:space="preserve"> is progressing moderately satisfactory towards building technical and management capacity among key stakeholders for climate change adaptation</w:t>
      </w:r>
      <w:r>
        <w:rPr>
          <w:rFonts w:asciiTheme="majorHAnsi" w:hAnsiTheme="majorHAnsi"/>
          <w:sz w:val="22"/>
          <w:szCs w:val="22"/>
          <w:lang w:val="en-US"/>
        </w:rPr>
        <w:t xml:space="preserve"> in the Pa Enua</w:t>
      </w:r>
      <w:r w:rsidR="00DF3648" w:rsidRPr="009374D5">
        <w:rPr>
          <w:rFonts w:asciiTheme="majorHAnsi" w:hAnsiTheme="majorHAnsi"/>
          <w:sz w:val="22"/>
          <w:szCs w:val="22"/>
          <w:lang w:val="en-US"/>
        </w:rPr>
        <w:t xml:space="preserve">. It is expected that more and regular capacity building activities will be </w:t>
      </w:r>
      <w:r w:rsidR="00B62908">
        <w:rPr>
          <w:rFonts w:asciiTheme="majorHAnsi" w:hAnsiTheme="majorHAnsi"/>
          <w:sz w:val="22"/>
          <w:szCs w:val="22"/>
          <w:lang w:val="en-US"/>
        </w:rPr>
        <w:t>implemented starting in Q2- 2016</w:t>
      </w:r>
      <w:r w:rsidR="00DF3648" w:rsidRPr="009374D5">
        <w:rPr>
          <w:rFonts w:asciiTheme="majorHAnsi" w:hAnsiTheme="majorHAnsi"/>
          <w:sz w:val="22"/>
          <w:szCs w:val="22"/>
          <w:lang w:val="en-US"/>
        </w:rPr>
        <w:t xml:space="preserve"> (the project team has been discussing the number, type and audience of technical workshops, trainings and seminars). If implemented correctly, such activities can provide a solid base for governance </w:t>
      </w:r>
      <w:r w:rsidR="001357EF">
        <w:rPr>
          <w:rFonts w:asciiTheme="majorHAnsi" w:hAnsiTheme="majorHAnsi"/>
          <w:sz w:val="22"/>
          <w:szCs w:val="22"/>
          <w:lang w:val="en-US"/>
        </w:rPr>
        <w:t>sustainability after the programme</w:t>
      </w:r>
      <w:r w:rsidR="00DF3648" w:rsidRPr="009374D5">
        <w:rPr>
          <w:rFonts w:asciiTheme="majorHAnsi" w:hAnsiTheme="majorHAnsi"/>
          <w:sz w:val="22"/>
          <w:szCs w:val="22"/>
          <w:lang w:val="en-US"/>
        </w:rPr>
        <w:t xml:space="preserve">’s closure. </w:t>
      </w:r>
    </w:p>
    <w:p w14:paraId="35CD39CA" w14:textId="77777777" w:rsidR="00DF3648" w:rsidRPr="009374D5" w:rsidRDefault="00DF3648" w:rsidP="00DF3648">
      <w:pPr>
        <w:spacing w:line="360" w:lineRule="auto"/>
        <w:ind w:left="-360"/>
        <w:rPr>
          <w:rFonts w:asciiTheme="majorHAnsi" w:hAnsiTheme="majorHAnsi"/>
          <w:sz w:val="22"/>
          <w:szCs w:val="22"/>
          <w:lang w:val="en-US"/>
        </w:rPr>
      </w:pPr>
    </w:p>
    <w:p w14:paraId="5581D791" w14:textId="5636080B" w:rsidR="00DF3648" w:rsidRPr="00B62908" w:rsidRDefault="00DF3648" w:rsidP="00B62908">
      <w:pPr>
        <w:spacing w:line="360" w:lineRule="auto"/>
        <w:ind w:left="-360"/>
        <w:rPr>
          <w:rFonts w:asciiTheme="majorHAnsi" w:hAnsiTheme="majorHAnsi"/>
          <w:sz w:val="22"/>
          <w:szCs w:val="22"/>
          <w:lang w:val="en-US"/>
        </w:rPr>
      </w:pPr>
      <w:r w:rsidRPr="009374D5">
        <w:rPr>
          <w:rFonts w:asciiTheme="majorHAnsi" w:hAnsiTheme="majorHAnsi"/>
          <w:sz w:val="22"/>
          <w:szCs w:val="22"/>
          <w:lang w:val="en-US"/>
        </w:rPr>
        <w:t xml:space="preserve">Furthermore, the </w:t>
      </w:r>
      <w:r w:rsidR="0054729C">
        <w:rPr>
          <w:rFonts w:asciiTheme="majorHAnsi" w:hAnsiTheme="majorHAnsi"/>
          <w:sz w:val="22"/>
          <w:szCs w:val="22"/>
          <w:lang w:val="en-US"/>
        </w:rPr>
        <w:t>MTE</w:t>
      </w:r>
      <w:r w:rsidRPr="009374D5">
        <w:rPr>
          <w:rFonts w:asciiTheme="majorHAnsi" w:hAnsiTheme="majorHAnsi"/>
          <w:sz w:val="22"/>
          <w:szCs w:val="22"/>
          <w:lang w:val="en-US"/>
        </w:rPr>
        <w:t xml:space="preserve"> did no</w:t>
      </w:r>
      <w:r w:rsidR="00B62908">
        <w:rPr>
          <w:rFonts w:asciiTheme="majorHAnsi" w:hAnsiTheme="majorHAnsi"/>
          <w:sz w:val="22"/>
          <w:szCs w:val="22"/>
          <w:lang w:val="en-US"/>
        </w:rPr>
        <w:t>t find evidence that the programme</w:t>
      </w:r>
      <w:r w:rsidRPr="009374D5">
        <w:rPr>
          <w:rFonts w:asciiTheme="majorHAnsi" w:hAnsiTheme="majorHAnsi"/>
          <w:sz w:val="22"/>
          <w:szCs w:val="22"/>
          <w:lang w:val="en-US"/>
        </w:rPr>
        <w:t xml:space="preserve"> identified and involved champions (i.e. individuals in government and civil society) who can promote sust</w:t>
      </w:r>
      <w:r w:rsidR="00B62908">
        <w:rPr>
          <w:rFonts w:asciiTheme="majorHAnsi" w:hAnsiTheme="majorHAnsi"/>
          <w:sz w:val="22"/>
          <w:szCs w:val="22"/>
          <w:lang w:val="en-US"/>
        </w:rPr>
        <w:t xml:space="preserve">ainability of project outcomes. </w:t>
      </w:r>
      <w:r w:rsidRPr="009374D5">
        <w:rPr>
          <w:rFonts w:asciiTheme="majorHAnsi" w:hAnsiTheme="majorHAnsi"/>
          <w:sz w:val="22"/>
          <w:szCs w:val="22"/>
          <w:lang w:val="en-US"/>
        </w:rPr>
        <w:t xml:space="preserve">The project has </w:t>
      </w:r>
      <w:r w:rsidR="00B62908">
        <w:rPr>
          <w:rFonts w:asciiTheme="majorHAnsi" w:hAnsiTheme="majorHAnsi"/>
          <w:sz w:val="22"/>
          <w:szCs w:val="22"/>
          <w:lang w:val="en-US"/>
        </w:rPr>
        <w:t xml:space="preserve">not </w:t>
      </w:r>
      <w:r w:rsidRPr="009374D5">
        <w:rPr>
          <w:rFonts w:asciiTheme="majorHAnsi" w:hAnsiTheme="majorHAnsi"/>
          <w:sz w:val="22"/>
          <w:szCs w:val="22"/>
          <w:lang w:val="en-US"/>
        </w:rPr>
        <w:t>begun discussing the courses of action</w:t>
      </w:r>
      <w:r w:rsidR="00B62908">
        <w:rPr>
          <w:rFonts w:asciiTheme="majorHAnsi" w:hAnsiTheme="majorHAnsi"/>
          <w:sz w:val="22"/>
          <w:szCs w:val="22"/>
          <w:lang w:val="en-US"/>
        </w:rPr>
        <w:t xml:space="preserve"> on programme</w:t>
      </w:r>
      <w:r w:rsidRPr="009374D5">
        <w:rPr>
          <w:rFonts w:asciiTheme="majorHAnsi" w:hAnsiTheme="majorHAnsi"/>
          <w:sz w:val="22"/>
          <w:szCs w:val="22"/>
          <w:lang w:val="en-US"/>
        </w:rPr>
        <w:t xml:space="preserve"> activities after the project’s closure date among key stakeholders, but this discussion is still in its infancy and expected to become more</w:t>
      </w:r>
      <w:r w:rsidR="001357EF">
        <w:rPr>
          <w:rFonts w:asciiTheme="majorHAnsi" w:hAnsiTheme="majorHAnsi"/>
          <w:sz w:val="22"/>
          <w:szCs w:val="22"/>
          <w:lang w:val="en-US"/>
        </w:rPr>
        <w:t xml:space="preserve"> specific in early 2017</w:t>
      </w:r>
      <w:r w:rsidRPr="009374D5">
        <w:rPr>
          <w:rFonts w:asciiTheme="majorHAnsi" w:hAnsiTheme="majorHAnsi"/>
          <w:sz w:val="22"/>
          <w:szCs w:val="22"/>
          <w:lang w:val="en-US"/>
        </w:rPr>
        <w:t>.  Finally</w:t>
      </w:r>
      <w:r w:rsidR="001357EF">
        <w:rPr>
          <w:rFonts w:asciiTheme="majorHAnsi" w:hAnsiTheme="majorHAnsi"/>
          <w:sz w:val="22"/>
          <w:szCs w:val="22"/>
          <w:lang w:val="en-US"/>
        </w:rPr>
        <w:t xml:space="preserve">, the </w:t>
      </w:r>
      <w:r w:rsidR="0054729C">
        <w:rPr>
          <w:rFonts w:asciiTheme="majorHAnsi" w:hAnsiTheme="majorHAnsi"/>
          <w:sz w:val="22"/>
          <w:szCs w:val="22"/>
          <w:lang w:val="en-US"/>
        </w:rPr>
        <w:t>MTE</w:t>
      </w:r>
      <w:r w:rsidR="001357EF">
        <w:rPr>
          <w:rFonts w:asciiTheme="majorHAnsi" w:hAnsiTheme="majorHAnsi"/>
          <w:sz w:val="22"/>
          <w:szCs w:val="22"/>
          <w:lang w:val="en-US"/>
        </w:rPr>
        <w:t xml:space="preserve"> finds that the programme</w:t>
      </w:r>
      <w:r w:rsidRPr="009374D5">
        <w:rPr>
          <w:rFonts w:asciiTheme="majorHAnsi" w:hAnsiTheme="majorHAnsi"/>
          <w:sz w:val="22"/>
          <w:szCs w:val="22"/>
          <w:lang w:val="en-US"/>
        </w:rPr>
        <w:t xml:space="preserve"> holds the appropriate leadership and ability to respond to potential changes in local and national political leaderships. </w:t>
      </w:r>
    </w:p>
    <w:p w14:paraId="7137AE63" w14:textId="77777777" w:rsidR="00DF3648" w:rsidRPr="009374D5" w:rsidRDefault="00DF3648" w:rsidP="00DF3648">
      <w:pPr>
        <w:ind w:left="-360"/>
        <w:rPr>
          <w:rFonts w:asciiTheme="majorHAnsi" w:hAnsiTheme="majorHAnsi"/>
          <w:sz w:val="22"/>
          <w:szCs w:val="22"/>
          <w:lang w:val="en-US"/>
        </w:rPr>
      </w:pPr>
    </w:p>
    <w:p w14:paraId="002A0E92" w14:textId="77777777" w:rsidR="00DF3648" w:rsidRPr="009374D5" w:rsidRDefault="00DF3648" w:rsidP="00DF3648">
      <w:pPr>
        <w:ind w:left="-360"/>
        <w:rPr>
          <w:rFonts w:asciiTheme="majorHAnsi" w:hAnsiTheme="majorHAnsi"/>
          <w:sz w:val="22"/>
          <w:szCs w:val="22"/>
          <w:lang w:val="en-US"/>
        </w:rPr>
      </w:pPr>
    </w:p>
    <w:p w14:paraId="687D9B3A" w14:textId="77777777" w:rsidR="00DF3648" w:rsidRPr="009374D5" w:rsidRDefault="00DF3648" w:rsidP="00DF3648">
      <w:pPr>
        <w:ind w:left="-360"/>
        <w:rPr>
          <w:rFonts w:asciiTheme="majorHAnsi" w:hAnsiTheme="majorHAnsi" w:cs="Garamond"/>
          <w:sz w:val="22"/>
          <w:szCs w:val="22"/>
          <w:u w:val="single"/>
          <w:lang w:val="en-US"/>
        </w:rPr>
      </w:pPr>
      <w:r w:rsidRPr="009374D5">
        <w:rPr>
          <w:rFonts w:asciiTheme="majorHAnsi" w:hAnsiTheme="majorHAnsi" w:cs="Garamond"/>
          <w:sz w:val="22"/>
          <w:szCs w:val="22"/>
          <w:u w:val="single"/>
          <w:lang w:val="en-US"/>
        </w:rPr>
        <w:t xml:space="preserve">Environmental risks to sustainability </w:t>
      </w:r>
    </w:p>
    <w:p w14:paraId="35B8F603" w14:textId="77777777" w:rsidR="00DF3648" w:rsidRPr="009374D5" w:rsidRDefault="00DF3648" w:rsidP="00DF3648">
      <w:pPr>
        <w:ind w:left="-360"/>
        <w:rPr>
          <w:rFonts w:asciiTheme="majorHAnsi" w:hAnsiTheme="majorHAnsi" w:cs="Garamond"/>
          <w:sz w:val="22"/>
          <w:szCs w:val="22"/>
          <w:u w:val="single"/>
          <w:lang w:val="en-US"/>
        </w:rPr>
      </w:pPr>
    </w:p>
    <w:p w14:paraId="13C28F35" w14:textId="55662332" w:rsidR="00DF3648" w:rsidRPr="009374D5" w:rsidRDefault="00DF3648" w:rsidP="00DF3648">
      <w:pPr>
        <w:spacing w:line="360" w:lineRule="auto"/>
        <w:ind w:left="-360"/>
        <w:rPr>
          <w:rFonts w:asciiTheme="majorHAnsi" w:hAnsiTheme="majorHAnsi" w:cs="Garamond"/>
          <w:sz w:val="22"/>
          <w:szCs w:val="22"/>
          <w:lang w:val="en-US"/>
        </w:rPr>
      </w:pPr>
      <w:r w:rsidRPr="009374D5">
        <w:rPr>
          <w:rFonts w:asciiTheme="majorHAnsi" w:hAnsiTheme="majorHAnsi" w:cs="Garamond"/>
          <w:sz w:val="22"/>
          <w:szCs w:val="22"/>
          <w:lang w:val="en-US"/>
        </w:rPr>
        <w:lastRenderedPageBreak/>
        <w:t xml:space="preserve">The </w:t>
      </w:r>
      <w:r w:rsidR="0054729C">
        <w:rPr>
          <w:rFonts w:asciiTheme="majorHAnsi" w:hAnsiTheme="majorHAnsi" w:cs="Garamond"/>
          <w:sz w:val="22"/>
          <w:szCs w:val="22"/>
          <w:lang w:val="en-US"/>
        </w:rPr>
        <w:t>MTE</w:t>
      </w:r>
      <w:r w:rsidRPr="009374D5">
        <w:rPr>
          <w:rFonts w:asciiTheme="majorHAnsi" w:hAnsiTheme="majorHAnsi" w:cs="Garamond"/>
          <w:sz w:val="22"/>
          <w:szCs w:val="22"/>
          <w:lang w:val="en-US"/>
        </w:rPr>
        <w:t xml:space="preserve"> finds that no </w:t>
      </w:r>
      <w:r w:rsidR="001357EF">
        <w:rPr>
          <w:rFonts w:asciiTheme="majorHAnsi" w:hAnsiTheme="majorHAnsi" w:cs="Garamond"/>
          <w:sz w:val="22"/>
          <w:szCs w:val="22"/>
          <w:lang w:val="en-US"/>
        </w:rPr>
        <w:t xml:space="preserve">significant, </w:t>
      </w:r>
      <w:r w:rsidRPr="009374D5">
        <w:rPr>
          <w:rFonts w:asciiTheme="majorHAnsi" w:hAnsiTheme="majorHAnsi" w:cs="Garamond"/>
          <w:sz w:val="22"/>
          <w:szCs w:val="22"/>
          <w:lang w:val="en-US"/>
        </w:rPr>
        <w:t xml:space="preserve">additional environmental risks to those already </w:t>
      </w:r>
      <w:r w:rsidR="00585AF7" w:rsidRPr="009374D5">
        <w:rPr>
          <w:rFonts w:asciiTheme="majorHAnsi" w:hAnsiTheme="majorHAnsi" w:cs="Garamond"/>
          <w:sz w:val="22"/>
          <w:szCs w:val="22"/>
          <w:lang w:val="en-US"/>
        </w:rPr>
        <w:t>identified</w:t>
      </w:r>
      <w:r w:rsidRPr="009374D5">
        <w:rPr>
          <w:rFonts w:asciiTheme="majorHAnsi" w:hAnsiTheme="majorHAnsi" w:cs="Garamond"/>
          <w:sz w:val="22"/>
          <w:szCs w:val="22"/>
          <w:lang w:val="en-US"/>
        </w:rPr>
        <w:t xml:space="preserve"> during the project development (Tabl</w:t>
      </w:r>
      <w:r w:rsidR="00753DEC">
        <w:rPr>
          <w:rFonts w:asciiTheme="majorHAnsi" w:hAnsiTheme="majorHAnsi" w:cs="Garamond"/>
          <w:sz w:val="22"/>
          <w:szCs w:val="22"/>
          <w:lang w:val="en-US"/>
        </w:rPr>
        <w:t>e 5</w:t>
      </w:r>
      <w:r w:rsidR="00C9575B">
        <w:rPr>
          <w:rFonts w:asciiTheme="majorHAnsi" w:hAnsiTheme="majorHAnsi" w:cs="Garamond"/>
          <w:sz w:val="22"/>
          <w:szCs w:val="22"/>
          <w:lang w:val="en-US"/>
        </w:rPr>
        <w:t>) are influencing the programme</w:t>
      </w:r>
      <w:r w:rsidRPr="009374D5">
        <w:rPr>
          <w:rFonts w:asciiTheme="majorHAnsi" w:hAnsiTheme="majorHAnsi" w:cs="Garamond"/>
          <w:sz w:val="22"/>
          <w:szCs w:val="22"/>
          <w:lang w:val="en-US"/>
        </w:rPr>
        <w:t xml:space="preserve"> sustainability. </w:t>
      </w:r>
      <w:r w:rsidR="00F97A37" w:rsidRPr="009374D5">
        <w:rPr>
          <w:rFonts w:asciiTheme="majorHAnsi" w:hAnsiTheme="majorHAnsi" w:cs="Garamond"/>
          <w:sz w:val="22"/>
          <w:szCs w:val="22"/>
          <w:lang w:val="en-US"/>
        </w:rPr>
        <w:t xml:space="preserve"> The </w:t>
      </w:r>
      <w:r w:rsidR="00851D3A" w:rsidRPr="009374D5">
        <w:rPr>
          <w:rFonts w:asciiTheme="majorHAnsi" w:hAnsiTheme="majorHAnsi" w:cs="Garamond"/>
          <w:sz w:val="22"/>
          <w:szCs w:val="22"/>
          <w:lang w:val="en-US"/>
        </w:rPr>
        <w:t>sustainability</w:t>
      </w:r>
      <w:r w:rsidR="00F97A37" w:rsidRPr="009374D5">
        <w:rPr>
          <w:rFonts w:asciiTheme="majorHAnsi" w:hAnsiTheme="majorHAnsi" w:cs="Garamond"/>
          <w:sz w:val="22"/>
          <w:szCs w:val="22"/>
          <w:lang w:val="en-US"/>
        </w:rPr>
        <w:t xml:space="preserve"> risk for the Northern island group given their physical distance from the capital, and logistical constrains to ensure regular shipment of equipment, and M&amp;E activities</w:t>
      </w:r>
      <w:r w:rsidR="001357EF">
        <w:rPr>
          <w:rFonts w:asciiTheme="majorHAnsi" w:hAnsiTheme="majorHAnsi" w:cs="Garamond"/>
          <w:sz w:val="22"/>
          <w:szCs w:val="22"/>
          <w:lang w:val="en-US"/>
        </w:rPr>
        <w:t>, is being addressed by the programme team by trying concentrating</w:t>
      </w:r>
      <w:r w:rsidR="002923C5">
        <w:rPr>
          <w:rFonts w:asciiTheme="majorHAnsi" w:hAnsiTheme="majorHAnsi" w:cs="Garamond"/>
          <w:sz w:val="22"/>
          <w:szCs w:val="22"/>
          <w:lang w:val="en-US"/>
        </w:rPr>
        <w:t xml:space="preserve"> programme activities</w:t>
      </w:r>
      <w:r w:rsidR="00F97A37" w:rsidRPr="009374D5">
        <w:rPr>
          <w:rFonts w:asciiTheme="majorHAnsi" w:hAnsiTheme="majorHAnsi" w:cs="Garamond"/>
          <w:sz w:val="22"/>
          <w:szCs w:val="22"/>
          <w:lang w:val="en-US"/>
        </w:rPr>
        <w:t xml:space="preserve">. </w:t>
      </w:r>
    </w:p>
    <w:p w14:paraId="78E11A0B" w14:textId="77777777" w:rsidR="00BE63A9" w:rsidRPr="009374D5" w:rsidRDefault="00BE63A9" w:rsidP="00BE63A9">
      <w:pPr>
        <w:ind w:left="-360"/>
        <w:contextualSpacing/>
        <w:jc w:val="left"/>
        <w:rPr>
          <w:rFonts w:asciiTheme="majorHAnsi" w:hAnsiTheme="majorHAnsi"/>
          <w:sz w:val="22"/>
          <w:szCs w:val="22"/>
          <w:lang w:val="en-US"/>
        </w:rPr>
      </w:pPr>
    </w:p>
    <w:p w14:paraId="6EB10790" w14:textId="77777777" w:rsidR="00BE63A9" w:rsidRPr="009374D5" w:rsidRDefault="00BE63A9" w:rsidP="00BE63A9">
      <w:pPr>
        <w:ind w:left="-360"/>
        <w:contextualSpacing/>
        <w:jc w:val="left"/>
        <w:rPr>
          <w:rFonts w:asciiTheme="majorHAnsi" w:hAnsiTheme="majorHAnsi"/>
          <w:sz w:val="22"/>
          <w:szCs w:val="22"/>
          <w:lang w:val="en-US"/>
        </w:rPr>
      </w:pPr>
    </w:p>
    <w:p w14:paraId="7C76E94D" w14:textId="6DB02E0F" w:rsidR="00BE63A9" w:rsidRPr="00626B6F" w:rsidRDefault="003D7AFE" w:rsidP="00BE63A9">
      <w:pPr>
        <w:ind w:left="-360"/>
        <w:contextualSpacing/>
        <w:jc w:val="left"/>
        <w:rPr>
          <w:rFonts w:asciiTheme="majorHAnsi" w:hAnsiTheme="majorHAnsi"/>
          <w:b/>
          <w:bCs/>
          <w:sz w:val="22"/>
          <w:szCs w:val="22"/>
          <w:lang w:val="en-US"/>
        </w:rPr>
      </w:pPr>
      <w:r>
        <w:rPr>
          <w:rFonts w:asciiTheme="majorHAnsi" w:hAnsiTheme="majorHAnsi"/>
          <w:b/>
          <w:bCs/>
          <w:sz w:val="22"/>
          <w:szCs w:val="22"/>
          <w:lang w:val="en-US"/>
        </w:rPr>
        <w:t>4</w:t>
      </w:r>
      <w:r w:rsidR="008E4AB1">
        <w:rPr>
          <w:rFonts w:asciiTheme="majorHAnsi" w:hAnsiTheme="majorHAnsi"/>
          <w:b/>
          <w:bCs/>
          <w:sz w:val="22"/>
          <w:szCs w:val="22"/>
          <w:lang w:val="en-US"/>
        </w:rPr>
        <w:t>.11</w:t>
      </w:r>
      <w:r w:rsidR="00626B6F" w:rsidRPr="00626B6F">
        <w:rPr>
          <w:rFonts w:asciiTheme="majorHAnsi" w:hAnsiTheme="majorHAnsi"/>
          <w:b/>
          <w:bCs/>
          <w:sz w:val="22"/>
          <w:szCs w:val="22"/>
          <w:lang w:val="en-US"/>
        </w:rPr>
        <w:t xml:space="preserve"> </w:t>
      </w:r>
      <w:r w:rsidR="00BE63A9" w:rsidRPr="00626B6F">
        <w:rPr>
          <w:rFonts w:asciiTheme="majorHAnsi" w:hAnsiTheme="majorHAnsi"/>
          <w:b/>
          <w:bCs/>
          <w:sz w:val="22"/>
          <w:szCs w:val="22"/>
          <w:lang w:val="en-US"/>
        </w:rPr>
        <w:t>Gender Sensitive Review Analysis</w:t>
      </w:r>
    </w:p>
    <w:p w14:paraId="5202F833" w14:textId="77777777" w:rsidR="009956FF" w:rsidRPr="009374D5" w:rsidRDefault="009956FF" w:rsidP="009956FF">
      <w:pPr>
        <w:rPr>
          <w:rFonts w:asciiTheme="majorHAnsi" w:hAnsiTheme="majorHAnsi" w:cs="Garamond"/>
          <w:sz w:val="22"/>
          <w:szCs w:val="22"/>
          <w:lang w:val="en-US"/>
        </w:rPr>
      </w:pPr>
    </w:p>
    <w:p w14:paraId="1CE0A0F7" w14:textId="7C988F87" w:rsidR="009956FF" w:rsidRPr="00070772" w:rsidRDefault="009956FF" w:rsidP="009956FF">
      <w:pPr>
        <w:spacing w:line="360" w:lineRule="auto"/>
        <w:ind w:left="-360"/>
        <w:contextualSpacing/>
        <w:rPr>
          <w:rFonts w:asciiTheme="majorHAnsi" w:hAnsiTheme="majorHAnsi"/>
          <w:bCs/>
          <w:sz w:val="22"/>
          <w:szCs w:val="22"/>
          <w:lang w:val="en-US"/>
        </w:rPr>
      </w:pPr>
      <w:r w:rsidRPr="00070772">
        <w:rPr>
          <w:rFonts w:asciiTheme="majorHAnsi" w:hAnsiTheme="majorHAnsi"/>
          <w:bCs/>
          <w:sz w:val="22"/>
          <w:szCs w:val="22"/>
          <w:lang w:val="en-US"/>
        </w:rPr>
        <w:t xml:space="preserve">The gender </w:t>
      </w:r>
      <w:r w:rsidR="002923C5">
        <w:rPr>
          <w:rFonts w:asciiTheme="majorHAnsi" w:hAnsiTheme="majorHAnsi"/>
          <w:bCs/>
          <w:sz w:val="22"/>
          <w:szCs w:val="22"/>
          <w:lang w:val="en-US"/>
        </w:rPr>
        <w:t xml:space="preserve">dimension </w:t>
      </w:r>
      <w:r w:rsidRPr="00070772">
        <w:rPr>
          <w:rFonts w:asciiTheme="majorHAnsi" w:hAnsiTheme="majorHAnsi"/>
          <w:bCs/>
          <w:sz w:val="22"/>
          <w:szCs w:val="22"/>
          <w:lang w:val="en-US"/>
        </w:rPr>
        <w:t xml:space="preserve">appears to be </w:t>
      </w:r>
      <w:proofErr w:type="gramStart"/>
      <w:r w:rsidRPr="00070772">
        <w:rPr>
          <w:rFonts w:asciiTheme="majorHAnsi" w:hAnsiTheme="majorHAnsi"/>
          <w:bCs/>
          <w:sz w:val="22"/>
          <w:szCs w:val="22"/>
          <w:lang w:val="en-US"/>
        </w:rPr>
        <w:t>have</w:t>
      </w:r>
      <w:proofErr w:type="gramEnd"/>
      <w:r w:rsidRPr="00070772">
        <w:rPr>
          <w:rFonts w:asciiTheme="majorHAnsi" w:hAnsiTheme="majorHAnsi"/>
          <w:bCs/>
          <w:sz w:val="22"/>
          <w:szCs w:val="22"/>
          <w:lang w:val="en-US"/>
        </w:rPr>
        <w:t xml:space="preserve"> been </w:t>
      </w:r>
      <w:r w:rsidR="002923C5">
        <w:rPr>
          <w:rFonts w:asciiTheme="majorHAnsi" w:hAnsiTheme="majorHAnsi"/>
          <w:bCs/>
          <w:sz w:val="22"/>
          <w:szCs w:val="22"/>
          <w:lang w:val="en-US"/>
        </w:rPr>
        <w:t xml:space="preserve">weakly </w:t>
      </w:r>
      <w:r w:rsidRPr="00070772">
        <w:rPr>
          <w:rFonts w:asciiTheme="majorHAnsi" w:hAnsiTheme="majorHAnsi"/>
          <w:bCs/>
          <w:sz w:val="22"/>
          <w:szCs w:val="22"/>
          <w:lang w:val="en-US"/>
        </w:rPr>
        <w:t xml:space="preserve">considered in the designing of PRODOC as no specific Gender section is present in the final PRODOC version. </w:t>
      </w:r>
      <w:r w:rsidR="002923C5">
        <w:rPr>
          <w:rFonts w:asciiTheme="majorHAnsi" w:hAnsiTheme="majorHAnsi"/>
          <w:bCs/>
          <w:sz w:val="22"/>
          <w:szCs w:val="22"/>
          <w:lang w:val="en-US"/>
        </w:rPr>
        <w:t>The majority of programme</w:t>
      </w:r>
      <w:r w:rsidR="00FD403F" w:rsidRPr="00070772">
        <w:rPr>
          <w:rFonts w:asciiTheme="majorHAnsi" w:hAnsiTheme="majorHAnsi"/>
          <w:bCs/>
          <w:sz w:val="22"/>
          <w:szCs w:val="22"/>
          <w:lang w:val="en-US"/>
        </w:rPr>
        <w:t xml:space="preserve"> i</w:t>
      </w:r>
      <w:r w:rsidRPr="00070772">
        <w:rPr>
          <w:rFonts w:asciiTheme="majorHAnsi" w:hAnsiTheme="majorHAnsi"/>
          <w:bCs/>
          <w:sz w:val="22"/>
          <w:szCs w:val="22"/>
          <w:lang w:val="en-US"/>
        </w:rPr>
        <w:t>ndicators are also not GENDER sensitive, and some recommendations have been suggested to adjust current indicators to be</w:t>
      </w:r>
      <w:r w:rsidR="00FD403F" w:rsidRPr="00070772">
        <w:rPr>
          <w:rFonts w:asciiTheme="majorHAnsi" w:hAnsiTheme="majorHAnsi"/>
          <w:bCs/>
          <w:sz w:val="22"/>
          <w:szCs w:val="22"/>
          <w:lang w:val="en-US"/>
        </w:rPr>
        <w:t>come more</w:t>
      </w:r>
      <w:r w:rsidRPr="00070772">
        <w:rPr>
          <w:rFonts w:asciiTheme="majorHAnsi" w:hAnsiTheme="majorHAnsi"/>
          <w:bCs/>
          <w:sz w:val="22"/>
          <w:szCs w:val="22"/>
          <w:lang w:val="en-US"/>
        </w:rPr>
        <w:t xml:space="preserve"> gender sensitive</w:t>
      </w:r>
      <w:r w:rsidR="00753DEC">
        <w:rPr>
          <w:rFonts w:asciiTheme="majorHAnsi" w:hAnsiTheme="majorHAnsi"/>
          <w:bCs/>
          <w:sz w:val="22"/>
          <w:szCs w:val="22"/>
          <w:lang w:val="en-US"/>
        </w:rPr>
        <w:t xml:space="preserve"> (Table 4</w:t>
      </w:r>
      <w:r w:rsidR="002923C5">
        <w:rPr>
          <w:rFonts w:asciiTheme="majorHAnsi" w:hAnsiTheme="majorHAnsi"/>
          <w:bCs/>
          <w:sz w:val="22"/>
          <w:szCs w:val="22"/>
          <w:lang w:val="en-US"/>
        </w:rPr>
        <w:t>)</w:t>
      </w:r>
      <w:r w:rsidRPr="00070772">
        <w:rPr>
          <w:rFonts w:asciiTheme="majorHAnsi" w:hAnsiTheme="majorHAnsi"/>
          <w:bCs/>
          <w:sz w:val="22"/>
          <w:szCs w:val="22"/>
          <w:lang w:val="en-US"/>
        </w:rPr>
        <w:t xml:space="preserve">. </w:t>
      </w:r>
      <w:r w:rsidR="00963D10" w:rsidRPr="00070772">
        <w:rPr>
          <w:rFonts w:asciiTheme="majorHAnsi" w:hAnsiTheme="majorHAnsi"/>
          <w:bCs/>
          <w:sz w:val="22"/>
          <w:szCs w:val="22"/>
          <w:lang w:val="en-US"/>
        </w:rPr>
        <w:t>Howeve</w:t>
      </w:r>
      <w:r w:rsidR="002923C5">
        <w:rPr>
          <w:rFonts w:asciiTheme="majorHAnsi" w:hAnsiTheme="majorHAnsi"/>
          <w:bCs/>
          <w:sz w:val="22"/>
          <w:szCs w:val="22"/>
          <w:lang w:val="en-US"/>
        </w:rPr>
        <w:t>r, the programme</w:t>
      </w:r>
      <w:r w:rsidR="00963D10" w:rsidRPr="00070772">
        <w:rPr>
          <w:rFonts w:asciiTheme="majorHAnsi" w:hAnsiTheme="majorHAnsi"/>
          <w:bCs/>
          <w:sz w:val="22"/>
          <w:szCs w:val="22"/>
          <w:lang w:val="en-US"/>
        </w:rPr>
        <w:t xml:space="preserve"> team has made significant efforts to ma</w:t>
      </w:r>
      <w:r w:rsidR="002923C5">
        <w:rPr>
          <w:rFonts w:asciiTheme="majorHAnsi" w:hAnsiTheme="majorHAnsi"/>
          <w:bCs/>
          <w:sz w:val="22"/>
          <w:szCs w:val="22"/>
          <w:lang w:val="en-US"/>
        </w:rPr>
        <w:t>instream gender into the programme</w:t>
      </w:r>
      <w:r w:rsidR="00963D10" w:rsidRPr="00070772">
        <w:rPr>
          <w:rFonts w:asciiTheme="majorHAnsi" w:hAnsiTheme="majorHAnsi"/>
          <w:bCs/>
          <w:sz w:val="22"/>
          <w:szCs w:val="22"/>
          <w:lang w:val="en-US"/>
        </w:rPr>
        <w:t xml:space="preserve">’s activities design, monitoring framework, and implementation.  </w:t>
      </w:r>
    </w:p>
    <w:p w14:paraId="708BE584" w14:textId="77777777" w:rsidR="009956FF" w:rsidRPr="00070772" w:rsidRDefault="009956FF" w:rsidP="009956FF">
      <w:pPr>
        <w:spacing w:line="360" w:lineRule="auto"/>
        <w:ind w:left="-360"/>
        <w:contextualSpacing/>
        <w:rPr>
          <w:rFonts w:asciiTheme="majorHAnsi" w:hAnsiTheme="majorHAnsi"/>
          <w:bCs/>
          <w:sz w:val="22"/>
          <w:szCs w:val="22"/>
          <w:lang w:val="en-US"/>
        </w:rPr>
      </w:pPr>
    </w:p>
    <w:p w14:paraId="400A2DF8" w14:textId="17506F11" w:rsidR="00DF3648" w:rsidRPr="00070772" w:rsidRDefault="002923C5" w:rsidP="00DF3648">
      <w:pPr>
        <w:spacing w:line="360" w:lineRule="auto"/>
        <w:ind w:left="-360"/>
        <w:contextualSpacing/>
        <w:rPr>
          <w:rFonts w:asciiTheme="majorHAnsi" w:hAnsiTheme="majorHAnsi"/>
          <w:bCs/>
          <w:sz w:val="22"/>
          <w:szCs w:val="22"/>
          <w:lang w:val="en-US"/>
        </w:rPr>
      </w:pPr>
      <w:r>
        <w:rPr>
          <w:rFonts w:asciiTheme="majorHAnsi" w:hAnsiTheme="majorHAnsi"/>
          <w:bCs/>
          <w:sz w:val="22"/>
          <w:szCs w:val="22"/>
          <w:lang w:val="en-US"/>
        </w:rPr>
        <w:t>The programme</w:t>
      </w:r>
      <w:r w:rsidR="009956FF" w:rsidRPr="00070772">
        <w:rPr>
          <w:rFonts w:asciiTheme="majorHAnsi" w:hAnsiTheme="majorHAnsi"/>
          <w:bCs/>
          <w:sz w:val="22"/>
          <w:szCs w:val="22"/>
          <w:lang w:val="en-US"/>
        </w:rPr>
        <w:t xml:space="preserve"> has</w:t>
      </w:r>
      <w:r w:rsidR="00963D10" w:rsidRPr="00070772">
        <w:rPr>
          <w:rFonts w:asciiTheme="majorHAnsi" w:hAnsiTheme="majorHAnsi"/>
          <w:bCs/>
          <w:sz w:val="22"/>
          <w:szCs w:val="22"/>
          <w:lang w:val="en-US"/>
        </w:rPr>
        <w:t xml:space="preserve"> also </w:t>
      </w:r>
      <w:r w:rsidR="009956FF" w:rsidRPr="00070772">
        <w:rPr>
          <w:rFonts w:asciiTheme="majorHAnsi" w:hAnsiTheme="majorHAnsi"/>
          <w:bCs/>
          <w:sz w:val="22"/>
          <w:szCs w:val="22"/>
          <w:lang w:val="en-US"/>
        </w:rPr>
        <w:t>addressed the gender dimension during the activities implement</w:t>
      </w:r>
      <w:r w:rsidR="00FD403F" w:rsidRPr="00070772">
        <w:rPr>
          <w:rFonts w:asciiTheme="majorHAnsi" w:hAnsiTheme="majorHAnsi"/>
          <w:bCs/>
          <w:sz w:val="22"/>
          <w:szCs w:val="22"/>
          <w:lang w:val="en-US"/>
        </w:rPr>
        <w:t xml:space="preserve">ation in all outcomes by having a balanced gender team and </w:t>
      </w:r>
      <w:r w:rsidR="00585AF7" w:rsidRPr="00070772">
        <w:rPr>
          <w:rFonts w:asciiTheme="majorHAnsi" w:hAnsiTheme="majorHAnsi"/>
          <w:bCs/>
          <w:sz w:val="22"/>
          <w:szCs w:val="22"/>
          <w:lang w:val="en-US"/>
        </w:rPr>
        <w:t>beneficiaries</w:t>
      </w:r>
      <w:r w:rsidR="009956FF" w:rsidRPr="00070772">
        <w:rPr>
          <w:rFonts w:asciiTheme="majorHAnsi" w:hAnsiTheme="majorHAnsi"/>
          <w:bCs/>
          <w:sz w:val="22"/>
          <w:szCs w:val="22"/>
          <w:lang w:val="en-US"/>
        </w:rPr>
        <w:t>. The gender dimension has been also taken into consideration during key project activities such as trainings</w:t>
      </w:r>
      <w:r>
        <w:rPr>
          <w:rFonts w:asciiTheme="majorHAnsi" w:hAnsiTheme="majorHAnsi"/>
          <w:bCs/>
          <w:sz w:val="22"/>
          <w:szCs w:val="22"/>
          <w:lang w:val="en-US"/>
        </w:rPr>
        <w:t>, workshops</w:t>
      </w:r>
      <w:r w:rsidR="009956FF" w:rsidRPr="00070772">
        <w:rPr>
          <w:rFonts w:asciiTheme="majorHAnsi" w:hAnsiTheme="majorHAnsi"/>
          <w:bCs/>
          <w:sz w:val="22"/>
          <w:szCs w:val="22"/>
          <w:lang w:val="en-US"/>
        </w:rPr>
        <w:t xml:space="preserve"> and other project staffing. </w:t>
      </w:r>
    </w:p>
    <w:p w14:paraId="6F355AB8" w14:textId="77777777" w:rsidR="00070772" w:rsidRPr="00070772" w:rsidRDefault="00070772" w:rsidP="00DF3648">
      <w:pPr>
        <w:spacing w:line="360" w:lineRule="auto"/>
        <w:ind w:left="-360"/>
        <w:contextualSpacing/>
        <w:rPr>
          <w:rFonts w:asciiTheme="majorHAnsi" w:hAnsiTheme="majorHAnsi"/>
          <w:bCs/>
          <w:sz w:val="22"/>
          <w:szCs w:val="22"/>
          <w:lang w:val="en-US"/>
        </w:rPr>
      </w:pPr>
    </w:p>
    <w:p w14:paraId="56F8ABB8" w14:textId="6D068C5D" w:rsidR="009956FF" w:rsidRPr="00070772" w:rsidRDefault="00DF3648" w:rsidP="00E6144A">
      <w:pPr>
        <w:spacing w:line="360" w:lineRule="auto"/>
        <w:ind w:left="-360"/>
        <w:contextualSpacing/>
        <w:rPr>
          <w:rFonts w:asciiTheme="majorHAnsi" w:hAnsiTheme="majorHAnsi"/>
          <w:bCs/>
          <w:sz w:val="22"/>
          <w:szCs w:val="22"/>
          <w:lang w:val="en-US"/>
        </w:rPr>
      </w:pPr>
      <w:r w:rsidRPr="00070772">
        <w:rPr>
          <w:rFonts w:asciiTheme="majorHAnsi" w:eastAsiaTheme="minorEastAsia" w:hAnsiTheme="majorHAnsi" w:cstheme="minorBidi"/>
          <w:color w:val="000000"/>
          <w:sz w:val="22"/>
          <w:szCs w:val="22"/>
          <w:lang w:val="en-US" w:eastAsia="en-US"/>
        </w:rPr>
        <w:t xml:space="preserve">Women, </w:t>
      </w:r>
      <w:r w:rsidR="00A727C2">
        <w:rPr>
          <w:rFonts w:asciiTheme="majorHAnsi" w:eastAsiaTheme="minorEastAsia" w:hAnsiTheme="majorHAnsi" w:cstheme="minorBidi"/>
          <w:color w:val="000000"/>
          <w:sz w:val="22"/>
          <w:szCs w:val="22"/>
          <w:lang w:val="en-US" w:eastAsia="en-US"/>
        </w:rPr>
        <w:t>m</w:t>
      </w:r>
      <w:r w:rsidRPr="00070772">
        <w:rPr>
          <w:rFonts w:asciiTheme="majorHAnsi" w:eastAsiaTheme="minorEastAsia" w:hAnsiTheme="majorHAnsi" w:cstheme="minorBidi"/>
          <w:color w:val="000000"/>
          <w:sz w:val="22"/>
          <w:szCs w:val="22"/>
          <w:lang w:val="en-US" w:eastAsia="en-US"/>
        </w:rPr>
        <w:t xml:space="preserve">en and </w:t>
      </w:r>
      <w:r w:rsidR="00A727C2">
        <w:rPr>
          <w:rFonts w:asciiTheme="majorHAnsi" w:eastAsiaTheme="minorEastAsia" w:hAnsiTheme="majorHAnsi" w:cstheme="minorBidi"/>
          <w:color w:val="000000"/>
          <w:sz w:val="22"/>
          <w:szCs w:val="22"/>
          <w:lang w:val="en-US" w:eastAsia="en-US"/>
        </w:rPr>
        <w:t>y</w:t>
      </w:r>
      <w:r w:rsidRPr="00070772">
        <w:rPr>
          <w:rFonts w:asciiTheme="majorHAnsi" w:eastAsiaTheme="minorEastAsia" w:hAnsiTheme="majorHAnsi" w:cstheme="minorBidi"/>
          <w:color w:val="000000"/>
          <w:sz w:val="22"/>
          <w:szCs w:val="22"/>
          <w:lang w:val="en-US" w:eastAsia="en-US"/>
        </w:rPr>
        <w:t xml:space="preserve">outh groups have been engaged in the community consultations. </w:t>
      </w:r>
      <w:r w:rsidR="002923C5">
        <w:rPr>
          <w:rFonts w:asciiTheme="majorHAnsi" w:eastAsiaTheme="minorEastAsia" w:hAnsiTheme="majorHAnsi" w:cstheme="minorBidi"/>
          <w:color w:val="000000"/>
          <w:sz w:val="22"/>
          <w:szCs w:val="22"/>
          <w:lang w:val="en-US" w:eastAsia="en-US"/>
        </w:rPr>
        <w:t>For example, t</w:t>
      </w:r>
      <w:r w:rsidRPr="00070772">
        <w:rPr>
          <w:rFonts w:asciiTheme="majorHAnsi" w:eastAsiaTheme="minorEastAsia" w:hAnsiTheme="majorHAnsi" w:cstheme="minorBidi"/>
          <w:color w:val="000000"/>
          <w:sz w:val="22"/>
          <w:szCs w:val="22"/>
          <w:lang w:val="en-US" w:eastAsia="en-US"/>
        </w:rPr>
        <w:t>he Virgin Coconut Oil projects f</w:t>
      </w:r>
      <w:r w:rsidR="002923C5">
        <w:rPr>
          <w:rFonts w:asciiTheme="majorHAnsi" w:eastAsiaTheme="minorEastAsia" w:hAnsiTheme="majorHAnsi" w:cstheme="minorBidi"/>
          <w:color w:val="000000"/>
          <w:sz w:val="22"/>
          <w:szCs w:val="22"/>
          <w:lang w:val="en-US" w:eastAsia="en-US"/>
        </w:rPr>
        <w:t>or Mauke, Manihiki and Atiu has been planned with the goal in creating</w:t>
      </w:r>
      <w:r w:rsidRPr="00070772">
        <w:rPr>
          <w:rFonts w:asciiTheme="majorHAnsi" w:eastAsiaTheme="minorEastAsia" w:hAnsiTheme="majorHAnsi" w:cstheme="minorBidi"/>
          <w:color w:val="000000"/>
          <w:sz w:val="22"/>
          <w:szCs w:val="22"/>
          <w:lang w:val="en-US" w:eastAsia="en-US"/>
        </w:rPr>
        <w:t xml:space="preserve"> economic opportunities for all,</w:t>
      </w:r>
      <w:r w:rsidR="002923C5">
        <w:rPr>
          <w:rFonts w:asciiTheme="majorHAnsi" w:eastAsiaTheme="minorEastAsia" w:hAnsiTheme="majorHAnsi" w:cstheme="minorBidi"/>
          <w:color w:val="000000"/>
          <w:sz w:val="22"/>
          <w:szCs w:val="22"/>
          <w:lang w:val="en-US" w:eastAsia="en-US"/>
        </w:rPr>
        <w:t xml:space="preserve"> and in particular women</w:t>
      </w:r>
      <w:r w:rsidRPr="00070772">
        <w:rPr>
          <w:rFonts w:asciiTheme="majorHAnsi" w:eastAsiaTheme="minorEastAsia" w:hAnsiTheme="majorHAnsi" w:cstheme="minorBidi"/>
          <w:color w:val="000000"/>
          <w:sz w:val="22"/>
          <w:szCs w:val="22"/>
          <w:lang w:val="en-US" w:eastAsia="en-US"/>
        </w:rPr>
        <w:t xml:space="preserve">. </w:t>
      </w:r>
      <w:r w:rsidR="002923C5">
        <w:rPr>
          <w:rFonts w:asciiTheme="majorHAnsi" w:eastAsiaTheme="minorEastAsia" w:hAnsiTheme="majorHAnsi" w:cstheme="minorBidi"/>
          <w:color w:val="000000"/>
          <w:sz w:val="22"/>
          <w:szCs w:val="22"/>
          <w:lang w:val="en-US" w:eastAsia="en-US"/>
        </w:rPr>
        <w:t xml:space="preserve"> Furthermore, the p</w:t>
      </w:r>
      <w:r w:rsidRPr="00070772">
        <w:rPr>
          <w:rFonts w:asciiTheme="majorHAnsi" w:eastAsiaTheme="minorEastAsia" w:hAnsiTheme="majorHAnsi" w:cstheme="minorBidi"/>
          <w:color w:val="000000"/>
          <w:sz w:val="22"/>
          <w:szCs w:val="22"/>
          <w:lang w:val="en-US" w:eastAsia="en-US"/>
        </w:rPr>
        <w:t xml:space="preserve">rogramme will support training </w:t>
      </w:r>
      <w:r w:rsidR="002923C5">
        <w:rPr>
          <w:rFonts w:asciiTheme="majorHAnsi" w:eastAsiaTheme="minorEastAsia" w:hAnsiTheme="majorHAnsi" w:cstheme="minorBidi"/>
          <w:color w:val="000000"/>
          <w:sz w:val="22"/>
          <w:szCs w:val="22"/>
          <w:lang w:val="en-US" w:eastAsia="en-US"/>
        </w:rPr>
        <w:t xml:space="preserve">for women </w:t>
      </w:r>
      <w:r w:rsidRPr="00070772">
        <w:rPr>
          <w:rFonts w:asciiTheme="majorHAnsi" w:eastAsiaTheme="minorEastAsia" w:hAnsiTheme="majorHAnsi" w:cstheme="minorBidi"/>
          <w:color w:val="000000"/>
          <w:sz w:val="22"/>
          <w:szCs w:val="22"/>
          <w:lang w:val="en-US" w:eastAsia="en-US"/>
        </w:rPr>
        <w:t>to acquire the knowledge needed to manage a small business and the policy development support needed to operate as a community based organisation. The food preservation proposal for Atiu will engage the services of "Mama's" to share their food preserving methods with the wider community. This will be managed and run by the Mama's on Atiu. The Mangaia home gardens project is in implementation now and provides support for the elderly and youth within the community that are not engaged in mainstream agriculture but have the potential to one day.</w:t>
      </w:r>
      <w:r w:rsidR="004141C7">
        <w:rPr>
          <w:rFonts w:asciiTheme="majorHAnsi" w:eastAsiaTheme="minorEastAsia" w:hAnsiTheme="majorHAnsi" w:cstheme="minorBidi"/>
          <w:color w:val="000000"/>
          <w:sz w:val="22"/>
          <w:szCs w:val="22"/>
          <w:lang w:val="en-US" w:eastAsia="en-US"/>
        </w:rPr>
        <w:t xml:space="preserve"> </w:t>
      </w:r>
      <w:r w:rsidR="002923C5">
        <w:rPr>
          <w:rFonts w:asciiTheme="majorHAnsi" w:eastAsiaTheme="minorEastAsia" w:hAnsiTheme="majorHAnsi" w:cstheme="minorBidi"/>
          <w:color w:val="000000"/>
          <w:sz w:val="22"/>
          <w:szCs w:val="22"/>
          <w:lang w:val="en-US" w:eastAsia="en-US"/>
        </w:rPr>
        <w:t xml:space="preserve">Finally, interviews to various </w:t>
      </w:r>
      <w:r w:rsidR="00585AF7">
        <w:rPr>
          <w:rFonts w:asciiTheme="majorHAnsi" w:eastAsiaTheme="minorEastAsia" w:hAnsiTheme="majorHAnsi" w:cstheme="minorBidi"/>
          <w:color w:val="000000"/>
          <w:sz w:val="22"/>
          <w:szCs w:val="22"/>
          <w:lang w:val="en-US" w:eastAsia="en-US"/>
        </w:rPr>
        <w:t>stakeholders</w:t>
      </w:r>
      <w:r w:rsidR="00ED20BB">
        <w:rPr>
          <w:rFonts w:asciiTheme="majorHAnsi" w:eastAsiaTheme="minorEastAsia" w:hAnsiTheme="majorHAnsi" w:cstheme="minorBidi"/>
          <w:color w:val="000000"/>
          <w:sz w:val="22"/>
          <w:szCs w:val="22"/>
          <w:lang w:val="en-US" w:eastAsia="en-US"/>
        </w:rPr>
        <w:t xml:space="preserve"> </w:t>
      </w:r>
      <w:r w:rsidR="00585AF7">
        <w:rPr>
          <w:rFonts w:asciiTheme="majorHAnsi" w:eastAsiaTheme="minorEastAsia" w:hAnsiTheme="majorHAnsi" w:cstheme="minorBidi"/>
          <w:color w:val="000000"/>
          <w:sz w:val="22"/>
          <w:szCs w:val="22"/>
          <w:lang w:val="en-US" w:eastAsia="en-US"/>
        </w:rPr>
        <w:t>revealed</w:t>
      </w:r>
      <w:r w:rsidR="002923C5">
        <w:rPr>
          <w:rFonts w:asciiTheme="majorHAnsi" w:eastAsiaTheme="minorEastAsia" w:hAnsiTheme="majorHAnsi" w:cstheme="minorBidi"/>
          <w:color w:val="000000"/>
          <w:sz w:val="22"/>
          <w:szCs w:val="22"/>
          <w:lang w:val="en-US" w:eastAsia="en-US"/>
        </w:rPr>
        <w:t xml:space="preserve"> </w:t>
      </w:r>
      <w:r w:rsidR="004141C7">
        <w:rPr>
          <w:rFonts w:asciiTheme="majorHAnsi" w:eastAsiaTheme="minorEastAsia" w:hAnsiTheme="majorHAnsi" w:cstheme="minorBidi"/>
          <w:color w:val="000000"/>
          <w:sz w:val="22"/>
          <w:szCs w:val="22"/>
          <w:lang w:val="en-US" w:eastAsia="en-US"/>
        </w:rPr>
        <w:t>that the programme has significantly considered</w:t>
      </w:r>
      <w:r w:rsidRPr="00070772">
        <w:rPr>
          <w:rFonts w:asciiTheme="majorHAnsi" w:eastAsiaTheme="minorEastAsia" w:hAnsiTheme="majorHAnsi" w:cstheme="minorBidi"/>
          <w:color w:val="000000"/>
          <w:sz w:val="22"/>
          <w:szCs w:val="22"/>
          <w:lang w:val="en-US" w:eastAsia="en-US"/>
        </w:rPr>
        <w:t xml:space="preserve"> </w:t>
      </w:r>
      <w:r w:rsidRPr="00070772">
        <w:rPr>
          <w:rFonts w:asciiTheme="majorHAnsi" w:eastAsiaTheme="minorEastAsia" w:hAnsiTheme="majorHAnsi"/>
          <w:color w:val="000000"/>
          <w:sz w:val="22"/>
          <w:szCs w:val="22"/>
          <w:lang w:val="en-US"/>
        </w:rPr>
        <w:t>gender equality</w:t>
      </w:r>
      <w:r w:rsidR="004141C7">
        <w:rPr>
          <w:rFonts w:asciiTheme="majorHAnsi" w:eastAsiaTheme="minorEastAsia" w:hAnsiTheme="majorHAnsi"/>
          <w:color w:val="000000"/>
          <w:sz w:val="22"/>
          <w:szCs w:val="22"/>
          <w:lang w:val="en-US"/>
        </w:rPr>
        <w:t xml:space="preserve"> in delivering climate change </w:t>
      </w:r>
      <w:r w:rsidRPr="00070772">
        <w:rPr>
          <w:rFonts w:asciiTheme="majorHAnsi" w:eastAsiaTheme="minorEastAsia" w:hAnsiTheme="majorHAnsi"/>
          <w:color w:val="000000"/>
          <w:sz w:val="22"/>
          <w:szCs w:val="22"/>
          <w:lang w:val="en-US"/>
        </w:rPr>
        <w:t>information, along</w:t>
      </w:r>
      <w:r w:rsidR="004141C7">
        <w:rPr>
          <w:rFonts w:asciiTheme="majorHAnsi" w:eastAsiaTheme="minorEastAsia" w:hAnsiTheme="majorHAnsi"/>
          <w:color w:val="000000"/>
          <w:sz w:val="22"/>
          <w:szCs w:val="22"/>
          <w:lang w:val="en-US"/>
        </w:rPr>
        <w:t xml:space="preserve"> with</w:t>
      </w:r>
      <w:r w:rsidRPr="00070772">
        <w:rPr>
          <w:rFonts w:asciiTheme="majorHAnsi" w:eastAsiaTheme="minorEastAsia" w:hAnsiTheme="majorHAnsi"/>
          <w:color w:val="000000"/>
          <w:sz w:val="22"/>
          <w:szCs w:val="22"/>
          <w:lang w:val="en-US"/>
        </w:rPr>
        <w:t xml:space="preserve"> traditional practices</w:t>
      </w:r>
      <w:r w:rsidR="004141C7">
        <w:rPr>
          <w:rFonts w:asciiTheme="majorHAnsi" w:eastAsiaTheme="minorEastAsia" w:hAnsiTheme="majorHAnsi"/>
          <w:color w:val="000000"/>
          <w:sz w:val="22"/>
          <w:szCs w:val="22"/>
          <w:lang w:val="en-US"/>
        </w:rPr>
        <w:t xml:space="preserve">. </w:t>
      </w:r>
    </w:p>
    <w:p w14:paraId="1CF5403F" w14:textId="77777777" w:rsidR="00A648BE" w:rsidRPr="009374D5" w:rsidRDefault="00A648BE" w:rsidP="00BE63A9">
      <w:pPr>
        <w:rPr>
          <w:rFonts w:asciiTheme="majorHAnsi" w:hAnsiTheme="majorHAnsi"/>
          <w:sz w:val="22"/>
          <w:szCs w:val="22"/>
          <w:lang w:val="en-US"/>
        </w:rPr>
      </w:pPr>
    </w:p>
    <w:p w14:paraId="150D04F3" w14:textId="77777777" w:rsidR="00DD72C0" w:rsidRPr="009374D5" w:rsidRDefault="00DD72C0" w:rsidP="00224504">
      <w:pPr>
        <w:ind w:left="-360"/>
        <w:rPr>
          <w:rFonts w:asciiTheme="majorHAnsi" w:hAnsiTheme="majorHAnsi" w:cs="Garamond"/>
          <w:sz w:val="22"/>
          <w:szCs w:val="22"/>
          <w:lang w:val="en-US"/>
        </w:rPr>
      </w:pPr>
    </w:p>
    <w:p w14:paraId="76624E6B" w14:textId="157EC979" w:rsidR="00DD72C0" w:rsidRPr="009374D5" w:rsidRDefault="00DD72C0" w:rsidP="005B0361">
      <w:pPr>
        <w:pStyle w:val="ListParagraph"/>
        <w:numPr>
          <w:ilvl w:val="0"/>
          <w:numId w:val="2"/>
        </w:numPr>
        <w:ind w:left="-360" w:firstLine="0"/>
        <w:rPr>
          <w:rFonts w:asciiTheme="majorHAnsi" w:hAnsiTheme="majorHAnsi"/>
          <w:b/>
        </w:rPr>
      </w:pPr>
      <w:r w:rsidRPr="009374D5">
        <w:rPr>
          <w:rFonts w:asciiTheme="majorHAnsi" w:hAnsiTheme="majorHAnsi" w:cs="Garamond"/>
          <w:b/>
          <w:bCs/>
          <w:caps/>
          <w:u w:val="single"/>
        </w:rPr>
        <w:t xml:space="preserve">Conclusions and Recommendations </w:t>
      </w:r>
    </w:p>
    <w:p w14:paraId="606F69F3" w14:textId="77777777" w:rsidR="00DD72C0" w:rsidRPr="009374D5" w:rsidRDefault="00DD72C0" w:rsidP="00224504">
      <w:pPr>
        <w:ind w:left="-360"/>
        <w:rPr>
          <w:rFonts w:asciiTheme="majorHAnsi" w:hAnsiTheme="majorHAnsi"/>
          <w:sz w:val="22"/>
          <w:szCs w:val="22"/>
          <w:lang w:val="en-US"/>
        </w:rPr>
      </w:pPr>
    </w:p>
    <w:p w14:paraId="78E9E328" w14:textId="77777777" w:rsidR="00070772" w:rsidRPr="00070772" w:rsidRDefault="00DD72C0" w:rsidP="005B0361">
      <w:pPr>
        <w:pStyle w:val="ListParagraph"/>
        <w:numPr>
          <w:ilvl w:val="1"/>
          <w:numId w:val="2"/>
        </w:numPr>
        <w:spacing w:after="0" w:line="360" w:lineRule="auto"/>
        <w:ind w:left="-360" w:firstLine="0"/>
        <w:jc w:val="both"/>
        <w:rPr>
          <w:rFonts w:asciiTheme="majorHAnsi" w:hAnsiTheme="majorHAnsi"/>
        </w:rPr>
      </w:pPr>
      <w:r w:rsidRPr="009374D5">
        <w:rPr>
          <w:rFonts w:asciiTheme="majorHAnsi" w:hAnsiTheme="majorHAnsi" w:cs="Garamond"/>
          <w:b/>
        </w:rPr>
        <w:lastRenderedPageBreak/>
        <w:t>Conclusions</w:t>
      </w:r>
      <w:r w:rsidRPr="009374D5">
        <w:rPr>
          <w:rFonts w:asciiTheme="majorHAnsi" w:hAnsiTheme="majorHAnsi" w:cs="Garamond"/>
        </w:rPr>
        <w:t xml:space="preserve">  </w:t>
      </w:r>
    </w:p>
    <w:p w14:paraId="3BA462FA" w14:textId="77777777" w:rsidR="00070772" w:rsidRPr="00070772" w:rsidRDefault="00070772" w:rsidP="00070772">
      <w:pPr>
        <w:pStyle w:val="ListParagraph"/>
        <w:spacing w:after="0" w:line="360" w:lineRule="auto"/>
        <w:ind w:left="-360"/>
        <w:jc w:val="both"/>
        <w:rPr>
          <w:rFonts w:asciiTheme="majorHAnsi" w:hAnsiTheme="majorHAnsi"/>
        </w:rPr>
      </w:pPr>
    </w:p>
    <w:p w14:paraId="5A68DEB5" w14:textId="62B67AA8" w:rsidR="00070772" w:rsidRPr="00070772" w:rsidRDefault="00070772" w:rsidP="00070772">
      <w:pPr>
        <w:pStyle w:val="ListParagraph"/>
        <w:spacing w:after="0" w:line="360" w:lineRule="auto"/>
        <w:ind w:left="-360"/>
        <w:jc w:val="both"/>
        <w:rPr>
          <w:rFonts w:asciiTheme="majorHAnsi" w:hAnsiTheme="majorHAnsi"/>
        </w:rPr>
      </w:pPr>
      <w:r>
        <w:rPr>
          <w:rFonts w:asciiTheme="majorHAnsi" w:hAnsiTheme="majorHAnsi"/>
        </w:rPr>
        <w:t xml:space="preserve">The </w:t>
      </w:r>
      <w:r w:rsidR="002060B2">
        <w:rPr>
          <w:rFonts w:asciiTheme="majorHAnsi" w:hAnsiTheme="majorHAnsi"/>
        </w:rPr>
        <w:t xml:space="preserve">SRIC </w:t>
      </w:r>
      <w:r w:rsidRPr="00070772">
        <w:rPr>
          <w:rFonts w:asciiTheme="majorHAnsi" w:hAnsiTheme="majorHAnsi"/>
        </w:rPr>
        <w:t>p</w:t>
      </w:r>
      <w:r>
        <w:rPr>
          <w:rFonts w:asciiTheme="majorHAnsi" w:hAnsiTheme="majorHAnsi"/>
        </w:rPr>
        <w:t>rogramme</w:t>
      </w:r>
      <w:r w:rsidRPr="00070772">
        <w:rPr>
          <w:rFonts w:asciiTheme="majorHAnsi" w:hAnsiTheme="majorHAnsi"/>
        </w:rPr>
        <w:t xml:space="preserve"> design has proved to be relevant to </w:t>
      </w:r>
      <w:r w:rsidR="002060B2">
        <w:rPr>
          <w:rFonts w:asciiTheme="majorHAnsi" w:hAnsiTheme="majorHAnsi"/>
        </w:rPr>
        <w:t xml:space="preserve">the country context, </w:t>
      </w:r>
      <w:r w:rsidRPr="00070772">
        <w:rPr>
          <w:rFonts w:asciiTheme="majorHAnsi" w:hAnsiTheme="majorHAnsi"/>
        </w:rPr>
        <w:t xml:space="preserve">and </w:t>
      </w:r>
      <w:r w:rsidR="002060B2">
        <w:rPr>
          <w:rFonts w:asciiTheme="majorHAnsi" w:hAnsiTheme="majorHAnsi"/>
        </w:rPr>
        <w:t>it is addressing</w:t>
      </w:r>
      <w:r w:rsidRPr="00070772">
        <w:rPr>
          <w:rFonts w:asciiTheme="majorHAnsi" w:hAnsiTheme="majorHAnsi"/>
        </w:rPr>
        <w:t xml:space="preserve"> key </w:t>
      </w:r>
      <w:r w:rsidR="002060B2">
        <w:rPr>
          <w:rFonts w:asciiTheme="majorHAnsi" w:hAnsiTheme="majorHAnsi"/>
        </w:rPr>
        <w:t xml:space="preserve">climate change adaptation needs </w:t>
      </w:r>
      <w:r w:rsidRPr="00070772">
        <w:rPr>
          <w:rFonts w:asciiTheme="majorHAnsi" w:hAnsiTheme="majorHAnsi"/>
        </w:rPr>
        <w:t xml:space="preserve">in the short and long-term horizons. </w:t>
      </w:r>
      <w:r>
        <w:rPr>
          <w:rFonts w:asciiTheme="majorHAnsi" w:hAnsiTheme="majorHAnsi"/>
        </w:rPr>
        <w:t>The programme</w:t>
      </w:r>
      <w:r w:rsidRPr="00070772">
        <w:rPr>
          <w:rFonts w:asciiTheme="majorHAnsi" w:hAnsiTheme="majorHAnsi"/>
        </w:rPr>
        <w:t xml:space="preserve"> design also is relevant to overcome structural barriers regarding the cur</w:t>
      </w:r>
      <w:r>
        <w:rPr>
          <w:rFonts w:asciiTheme="majorHAnsi" w:hAnsiTheme="majorHAnsi"/>
        </w:rPr>
        <w:t>rent low national and island</w:t>
      </w:r>
      <w:r w:rsidRPr="00070772">
        <w:rPr>
          <w:rFonts w:asciiTheme="majorHAnsi" w:hAnsiTheme="majorHAnsi"/>
        </w:rPr>
        <w:t xml:space="preserve"> capacity for climate change adaptation </w:t>
      </w:r>
      <w:r>
        <w:rPr>
          <w:rFonts w:asciiTheme="majorHAnsi" w:hAnsiTheme="majorHAnsi"/>
        </w:rPr>
        <w:t xml:space="preserve">in </w:t>
      </w:r>
      <w:r w:rsidR="002060B2">
        <w:rPr>
          <w:rFonts w:asciiTheme="majorHAnsi" w:hAnsiTheme="majorHAnsi"/>
        </w:rPr>
        <w:t xml:space="preserve">the </w:t>
      </w:r>
      <w:r>
        <w:rPr>
          <w:rFonts w:asciiTheme="majorHAnsi" w:hAnsiTheme="majorHAnsi"/>
        </w:rPr>
        <w:t>Cook Islands</w:t>
      </w:r>
      <w:r w:rsidRPr="00070772">
        <w:rPr>
          <w:rFonts w:asciiTheme="majorHAnsi" w:hAnsiTheme="majorHAnsi"/>
        </w:rPr>
        <w:t>. The p</w:t>
      </w:r>
      <w:r>
        <w:rPr>
          <w:rFonts w:asciiTheme="majorHAnsi" w:hAnsiTheme="majorHAnsi"/>
        </w:rPr>
        <w:t>rogramme</w:t>
      </w:r>
      <w:r w:rsidRPr="00070772">
        <w:rPr>
          <w:rFonts w:asciiTheme="majorHAnsi" w:hAnsiTheme="majorHAnsi"/>
        </w:rPr>
        <w:t xml:space="preserve"> is timely and fits well with UNDP organizational strengths and priorities – as well as with the current priorities of the Government</w:t>
      </w:r>
      <w:r>
        <w:rPr>
          <w:rFonts w:asciiTheme="majorHAnsi" w:hAnsiTheme="majorHAnsi"/>
        </w:rPr>
        <w:t xml:space="preserve"> of the Cook Islands</w:t>
      </w:r>
      <w:r w:rsidRPr="00070772">
        <w:rPr>
          <w:rFonts w:asciiTheme="majorHAnsi" w:hAnsiTheme="majorHAnsi"/>
        </w:rPr>
        <w:t xml:space="preserve">. </w:t>
      </w:r>
      <w:r w:rsidR="003A3279">
        <w:rPr>
          <w:rFonts w:asciiTheme="majorHAnsi" w:hAnsiTheme="majorHAnsi"/>
        </w:rPr>
        <w:t>The four programme</w:t>
      </w:r>
      <w:r w:rsidRPr="00070772">
        <w:rPr>
          <w:rFonts w:asciiTheme="majorHAnsi" w:hAnsiTheme="majorHAnsi"/>
        </w:rPr>
        <w:t xml:space="preserve"> outcomes are appropriate to address climate change adap</w:t>
      </w:r>
      <w:r w:rsidR="003A3279">
        <w:rPr>
          <w:rFonts w:asciiTheme="majorHAnsi" w:hAnsiTheme="majorHAnsi"/>
        </w:rPr>
        <w:t>tation barriers, and the programme</w:t>
      </w:r>
      <w:r w:rsidRPr="00070772">
        <w:rPr>
          <w:rFonts w:asciiTheme="majorHAnsi" w:hAnsiTheme="majorHAnsi"/>
        </w:rPr>
        <w:t xml:space="preserve"> strategy is responding to key </w:t>
      </w:r>
      <w:proofErr w:type="gramStart"/>
      <w:r w:rsidRPr="00070772">
        <w:rPr>
          <w:rFonts w:asciiTheme="majorHAnsi" w:hAnsiTheme="majorHAnsi"/>
        </w:rPr>
        <w:t>stakeholders</w:t>
      </w:r>
      <w:proofErr w:type="gramEnd"/>
      <w:r w:rsidRPr="00070772">
        <w:rPr>
          <w:rFonts w:asciiTheme="majorHAnsi" w:hAnsiTheme="majorHAnsi"/>
        </w:rPr>
        <w:t xml:space="preserve"> needs.  </w:t>
      </w:r>
    </w:p>
    <w:p w14:paraId="7356CAD1" w14:textId="77777777" w:rsidR="00070772" w:rsidRPr="00070772" w:rsidRDefault="00070772" w:rsidP="00070772">
      <w:pPr>
        <w:pStyle w:val="ListParagraph"/>
        <w:spacing w:after="0" w:line="360" w:lineRule="auto"/>
        <w:ind w:left="-360"/>
        <w:jc w:val="both"/>
        <w:rPr>
          <w:rFonts w:asciiTheme="majorHAnsi" w:hAnsiTheme="majorHAnsi"/>
        </w:rPr>
      </w:pPr>
    </w:p>
    <w:p w14:paraId="5FAF0B69" w14:textId="06B99248" w:rsidR="00070772" w:rsidRPr="00070772" w:rsidRDefault="003A3279" w:rsidP="00070772">
      <w:pPr>
        <w:pStyle w:val="ListParagraph"/>
        <w:spacing w:after="0" w:line="360" w:lineRule="auto"/>
        <w:ind w:left="-360"/>
        <w:jc w:val="both"/>
        <w:rPr>
          <w:rFonts w:asciiTheme="majorHAnsi" w:hAnsiTheme="majorHAnsi"/>
        </w:rPr>
      </w:pPr>
      <w:r>
        <w:rPr>
          <w:rFonts w:asciiTheme="majorHAnsi" w:hAnsiTheme="majorHAnsi"/>
        </w:rPr>
        <w:t xml:space="preserve">The programme is gradually </w:t>
      </w:r>
      <w:r w:rsidR="00070772" w:rsidRPr="00070772">
        <w:rPr>
          <w:rFonts w:asciiTheme="majorHAnsi" w:hAnsiTheme="majorHAnsi"/>
        </w:rPr>
        <w:t xml:space="preserve">addressing the issues of integrating climate changes effects into </w:t>
      </w:r>
      <w:r>
        <w:rPr>
          <w:rFonts w:asciiTheme="majorHAnsi" w:hAnsiTheme="majorHAnsi"/>
        </w:rPr>
        <w:t xml:space="preserve">national and island </w:t>
      </w:r>
      <w:r w:rsidR="00070772" w:rsidRPr="00070772">
        <w:rPr>
          <w:rFonts w:asciiTheme="majorHAnsi" w:hAnsiTheme="majorHAnsi"/>
        </w:rPr>
        <w:t xml:space="preserve">decision-making, by providing and supporting while considering the long-term nature of climate change effects </w:t>
      </w:r>
      <w:r>
        <w:rPr>
          <w:rFonts w:asciiTheme="majorHAnsi" w:hAnsiTheme="majorHAnsi"/>
        </w:rPr>
        <w:t>in the Cook Islands</w:t>
      </w:r>
      <w:r w:rsidR="00070772" w:rsidRPr="00070772">
        <w:rPr>
          <w:rFonts w:asciiTheme="majorHAnsi" w:hAnsiTheme="majorHAnsi"/>
        </w:rPr>
        <w:t xml:space="preserve">. </w:t>
      </w:r>
      <w:r w:rsidR="00111934">
        <w:rPr>
          <w:rFonts w:asciiTheme="majorHAnsi" w:hAnsiTheme="majorHAnsi"/>
          <w:i/>
        </w:rPr>
        <w:t xml:space="preserve">In situ </w:t>
      </w:r>
      <w:r w:rsidR="00111934">
        <w:rPr>
          <w:rFonts w:asciiTheme="majorHAnsi" w:hAnsiTheme="majorHAnsi"/>
        </w:rPr>
        <w:t>c</w:t>
      </w:r>
      <w:r>
        <w:rPr>
          <w:rFonts w:asciiTheme="majorHAnsi" w:hAnsiTheme="majorHAnsi"/>
        </w:rPr>
        <w:t>lima</w:t>
      </w:r>
      <w:r w:rsidR="00111934">
        <w:rPr>
          <w:rFonts w:asciiTheme="majorHAnsi" w:hAnsiTheme="majorHAnsi"/>
        </w:rPr>
        <w:t>te change adaptat</w:t>
      </w:r>
      <w:r>
        <w:rPr>
          <w:rFonts w:asciiTheme="majorHAnsi" w:hAnsiTheme="majorHAnsi"/>
        </w:rPr>
        <w:t>i</w:t>
      </w:r>
      <w:r w:rsidR="00111934">
        <w:rPr>
          <w:rFonts w:asciiTheme="majorHAnsi" w:hAnsiTheme="majorHAnsi"/>
        </w:rPr>
        <w:t>o</w:t>
      </w:r>
      <w:r>
        <w:rPr>
          <w:rFonts w:asciiTheme="majorHAnsi" w:hAnsiTheme="majorHAnsi"/>
        </w:rPr>
        <w:t xml:space="preserve">n </w:t>
      </w:r>
      <w:r w:rsidR="004C5D31">
        <w:rPr>
          <w:rFonts w:asciiTheme="majorHAnsi" w:hAnsiTheme="majorHAnsi"/>
        </w:rPr>
        <w:t>activities in the agriculture and water sectors have</w:t>
      </w:r>
      <w:r w:rsidR="00070772" w:rsidRPr="00070772">
        <w:rPr>
          <w:rFonts w:asciiTheme="majorHAnsi" w:hAnsiTheme="majorHAnsi"/>
        </w:rPr>
        <w:t xml:space="preserve"> also been successfully </w:t>
      </w:r>
      <w:r w:rsidR="002060B2">
        <w:rPr>
          <w:rFonts w:asciiTheme="majorHAnsi" w:hAnsiTheme="majorHAnsi"/>
        </w:rPr>
        <w:t>implemented</w:t>
      </w:r>
      <w:r w:rsidR="00111934">
        <w:rPr>
          <w:rFonts w:asciiTheme="majorHAnsi" w:hAnsiTheme="majorHAnsi"/>
        </w:rPr>
        <w:t xml:space="preserve"> in neighboring countries (Tuvalu, Fiji and Samoa</w:t>
      </w:r>
      <w:r w:rsidR="00070772" w:rsidRPr="00070772">
        <w:rPr>
          <w:rFonts w:asciiTheme="majorHAnsi" w:hAnsiTheme="majorHAnsi"/>
        </w:rPr>
        <w:t xml:space="preserve">) in comparable circumstances, indicating the high potential for </w:t>
      </w:r>
      <w:r w:rsidR="002060B2">
        <w:rPr>
          <w:rFonts w:asciiTheme="majorHAnsi" w:hAnsiTheme="majorHAnsi"/>
        </w:rPr>
        <w:t xml:space="preserve">the SRIC success </w:t>
      </w:r>
      <w:r w:rsidR="00851D3A" w:rsidRPr="00070772">
        <w:rPr>
          <w:rFonts w:asciiTheme="majorHAnsi" w:hAnsiTheme="majorHAnsi"/>
        </w:rPr>
        <w:t>reliability</w:t>
      </w:r>
      <w:r w:rsidR="00070772" w:rsidRPr="00070772">
        <w:rPr>
          <w:rFonts w:asciiTheme="majorHAnsi" w:hAnsiTheme="majorHAnsi"/>
        </w:rPr>
        <w:t xml:space="preserve"> of these climate change adaptation acti</w:t>
      </w:r>
      <w:r>
        <w:rPr>
          <w:rFonts w:asciiTheme="majorHAnsi" w:hAnsiTheme="majorHAnsi"/>
        </w:rPr>
        <w:t xml:space="preserve">vities in other sites in the </w:t>
      </w:r>
      <w:r w:rsidR="002060B2">
        <w:rPr>
          <w:rFonts w:asciiTheme="majorHAnsi" w:hAnsiTheme="majorHAnsi"/>
        </w:rPr>
        <w:t xml:space="preserve">Pa Enua. </w:t>
      </w:r>
      <w:r>
        <w:rPr>
          <w:rFonts w:asciiTheme="majorHAnsi" w:hAnsiTheme="majorHAnsi"/>
        </w:rPr>
        <w:t>Furthermore, the</w:t>
      </w:r>
      <w:r w:rsidR="002060B2">
        <w:rPr>
          <w:rFonts w:asciiTheme="majorHAnsi" w:hAnsiTheme="majorHAnsi"/>
        </w:rPr>
        <w:t xml:space="preserve"> SRIC</w:t>
      </w:r>
      <w:r>
        <w:rPr>
          <w:rFonts w:asciiTheme="majorHAnsi" w:hAnsiTheme="majorHAnsi"/>
        </w:rPr>
        <w:t xml:space="preserve"> programme</w:t>
      </w:r>
      <w:r w:rsidR="004C5D31">
        <w:rPr>
          <w:rFonts w:asciiTheme="majorHAnsi" w:hAnsiTheme="majorHAnsi"/>
        </w:rPr>
        <w:t xml:space="preserve"> is clearly devoting</w:t>
      </w:r>
      <w:r w:rsidR="00070772" w:rsidRPr="00070772">
        <w:rPr>
          <w:rFonts w:asciiTheme="majorHAnsi" w:hAnsiTheme="majorHAnsi"/>
        </w:rPr>
        <w:t xml:space="preserve"> significant attention to informing key stakeholders </w:t>
      </w:r>
      <w:r w:rsidR="004C5D31">
        <w:rPr>
          <w:rFonts w:asciiTheme="majorHAnsi" w:hAnsiTheme="majorHAnsi"/>
        </w:rPr>
        <w:t>on technical and management issues surrounding the programme</w:t>
      </w:r>
      <w:r w:rsidR="00070772" w:rsidRPr="00070772">
        <w:rPr>
          <w:rFonts w:asciiTheme="majorHAnsi" w:hAnsiTheme="majorHAnsi"/>
        </w:rPr>
        <w:t>, and to gather their immediate and long-terms capacity needs in relation to clima</w:t>
      </w:r>
      <w:r w:rsidR="004C5D31">
        <w:rPr>
          <w:rFonts w:asciiTheme="majorHAnsi" w:hAnsiTheme="majorHAnsi"/>
        </w:rPr>
        <w:t>te change adaptation in the Cook Islands.</w:t>
      </w:r>
      <w:r w:rsidR="00070772" w:rsidRPr="00070772">
        <w:rPr>
          <w:rFonts w:asciiTheme="majorHAnsi" w:hAnsiTheme="majorHAnsi"/>
        </w:rPr>
        <w:t xml:space="preserve"> This communication effort has resulted in an increasing positive engagement of these stakeholders.</w:t>
      </w:r>
    </w:p>
    <w:p w14:paraId="43135B4A" w14:textId="77777777" w:rsidR="00070772" w:rsidRPr="00070772" w:rsidRDefault="00070772" w:rsidP="00070772">
      <w:pPr>
        <w:pStyle w:val="ListParagraph"/>
        <w:spacing w:after="0" w:line="360" w:lineRule="auto"/>
        <w:ind w:left="-360"/>
        <w:jc w:val="both"/>
        <w:rPr>
          <w:rFonts w:asciiTheme="majorHAnsi" w:hAnsiTheme="majorHAnsi"/>
        </w:rPr>
      </w:pPr>
    </w:p>
    <w:p w14:paraId="16DB3778" w14:textId="182D7D12" w:rsidR="00070772" w:rsidRPr="00070772" w:rsidRDefault="004C5D31" w:rsidP="00070772">
      <w:pPr>
        <w:pStyle w:val="ListParagraph"/>
        <w:spacing w:after="0" w:line="360" w:lineRule="auto"/>
        <w:ind w:left="-360"/>
        <w:jc w:val="both"/>
        <w:rPr>
          <w:rFonts w:asciiTheme="majorHAnsi" w:hAnsiTheme="majorHAnsi"/>
        </w:rPr>
      </w:pPr>
      <w:r>
        <w:rPr>
          <w:rFonts w:asciiTheme="majorHAnsi" w:hAnsiTheme="majorHAnsi"/>
        </w:rPr>
        <w:t xml:space="preserve">The </w:t>
      </w:r>
      <w:r w:rsidR="002060B2">
        <w:rPr>
          <w:rFonts w:asciiTheme="majorHAnsi" w:hAnsiTheme="majorHAnsi"/>
        </w:rPr>
        <w:t xml:space="preserve">SRIC </w:t>
      </w:r>
      <w:r>
        <w:rPr>
          <w:rFonts w:asciiTheme="majorHAnsi" w:hAnsiTheme="majorHAnsi"/>
        </w:rPr>
        <w:t>programme</w:t>
      </w:r>
      <w:r w:rsidR="00070772" w:rsidRPr="00070772">
        <w:rPr>
          <w:rFonts w:asciiTheme="majorHAnsi" w:hAnsiTheme="majorHAnsi"/>
        </w:rPr>
        <w:t xml:space="preserve"> is considered to be progressing moderately satisfactory</w:t>
      </w:r>
      <w:r w:rsidR="007C729B">
        <w:rPr>
          <w:rFonts w:asciiTheme="majorHAnsi" w:hAnsiTheme="majorHAnsi"/>
        </w:rPr>
        <w:t xml:space="preserve"> (MS)</w:t>
      </w:r>
      <w:r w:rsidR="00070772" w:rsidRPr="00070772">
        <w:rPr>
          <w:rFonts w:asciiTheme="majorHAnsi" w:hAnsiTheme="majorHAnsi"/>
        </w:rPr>
        <w:t xml:space="preserve"> at the </w:t>
      </w:r>
      <w:r w:rsidR="0054729C">
        <w:rPr>
          <w:rFonts w:asciiTheme="majorHAnsi" w:hAnsiTheme="majorHAnsi"/>
        </w:rPr>
        <w:t>MTE</w:t>
      </w:r>
      <w:r w:rsidR="00070772" w:rsidRPr="00070772">
        <w:rPr>
          <w:rFonts w:asciiTheme="majorHAnsi" w:hAnsiTheme="majorHAnsi"/>
        </w:rPr>
        <w:t xml:space="preserve"> mark according to the activities implemented, delivery rate and stakeho</w:t>
      </w:r>
      <w:r>
        <w:rPr>
          <w:rFonts w:asciiTheme="majorHAnsi" w:hAnsiTheme="majorHAnsi"/>
        </w:rPr>
        <w:t>lder perception. Outcomes 1 and 2</w:t>
      </w:r>
      <w:r w:rsidR="00070772" w:rsidRPr="00070772">
        <w:rPr>
          <w:rFonts w:asciiTheme="majorHAnsi" w:hAnsiTheme="majorHAnsi"/>
        </w:rPr>
        <w:t xml:space="preserve"> are cons</w:t>
      </w:r>
      <w:r>
        <w:rPr>
          <w:rFonts w:asciiTheme="majorHAnsi" w:hAnsiTheme="majorHAnsi"/>
        </w:rPr>
        <w:t>idered to be MU</w:t>
      </w:r>
      <w:r w:rsidR="00070772" w:rsidRPr="00070772">
        <w:rPr>
          <w:rFonts w:asciiTheme="majorHAnsi" w:hAnsiTheme="majorHAnsi"/>
        </w:rPr>
        <w:t xml:space="preserve"> executed, and Outcome</w:t>
      </w:r>
      <w:r>
        <w:rPr>
          <w:rFonts w:asciiTheme="majorHAnsi" w:hAnsiTheme="majorHAnsi"/>
        </w:rPr>
        <w:t>s</w:t>
      </w:r>
      <w:r w:rsidR="00070772" w:rsidRPr="00070772">
        <w:rPr>
          <w:rFonts w:asciiTheme="majorHAnsi" w:hAnsiTheme="majorHAnsi"/>
        </w:rPr>
        <w:t xml:space="preserve"> 3</w:t>
      </w:r>
      <w:r>
        <w:rPr>
          <w:rFonts w:asciiTheme="majorHAnsi" w:hAnsiTheme="majorHAnsi"/>
        </w:rPr>
        <w:t xml:space="preserve"> and 4 are currently MS. The programme holds the potential to perform become </w:t>
      </w:r>
      <w:r w:rsidR="00070772" w:rsidRPr="00070772">
        <w:rPr>
          <w:rFonts w:asciiTheme="majorHAnsi" w:hAnsiTheme="majorHAnsi"/>
        </w:rPr>
        <w:t xml:space="preserve">S if adaptive management </w:t>
      </w:r>
      <w:r w:rsidR="002060B2">
        <w:rPr>
          <w:rFonts w:asciiTheme="majorHAnsi" w:hAnsiTheme="majorHAnsi"/>
        </w:rPr>
        <w:t>to the proposed recom</w:t>
      </w:r>
      <w:r w:rsidR="007A2C58">
        <w:rPr>
          <w:rFonts w:asciiTheme="majorHAnsi" w:hAnsiTheme="majorHAnsi"/>
        </w:rPr>
        <w:t>m</w:t>
      </w:r>
      <w:r w:rsidR="002060B2">
        <w:rPr>
          <w:rFonts w:asciiTheme="majorHAnsi" w:hAnsiTheme="majorHAnsi"/>
        </w:rPr>
        <w:t xml:space="preserve">endations </w:t>
      </w:r>
      <w:r w:rsidR="00070772" w:rsidRPr="00070772">
        <w:rPr>
          <w:rFonts w:asciiTheme="majorHAnsi" w:hAnsiTheme="majorHAnsi"/>
        </w:rPr>
        <w:t>are swiftly im</w:t>
      </w:r>
      <w:r w:rsidR="002060B2">
        <w:rPr>
          <w:rFonts w:asciiTheme="majorHAnsi" w:hAnsiTheme="majorHAnsi"/>
        </w:rPr>
        <w:t>plemented during Q1-2016</w:t>
      </w:r>
      <w:r>
        <w:rPr>
          <w:rFonts w:asciiTheme="majorHAnsi" w:hAnsiTheme="majorHAnsi"/>
        </w:rPr>
        <w:t xml:space="preserve">. The </w:t>
      </w:r>
      <w:r w:rsidR="002060B2">
        <w:rPr>
          <w:rFonts w:asciiTheme="majorHAnsi" w:hAnsiTheme="majorHAnsi"/>
        </w:rPr>
        <w:t xml:space="preserve">SRIC </w:t>
      </w:r>
      <w:r>
        <w:rPr>
          <w:rFonts w:asciiTheme="majorHAnsi" w:hAnsiTheme="majorHAnsi"/>
        </w:rPr>
        <w:t>programme</w:t>
      </w:r>
      <w:r w:rsidR="00070772" w:rsidRPr="00070772">
        <w:rPr>
          <w:rFonts w:asciiTheme="majorHAnsi" w:hAnsiTheme="majorHAnsi"/>
        </w:rPr>
        <w:t xml:space="preserve"> team is considered to have the necessary expertise on both technical issues and project management s</w:t>
      </w:r>
      <w:r>
        <w:rPr>
          <w:rFonts w:asciiTheme="majorHAnsi" w:hAnsiTheme="majorHAnsi"/>
        </w:rPr>
        <w:t>kills for the successful programme</w:t>
      </w:r>
      <w:r w:rsidR="00070772" w:rsidRPr="00070772">
        <w:rPr>
          <w:rFonts w:asciiTheme="majorHAnsi" w:hAnsiTheme="majorHAnsi"/>
        </w:rPr>
        <w:t xml:space="preserve"> completion. </w:t>
      </w:r>
    </w:p>
    <w:p w14:paraId="2B525F36" w14:textId="77777777" w:rsidR="00BB241F" w:rsidRPr="004C5D31" w:rsidRDefault="00BB241F" w:rsidP="004C5D31">
      <w:pPr>
        <w:spacing w:line="360" w:lineRule="auto"/>
        <w:rPr>
          <w:rFonts w:asciiTheme="majorHAnsi" w:hAnsiTheme="majorHAnsi"/>
        </w:rPr>
      </w:pPr>
    </w:p>
    <w:p w14:paraId="5E3EB3B5" w14:textId="7DBB98EC" w:rsidR="00337209" w:rsidRDefault="00BB241F" w:rsidP="00337209">
      <w:pPr>
        <w:pStyle w:val="ListParagraph"/>
        <w:spacing w:after="0" w:line="360" w:lineRule="auto"/>
        <w:ind w:left="-360"/>
        <w:jc w:val="both"/>
        <w:rPr>
          <w:rFonts w:asciiTheme="majorHAnsi" w:eastAsiaTheme="minorEastAsia" w:hAnsiTheme="majorHAnsi" w:cs="Arial"/>
          <w:color w:val="000000"/>
        </w:rPr>
      </w:pPr>
      <w:r w:rsidRPr="009374D5">
        <w:rPr>
          <w:rFonts w:asciiTheme="majorHAnsi" w:eastAsiaTheme="minorEastAsia" w:hAnsiTheme="majorHAnsi" w:cs="Arial"/>
          <w:color w:val="000000"/>
        </w:rPr>
        <w:t xml:space="preserve">The </w:t>
      </w:r>
      <w:r w:rsidR="002060B2">
        <w:rPr>
          <w:rFonts w:asciiTheme="majorHAnsi" w:eastAsiaTheme="minorEastAsia" w:hAnsiTheme="majorHAnsi" w:cs="Arial"/>
          <w:color w:val="000000"/>
        </w:rPr>
        <w:t>SRIC Programme has established many key n</w:t>
      </w:r>
      <w:r w:rsidR="008F0824">
        <w:rPr>
          <w:rFonts w:asciiTheme="majorHAnsi" w:eastAsiaTheme="minorEastAsia" w:hAnsiTheme="majorHAnsi" w:cs="Arial"/>
          <w:color w:val="000000"/>
        </w:rPr>
        <w:t xml:space="preserve">ational and island partnerships to improve various outcome </w:t>
      </w:r>
      <w:r w:rsidR="008F0824" w:rsidRPr="009374D5">
        <w:rPr>
          <w:rFonts w:asciiTheme="majorHAnsi" w:eastAsiaTheme="minorEastAsia" w:hAnsiTheme="majorHAnsi" w:cs="Arial"/>
          <w:color w:val="000000"/>
        </w:rPr>
        <w:t>implementations</w:t>
      </w:r>
      <w:r w:rsidR="008F0824">
        <w:rPr>
          <w:rFonts w:asciiTheme="majorHAnsi" w:eastAsiaTheme="minorEastAsia" w:hAnsiTheme="majorHAnsi" w:cs="Arial"/>
          <w:color w:val="000000"/>
        </w:rPr>
        <w:t xml:space="preserve">. One key </w:t>
      </w:r>
      <w:r w:rsidR="00585AF7">
        <w:rPr>
          <w:rFonts w:asciiTheme="majorHAnsi" w:eastAsiaTheme="minorEastAsia" w:hAnsiTheme="majorHAnsi" w:cs="Arial"/>
          <w:color w:val="000000"/>
        </w:rPr>
        <w:t>partnership</w:t>
      </w:r>
      <w:r w:rsidR="008F0824">
        <w:rPr>
          <w:rFonts w:asciiTheme="majorHAnsi" w:eastAsiaTheme="minorEastAsia" w:hAnsiTheme="majorHAnsi" w:cs="Arial"/>
          <w:color w:val="000000"/>
        </w:rPr>
        <w:t xml:space="preserve"> is with the Small Grants Programme. This collaboration </w:t>
      </w:r>
      <w:r w:rsidRPr="009374D5">
        <w:rPr>
          <w:rFonts w:asciiTheme="majorHAnsi" w:eastAsiaTheme="minorEastAsia" w:hAnsiTheme="majorHAnsi" w:cs="Arial"/>
          <w:color w:val="000000"/>
        </w:rPr>
        <w:t>has been</w:t>
      </w:r>
      <w:r w:rsidR="008F0824">
        <w:rPr>
          <w:rFonts w:asciiTheme="majorHAnsi" w:eastAsiaTheme="minorEastAsia" w:hAnsiTheme="majorHAnsi" w:cs="Arial"/>
          <w:color w:val="000000"/>
        </w:rPr>
        <w:t xml:space="preserve"> fundamental</w:t>
      </w:r>
      <w:r w:rsidRPr="009374D5">
        <w:rPr>
          <w:rFonts w:asciiTheme="majorHAnsi" w:eastAsiaTheme="minorEastAsia" w:hAnsiTheme="majorHAnsi" w:cs="Arial"/>
          <w:color w:val="000000"/>
        </w:rPr>
        <w:t xml:space="preserve"> </w:t>
      </w:r>
      <w:r w:rsidR="008F0824">
        <w:rPr>
          <w:rFonts w:asciiTheme="majorHAnsi" w:eastAsiaTheme="minorEastAsia" w:hAnsiTheme="majorHAnsi" w:cs="Arial"/>
          <w:color w:val="000000"/>
        </w:rPr>
        <w:t xml:space="preserve">for </w:t>
      </w:r>
      <w:r w:rsidRPr="009374D5">
        <w:rPr>
          <w:rFonts w:asciiTheme="majorHAnsi" w:eastAsiaTheme="minorEastAsia" w:hAnsiTheme="majorHAnsi" w:cs="Arial"/>
          <w:color w:val="000000"/>
        </w:rPr>
        <w:t xml:space="preserve">the development of an application procedure, establishment of a subcommittee and the training of the Pa Enua focal points in these processes. </w:t>
      </w:r>
      <w:r w:rsidRPr="004C5D31">
        <w:rPr>
          <w:rFonts w:asciiTheme="majorHAnsi" w:eastAsiaTheme="minorEastAsia" w:hAnsiTheme="majorHAnsi" w:cs="Arial"/>
          <w:color w:val="000000"/>
        </w:rPr>
        <w:t xml:space="preserve">There are discussions between SRIC CC and GEF to </w:t>
      </w:r>
      <w:r w:rsidRPr="004C5D31">
        <w:rPr>
          <w:rFonts w:asciiTheme="majorHAnsi" w:eastAsiaTheme="minorEastAsia" w:hAnsiTheme="majorHAnsi" w:cs="Arial"/>
          <w:color w:val="000000"/>
        </w:rPr>
        <w:lastRenderedPageBreak/>
        <w:t>merge SRIC CC &amp; GEF SGP. This merger will bring more funding opportunit</w:t>
      </w:r>
      <w:r w:rsidR="008F0824">
        <w:rPr>
          <w:rFonts w:asciiTheme="majorHAnsi" w:eastAsiaTheme="minorEastAsia" w:hAnsiTheme="majorHAnsi" w:cs="Arial"/>
          <w:color w:val="000000"/>
        </w:rPr>
        <w:t xml:space="preserve">ies for the Pa Enua communities, and it should further pursue during Q1-2016. </w:t>
      </w:r>
      <w:r w:rsidR="00717AC7">
        <w:rPr>
          <w:rFonts w:asciiTheme="majorHAnsi" w:eastAsiaTheme="minorEastAsia" w:hAnsiTheme="majorHAnsi" w:cs="Arial"/>
          <w:color w:val="000000"/>
        </w:rPr>
        <w:t xml:space="preserve">However, this </w:t>
      </w:r>
      <w:r w:rsidR="0054729C">
        <w:rPr>
          <w:rFonts w:asciiTheme="majorHAnsi" w:eastAsiaTheme="minorEastAsia" w:hAnsiTheme="majorHAnsi" w:cs="Arial"/>
          <w:color w:val="000000"/>
        </w:rPr>
        <w:t>MTE</w:t>
      </w:r>
      <w:r w:rsidR="00717AC7">
        <w:rPr>
          <w:rFonts w:asciiTheme="majorHAnsi" w:eastAsiaTheme="minorEastAsia" w:hAnsiTheme="majorHAnsi" w:cs="Arial"/>
          <w:color w:val="000000"/>
        </w:rPr>
        <w:t xml:space="preserve"> urges the SRIC programme to clearly </w:t>
      </w:r>
      <w:r w:rsidR="008F0824">
        <w:rPr>
          <w:rFonts w:asciiTheme="majorHAnsi" w:eastAsiaTheme="minorEastAsia" w:hAnsiTheme="majorHAnsi" w:cs="Arial"/>
          <w:color w:val="000000"/>
        </w:rPr>
        <w:t>define climate change criteria</w:t>
      </w:r>
      <w:r w:rsidR="00337209">
        <w:rPr>
          <w:rFonts w:asciiTheme="majorHAnsi" w:eastAsiaTheme="minorEastAsia" w:hAnsiTheme="majorHAnsi" w:cs="Arial"/>
          <w:color w:val="000000"/>
        </w:rPr>
        <w:t xml:space="preserve"> </w:t>
      </w:r>
      <w:r w:rsidR="008F0824">
        <w:rPr>
          <w:rFonts w:asciiTheme="majorHAnsi" w:eastAsiaTheme="minorEastAsia" w:hAnsiTheme="majorHAnsi" w:cs="Arial"/>
          <w:color w:val="000000"/>
        </w:rPr>
        <w:t xml:space="preserve">that </w:t>
      </w:r>
      <w:r w:rsidR="00717AC7">
        <w:rPr>
          <w:rFonts w:asciiTheme="majorHAnsi" w:eastAsiaTheme="minorEastAsia" w:hAnsiTheme="majorHAnsi" w:cs="Arial"/>
          <w:color w:val="000000"/>
        </w:rPr>
        <w:t>that projects proposal</w:t>
      </w:r>
      <w:r w:rsidR="008F0824">
        <w:rPr>
          <w:rFonts w:asciiTheme="majorHAnsi" w:eastAsiaTheme="minorEastAsia" w:hAnsiTheme="majorHAnsi" w:cs="Arial"/>
          <w:color w:val="000000"/>
        </w:rPr>
        <w:t xml:space="preserve"> are being currently assessed and approved. </w:t>
      </w:r>
      <w:r w:rsidR="00717AC7">
        <w:rPr>
          <w:rFonts w:asciiTheme="majorHAnsi" w:eastAsiaTheme="minorEastAsia" w:hAnsiTheme="majorHAnsi" w:cs="Arial"/>
          <w:color w:val="000000"/>
        </w:rPr>
        <w:t xml:space="preserve">The programme should narrow </w:t>
      </w:r>
      <w:r w:rsidR="00216819" w:rsidRPr="00717AC7">
        <w:rPr>
          <w:rFonts w:asciiTheme="majorHAnsi" w:eastAsiaTheme="minorEastAsia" w:hAnsiTheme="majorHAnsi" w:cs="Arial"/>
          <w:color w:val="000000"/>
        </w:rPr>
        <w:t xml:space="preserve">the scope </w:t>
      </w:r>
      <w:r w:rsidR="0038254D" w:rsidRPr="00717AC7">
        <w:rPr>
          <w:rFonts w:asciiTheme="majorHAnsi" w:eastAsiaTheme="minorEastAsia" w:hAnsiTheme="majorHAnsi" w:cs="Arial"/>
          <w:color w:val="000000"/>
        </w:rPr>
        <w:t xml:space="preserve">of climate change adaptation </w:t>
      </w:r>
      <w:r w:rsidR="00337209">
        <w:rPr>
          <w:rFonts w:asciiTheme="majorHAnsi" w:eastAsiaTheme="minorEastAsia" w:hAnsiTheme="majorHAnsi" w:cs="Arial"/>
          <w:color w:val="000000"/>
        </w:rPr>
        <w:t>activities based on more transparent</w:t>
      </w:r>
      <w:r w:rsidR="00216819" w:rsidRPr="00717AC7">
        <w:rPr>
          <w:rFonts w:asciiTheme="majorHAnsi" w:eastAsiaTheme="minorEastAsia" w:hAnsiTheme="majorHAnsi" w:cs="Arial"/>
          <w:color w:val="000000"/>
        </w:rPr>
        <w:t xml:space="preserve"> and defined parameters/ criteria for climate change adaptation (based on latest IPCC </w:t>
      </w:r>
      <w:r w:rsidR="00337209">
        <w:rPr>
          <w:rFonts w:asciiTheme="majorHAnsi" w:eastAsiaTheme="minorEastAsia" w:hAnsiTheme="majorHAnsi" w:cs="Arial"/>
          <w:color w:val="000000"/>
        </w:rPr>
        <w:t>report</w:t>
      </w:r>
      <w:r w:rsidR="00216819" w:rsidRPr="00717AC7">
        <w:rPr>
          <w:rFonts w:asciiTheme="majorHAnsi" w:eastAsiaTheme="minorEastAsia" w:hAnsiTheme="majorHAnsi" w:cs="Arial"/>
          <w:color w:val="000000"/>
        </w:rPr>
        <w:t xml:space="preserve">). </w:t>
      </w:r>
    </w:p>
    <w:p w14:paraId="3EC9CFD7" w14:textId="77777777" w:rsidR="00337209" w:rsidRDefault="00337209" w:rsidP="00337209">
      <w:pPr>
        <w:pStyle w:val="ListParagraph"/>
        <w:spacing w:after="0" w:line="360" w:lineRule="auto"/>
        <w:ind w:left="-360"/>
        <w:jc w:val="both"/>
        <w:rPr>
          <w:rFonts w:asciiTheme="majorHAnsi" w:eastAsiaTheme="minorEastAsia" w:hAnsiTheme="majorHAnsi" w:cs="Arial"/>
          <w:color w:val="000000"/>
        </w:rPr>
      </w:pPr>
    </w:p>
    <w:p w14:paraId="3BE3E3DE" w14:textId="0577CFDE" w:rsidR="0055179B" w:rsidRDefault="00337209" w:rsidP="0055179B">
      <w:pPr>
        <w:pStyle w:val="ListParagraph"/>
        <w:spacing w:after="0" w:line="360" w:lineRule="auto"/>
        <w:ind w:left="-360"/>
        <w:jc w:val="both"/>
        <w:rPr>
          <w:rFonts w:asciiTheme="majorHAnsi" w:eastAsiaTheme="minorEastAsia" w:hAnsiTheme="majorHAnsi" w:cs="Arial"/>
          <w:color w:val="000000"/>
        </w:rPr>
      </w:pPr>
      <w:r w:rsidRPr="00337209">
        <w:rPr>
          <w:rFonts w:asciiTheme="majorHAnsi" w:eastAsiaTheme="minorEastAsia" w:hAnsiTheme="majorHAnsi" w:cs="Arial"/>
          <w:color w:val="000000"/>
        </w:rPr>
        <w:t xml:space="preserve">The SRIC programme sustainability has been evaluated as moderately likely, </w:t>
      </w:r>
      <w:r>
        <w:rPr>
          <w:rFonts w:asciiTheme="majorHAnsi" w:eastAsiaTheme="minorEastAsia" w:hAnsiTheme="majorHAnsi" w:cs="Arial"/>
          <w:color w:val="000000"/>
        </w:rPr>
        <w:t xml:space="preserve">particularly due to (i) </w:t>
      </w:r>
      <w:r>
        <w:rPr>
          <w:rFonts w:asciiTheme="majorHAnsi" w:hAnsiTheme="majorHAnsi"/>
        </w:rPr>
        <w:t>h</w:t>
      </w:r>
      <w:r w:rsidRPr="00337209">
        <w:rPr>
          <w:rFonts w:asciiTheme="majorHAnsi" w:hAnsiTheme="majorHAnsi"/>
        </w:rPr>
        <w:t>igh possibilities to institutionalize project results into policies, regulation and manuals</w:t>
      </w:r>
      <w:r>
        <w:rPr>
          <w:rFonts w:asciiTheme="majorHAnsi" w:hAnsiTheme="majorHAnsi"/>
        </w:rPr>
        <w:t>, and (ii) t</w:t>
      </w:r>
      <w:r w:rsidRPr="00337209">
        <w:rPr>
          <w:rFonts w:asciiTheme="majorHAnsi" w:hAnsiTheme="majorHAnsi"/>
        </w:rPr>
        <w:t xml:space="preserve">he </w:t>
      </w:r>
      <w:r>
        <w:rPr>
          <w:rFonts w:asciiTheme="majorHAnsi" w:hAnsiTheme="majorHAnsi"/>
        </w:rPr>
        <w:t xml:space="preserve">evolving </w:t>
      </w:r>
      <w:r w:rsidRPr="00337209">
        <w:rPr>
          <w:rFonts w:asciiTheme="majorHAnsi" w:hAnsiTheme="majorHAnsi"/>
        </w:rPr>
        <w:t>ownership of proj</w:t>
      </w:r>
      <w:r>
        <w:rPr>
          <w:rFonts w:asciiTheme="majorHAnsi" w:hAnsiTheme="majorHAnsi"/>
        </w:rPr>
        <w:t xml:space="preserve">ect outputs by key stakeholders showing </w:t>
      </w:r>
      <w:r w:rsidRPr="00337209">
        <w:rPr>
          <w:rFonts w:asciiTheme="majorHAnsi" w:hAnsiTheme="majorHAnsi"/>
        </w:rPr>
        <w:t>more responsibility and appropriation</w:t>
      </w:r>
      <w:r w:rsidRPr="00337209">
        <w:rPr>
          <w:rFonts w:asciiTheme="majorHAnsi" w:eastAsiaTheme="minorEastAsia" w:hAnsiTheme="majorHAnsi" w:cs="Arial"/>
          <w:color w:val="000000"/>
        </w:rPr>
        <w:t xml:space="preserve">. </w:t>
      </w:r>
      <w:r>
        <w:rPr>
          <w:rFonts w:asciiTheme="majorHAnsi" w:eastAsiaTheme="minorEastAsia" w:hAnsiTheme="majorHAnsi" w:cs="Arial"/>
          <w:color w:val="000000"/>
        </w:rPr>
        <w:t>The</w:t>
      </w:r>
      <w:r w:rsidR="0055179B">
        <w:rPr>
          <w:rFonts w:asciiTheme="majorHAnsi" w:eastAsiaTheme="minorEastAsia" w:hAnsiTheme="majorHAnsi" w:cs="Arial"/>
          <w:color w:val="000000"/>
        </w:rPr>
        <w:t xml:space="preserve"> long-term financial </w:t>
      </w:r>
      <w:r w:rsidR="00851D3A">
        <w:rPr>
          <w:rFonts w:asciiTheme="majorHAnsi" w:eastAsiaTheme="minorEastAsia" w:hAnsiTheme="majorHAnsi" w:cs="Arial"/>
          <w:color w:val="000000"/>
        </w:rPr>
        <w:t>sustainability</w:t>
      </w:r>
      <w:r w:rsidR="0055179B">
        <w:rPr>
          <w:rFonts w:asciiTheme="majorHAnsi" w:eastAsiaTheme="minorEastAsia" w:hAnsiTheme="majorHAnsi" w:cs="Arial"/>
          <w:color w:val="000000"/>
        </w:rPr>
        <w:t xml:space="preserve"> of the </w:t>
      </w:r>
      <w:r>
        <w:rPr>
          <w:rFonts w:asciiTheme="majorHAnsi" w:eastAsiaTheme="minorEastAsia" w:hAnsiTheme="majorHAnsi" w:cs="Arial"/>
          <w:color w:val="000000"/>
        </w:rPr>
        <w:t>SRIC programme</w:t>
      </w:r>
      <w:r w:rsidR="0055179B">
        <w:rPr>
          <w:rFonts w:asciiTheme="majorHAnsi" w:eastAsiaTheme="minorEastAsia" w:hAnsiTheme="majorHAnsi" w:cs="Arial"/>
          <w:color w:val="000000"/>
        </w:rPr>
        <w:t xml:space="preserve"> is difficult to fully evaluate at the </w:t>
      </w:r>
      <w:r w:rsidR="0054729C">
        <w:rPr>
          <w:rFonts w:asciiTheme="majorHAnsi" w:eastAsiaTheme="minorEastAsia" w:hAnsiTheme="majorHAnsi" w:cs="Arial"/>
          <w:color w:val="000000"/>
        </w:rPr>
        <w:t>MTE</w:t>
      </w:r>
      <w:r w:rsidR="0055179B">
        <w:rPr>
          <w:rFonts w:asciiTheme="majorHAnsi" w:eastAsiaTheme="minorEastAsia" w:hAnsiTheme="majorHAnsi" w:cs="Arial"/>
          <w:color w:val="000000"/>
        </w:rPr>
        <w:t xml:space="preserve"> point</w:t>
      </w:r>
      <w:r>
        <w:rPr>
          <w:rFonts w:asciiTheme="majorHAnsi" w:eastAsiaTheme="minorEastAsia" w:hAnsiTheme="majorHAnsi" w:cs="Arial"/>
          <w:color w:val="000000"/>
        </w:rPr>
        <w:t xml:space="preserve">. </w:t>
      </w:r>
      <w:r w:rsidR="0059208B" w:rsidRPr="00337209">
        <w:rPr>
          <w:rFonts w:asciiTheme="majorHAnsi" w:eastAsiaTheme="minorEastAsia" w:hAnsiTheme="majorHAnsi" w:cs="Arial"/>
          <w:color w:val="000000"/>
        </w:rPr>
        <w:t>One potential solution to guarantee long-term</w:t>
      </w:r>
      <w:r w:rsidR="00717AC7" w:rsidRPr="00337209">
        <w:rPr>
          <w:rFonts w:asciiTheme="majorHAnsi" w:eastAsiaTheme="minorEastAsia" w:hAnsiTheme="majorHAnsi" w:cs="Arial"/>
          <w:color w:val="000000"/>
        </w:rPr>
        <w:t xml:space="preserve"> financial </w:t>
      </w:r>
      <w:r w:rsidR="00851D3A" w:rsidRPr="00337209">
        <w:rPr>
          <w:rFonts w:asciiTheme="majorHAnsi" w:eastAsiaTheme="minorEastAsia" w:hAnsiTheme="majorHAnsi" w:cs="Arial"/>
          <w:color w:val="000000"/>
        </w:rPr>
        <w:t>sustainability</w:t>
      </w:r>
      <w:r w:rsidR="00717AC7" w:rsidRPr="00337209">
        <w:rPr>
          <w:rFonts w:asciiTheme="majorHAnsi" w:eastAsiaTheme="minorEastAsia" w:hAnsiTheme="majorHAnsi" w:cs="Arial"/>
          <w:color w:val="000000"/>
        </w:rPr>
        <w:t xml:space="preserve"> further </w:t>
      </w:r>
      <w:r w:rsidR="0059208B" w:rsidRPr="00337209">
        <w:rPr>
          <w:rFonts w:asciiTheme="majorHAnsi" w:eastAsiaTheme="minorEastAsia" w:hAnsiTheme="majorHAnsi" w:cs="Arial"/>
          <w:color w:val="000000"/>
        </w:rPr>
        <w:t xml:space="preserve">the programme </w:t>
      </w:r>
      <w:proofErr w:type="gramStart"/>
      <w:r w:rsidR="00717AC7" w:rsidRPr="00337209">
        <w:rPr>
          <w:rFonts w:asciiTheme="majorHAnsi" w:eastAsiaTheme="minorEastAsia" w:hAnsiTheme="majorHAnsi" w:cs="Arial"/>
          <w:color w:val="000000"/>
        </w:rPr>
        <w:t>closure,</w:t>
      </w:r>
      <w:proofErr w:type="gramEnd"/>
      <w:r w:rsidR="00717AC7" w:rsidRPr="00337209">
        <w:rPr>
          <w:rFonts w:asciiTheme="majorHAnsi" w:eastAsiaTheme="minorEastAsia" w:hAnsiTheme="majorHAnsi" w:cs="Arial"/>
          <w:color w:val="000000"/>
        </w:rPr>
        <w:t xml:space="preserve"> is to establish a national climate change fund aimed at </w:t>
      </w:r>
      <w:r w:rsidR="00585AF7" w:rsidRPr="00337209">
        <w:rPr>
          <w:rFonts w:asciiTheme="majorHAnsi" w:eastAsiaTheme="minorEastAsia" w:hAnsiTheme="majorHAnsi" w:cs="Arial"/>
          <w:color w:val="000000"/>
        </w:rPr>
        <w:t>supporting</w:t>
      </w:r>
      <w:r w:rsidR="00717AC7" w:rsidRPr="00337209">
        <w:rPr>
          <w:rFonts w:asciiTheme="majorHAnsi" w:eastAsiaTheme="minorEastAsia" w:hAnsiTheme="majorHAnsi" w:cs="Arial"/>
          <w:color w:val="000000"/>
        </w:rPr>
        <w:t xml:space="preserve"> climate change </w:t>
      </w:r>
      <w:r w:rsidR="00585AF7" w:rsidRPr="00337209">
        <w:rPr>
          <w:rFonts w:asciiTheme="majorHAnsi" w:eastAsiaTheme="minorEastAsia" w:hAnsiTheme="majorHAnsi" w:cs="Arial"/>
          <w:color w:val="000000"/>
        </w:rPr>
        <w:t>adaptation</w:t>
      </w:r>
      <w:r w:rsidR="00717AC7" w:rsidRPr="00337209">
        <w:rPr>
          <w:rFonts w:asciiTheme="majorHAnsi" w:eastAsiaTheme="minorEastAsia" w:hAnsiTheme="majorHAnsi" w:cs="Arial"/>
          <w:color w:val="000000"/>
        </w:rPr>
        <w:t xml:space="preserve"> activities in the Pa Enua. </w:t>
      </w:r>
      <w:r w:rsidR="00D6222B" w:rsidRPr="00337209">
        <w:rPr>
          <w:rFonts w:asciiTheme="majorHAnsi" w:eastAsiaTheme="minorEastAsia" w:hAnsiTheme="majorHAnsi" w:cs="Arial"/>
          <w:color w:val="000000"/>
        </w:rPr>
        <w:t>Considering that approximately 100,000 tourist</w:t>
      </w:r>
      <w:r w:rsidR="00717AC7" w:rsidRPr="00337209">
        <w:rPr>
          <w:rFonts w:asciiTheme="majorHAnsi" w:eastAsiaTheme="minorEastAsia" w:hAnsiTheme="majorHAnsi" w:cs="Arial"/>
          <w:color w:val="000000"/>
        </w:rPr>
        <w:t>s</w:t>
      </w:r>
      <w:r w:rsidR="00D6222B" w:rsidRPr="00337209">
        <w:rPr>
          <w:rFonts w:asciiTheme="majorHAnsi" w:eastAsiaTheme="minorEastAsia" w:hAnsiTheme="majorHAnsi" w:cs="Arial"/>
          <w:color w:val="000000"/>
        </w:rPr>
        <w:t xml:space="preserve"> visit yearly the Cook Islands, if a</w:t>
      </w:r>
      <w:r w:rsidR="0059208B" w:rsidRPr="00337209">
        <w:rPr>
          <w:rFonts w:asciiTheme="majorHAnsi" w:eastAsiaTheme="minorEastAsia" w:hAnsiTheme="majorHAnsi" w:cs="Arial"/>
          <w:color w:val="000000"/>
        </w:rPr>
        <w:t xml:space="preserve"> climate change tax or </w:t>
      </w:r>
      <w:r w:rsidR="00717AC7" w:rsidRPr="00337209">
        <w:rPr>
          <w:rFonts w:asciiTheme="majorHAnsi" w:eastAsiaTheme="minorEastAsia" w:hAnsiTheme="majorHAnsi" w:cs="Arial"/>
          <w:color w:val="000000"/>
        </w:rPr>
        <w:t xml:space="preserve">on time </w:t>
      </w:r>
      <w:r w:rsidR="0059208B" w:rsidRPr="00337209">
        <w:rPr>
          <w:rFonts w:asciiTheme="majorHAnsi" w:eastAsiaTheme="minorEastAsia" w:hAnsiTheme="majorHAnsi" w:cs="Arial"/>
          <w:color w:val="000000"/>
        </w:rPr>
        <w:t>payment</w:t>
      </w:r>
      <w:r w:rsidR="00717AC7" w:rsidRPr="00337209">
        <w:rPr>
          <w:rFonts w:asciiTheme="majorHAnsi" w:eastAsiaTheme="minorEastAsia" w:hAnsiTheme="majorHAnsi" w:cs="Arial"/>
          <w:color w:val="000000"/>
        </w:rPr>
        <w:t xml:space="preserve"> on arrival (e.g. 5 USD/tourist), </w:t>
      </w:r>
      <w:r w:rsidR="00D6222B" w:rsidRPr="00337209">
        <w:rPr>
          <w:rFonts w:asciiTheme="majorHAnsi" w:eastAsiaTheme="minorEastAsia" w:hAnsiTheme="majorHAnsi" w:cs="Arial"/>
          <w:color w:val="000000"/>
        </w:rPr>
        <w:t xml:space="preserve">500,000 USD could be become </w:t>
      </w:r>
      <w:r w:rsidR="00585AF7" w:rsidRPr="00337209">
        <w:rPr>
          <w:rFonts w:asciiTheme="majorHAnsi" w:eastAsiaTheme="minorEastAsia" w:hAnsiTheme="majorHAnsi" w:cs="Arial"/>
          <w:color w:val="000000"/>
        </w:rPr>
        <w:t>available</w:t>
      </w:r>
      <w:r w:rsidR="00717AC7" w:rsidRPr="00337209">
        <w:rPr>
          <w:rFonts w:asciiTheme="majorHAnsi" w:eastAsiaTheme="minorEastAsia" w:hAnsiTheme="majorHAnsi" w:cs="Arial"/>
          <w:color w:val="000000"/>
        </w:rPr>
        <w:t xml:space="preserve"> yearly</w:t>
      </w:r>
      <w:r w:rsidR="00D6222B" w:rsidRPr="00337209">
        <w:rPr>
          <w:rFonts w:asciiTheme="majorHAnsi" w:eastAsiaTheme="minorEastAsia" w:hAnsiTheme="majorHAnsi" w:cs="Arial"/>
          <w:color w:val="000000"/>
        </w:rPr>
        <w:t xml:space="preserve"> for</w:t>
      </w:r>
      <w:r w:rsidR="00717AC7" w:rsidRPr="00337209">
        <w:rPr>
          <w:rFonts w:asciiTheme="majorHAnsi" w:eastAsiaTheme="minorEastAsia" w:hAnsiTheme="majorHAnsi" w:cs="Arial"/>
          <w:color w:val="000000"/>
        </w:rPr>
        <w:t xml:space="preserve"> climate change adaptation activities</w:t>
      </w:r>
      <w:r w:rsidR="00D6222B" w:rsidRPr="00337209">
        <w:rPr>
          <w:rFonts w:asciiTheme="majorHAnsi" w:eastAsiaTheme="minorEastAsia" w:hAnsiTheme="majorHAnsi" w:cs="Arial"/>
          <w:color w:val="000000"/>
        </w:rPr>
        <w:t>.</w:t>
      </w:r>
      <w:r w:rsidR="00717AC7" w:rsidRPr="00337209">
        <w:rPr>
          <w:rFonts w:asciiTheme="majorHAnsi" w:eastAsiaTheme="minorEastAsia" w:hAnsiTheme="majorHAnsi" w:cs="Arial"/>
          <w:color w:val="000000"/>
        </w:rPr>
        <w:t xml:space="preserve"> The SRIC programme could support the initial feasibility studies for the establishment of this fund, and the relative management </w:t>
      </w:r>
      <w:r w:rsidR="008A0E22" w:rsidRPr="00337209">
        <w:rPr>
          <w:rFonts w:asciiTheme="majorHAnsi" w:eastAsiaTheme="minorEastAsia" w:hAnsiTheme="majorHAnsi" w:cs="Arial"/>
          <w:color w:val="000000"/>
        </w:rPr>
        <w:t>arrangements</w:t>
      </w:r>
      <w:r w:rsidR="00717AC7" w:rsidRPr="00337209">
        <w:rPr>
          <w:rFonts w:asciiTheme="majorHAnsi" w:eastAsiaTheme="minorEastAsia" w:hAnsiTheme="majorHAnsi" w:cs="Arial"/>
          <w:color w:val="000000"/>
        </w:rPr>
        <w:t xml:space="preserve">. </w:t>
      </w:r>
      <w:r w:rsidR="00D6222B" w:rsidRPr="00337209">
        <w:rPr>
          <w:rFonts w:asciiTheme="majorHAnsi" w:eastAsiaTheme="minorEastAsia" w:hAnsiTheme="majorHAnsi" w:cs="Arial"/>
          <w:color w:val="000000"/>
        </w:rPr>
        <w:t xml:space="preserve">Informal interviews with a range of tourists encountered </w:t>
      </w:r>
      <w:r w:rsidR="008A0E22" w:rsidRPr="00337209">
        <w:rPr>
          <w:rFonts w:asciiTheme="majorHAnsi" w:eastAsiaTheme="minorEastAsia" w:hAnsiTheme="majorHAnsi" w:cs="Arial"/>
          <w:color w:val="000000"/>
        </w:rPr>
        <w:t>during</w:t>
      </w:r>
      <w:r w:rsidR="00D6222B" w:rsidRPr="00337209">
        <w:rPr>
          <w:rFonts w:asciiTheme="majorHAnsi" w:eastAsiaTheme="minorEastAsia" w:hAnsiTheme="majorHAnsi" w:cs="Arial"/>
          <w:color w:val="000000"/>
        </w:rPr>
        <w:t xml:space="preserve"> </w:t>
      </w:r>
      <w:r w:rsidR="00717AC7" w:rsidRPr="00337209">
        <w:rPr>
          <w:rFonts w:asciiTheme="majorHAnsi" w:eastAsiaTheme="minorEastAsia" w:hAnsiTheme="majorHAnsi" w:cs="Arial"/>
          <w:color w:val="000000"/>
        </w:rPr>
        <w:t xml:space="preserve">this </w:t>
      </w:r>
      <w:r w:rsidR="0054729C">
        <w:rPr>
          <w:rFonts w:asciiTheme="majorHAnsi" w:eastAsiaTheme="minorEastAsia" w:hAnsiTheme="majorHAnsi" w:cs="Arial"/>
          <w:color w:val="000000"/>
        </w:rPr>
        <w:t>MTE</w:t>
      </w:r>
      <w:r w:rsidR="00717AC7" w:rsidRPr="00337209">
        <w:rPr>
          <w:rFonts w:asciiTheme="majorHAnsi" w:eastAsiaTheme="minorEastAsia" w:hAnsiTheme="majorHAnsi" w:cs="Arial"/>
          <w:color w:val="000000"/>
        </w:rPr>
        <w:t xml:space="preserve"> (from resort to eco-tourist)</w:t>
      </w:r>
      <w:r w:rsidR="00D6222B" w:rsidRPr="00337209">
        <w:rPr>
          <w:rFonts w:asciiTheme="majorHAnsi" w:eastAsiaTheme="minorEastAsia" w:hAnsiTheme="majorHAnsi" w:cs="Arial"/>
          <w:color w:val="000000"/>
        </w:rPr>
        <w:t xml:space="preserve"> </w:t>
      </w:r>
      <w:r w:rsidR="00585AF7" w:rsidRPr="00337209">
        <w:rPr>
          <w:rFonts w:asciiTheme="majorHAnsi" w:eastAsiaTheme="minorEastAsia" w:hAnsiTheme="majorHAnsi" w:cs="Arial"/>
          <w:color w:val="000000"/>
        </w:rPr>
        <w:t>revealed</w:t>
      </w:r>
      <w:r w:rsidR="00D6222B" w:rsidRPr="00337209">
        <w:rPr>
          <w:rFonts w:asciiTheme="majorHAnsi" w:eastAsiaTheme="minorEastAsia" w:hAnsiTheme="majorHAnsi" w:cs="Arial"/>
          <w:color w:val="000000"/>
        </w:rPr>
        <w:t xml:space="preserve"> a </w:t>
      </w:r>
      <w:r w:rsidR="00717AC7" w:rsidRPr="00337209">
        <w:rPr>
          <w:rFonts w:asciiTheme="majorHAnsi" w:eastAsiaTheme="minorEastAsia" w:hAnsiTheme="majorHAnsi" w:cs="Arial"/>
          <w:color w:val="000000"/>
        </w:rPr>
        <w:t xml:space="preserve">significant positive response and acceptance. </w:t>
      </w:r>
    </w:p>
    <w:p w14:paraId="7545E92A" w14:textId="77777777" w:rsidR="0055179B" w:rsidRDefault="0055179B" w:rsidP="0055179B">
      <w:pPr>
        <w:pStyle w:val="ListParagraph"/>
        <w:spacing w:after="0" w:line="360" w:lineRule="auto"/>
        <w:ind w:left="-360"/>
        <w:jc w:val="both"/>
        <w:rPr>
          <w:rFonts w:asciiTheme="majorHAnsi" w:eastAsiaTheme="minorEastAsia" w:hAnsiTheme="majorHAnsi" w:cs="Arial"/>
          <w:color w:val="000000"/>
        </w:rPr>
      </w:pPr>
    </w:p>
    <w:p w14:paraId="6A8C6729" w14:textId="485F0B27" w:rsidR="00F97A37" w:rsidRPr="0055179B" w:rsidRDefault="00626B6F" w:rsidP="0055179B">
      <w:pPr>
        <w:pStyle w:val="ListParagraph"/>
        <w:spacing w:after="0" w:line="360" w:lineRule="auto"/>
        <w:ind w:left="-360"/>
        <w:jc w:val="both"/>
        <w:rPr>
          <w:rFonts w:asciiTheme="majorHAnsi" w:hAnsiTheme="majorHAnsi"/>
        </w:rPr>
      </w:pPr>
      <w:r w:rsidRPr="0055179B">
        <w:rPr>
          <w:rFonts w:asciiTheme="majorHAnsi" w:hAnsiTheme="majorHAnsi"/>
          <w:b/>
        </w:rPr>
        <w:t xml:space="preserve">4.2 </w:t>
      </w:r>
      <w:r w:rsidR="00936146" w:rsidRPr="0055179B">
        <w:rPr>
          <w:rFonts w:asciiTheme="majorHAnsi" w:hAnsiTheme="majorHAnsi"/>
          <w:b/>
        </w:rPr>
        <w:t xml:space="preserve">Strategic and Outcome </w:t>
      </w:r>
      <w:r w:rsidR="008A0E22" w:rsidRPr="0055179B">
        <w:rPr>
          <w:rFonts w:asciiTheme="majorHAnsi" w:hAnsiTheme="majorHAnsi"/>
          <w:b/>
        </w:rPr>
        <w:t>Recommendations</w:t>
      </w:r>
      <w:r w:rsidR="00E3050B" w:rsidRPr="0055179B">
        <w:rPr>
          <w:rFonts w:asciiTheme="majorHAnsi" w:hAnsiTheme="majorHAnsi"/>
          <w:b/>
        </w:rPr>
        <w:t xml:space="preserve"> </w:t>
      </w:r>
    </w:p>
    <w:p w14:paraId="0ED9640E" w14:textId="77777777" w:rsidR="003C2FC4" w:rsidRDefault="003C2FC4" w:rsidP="00F97A37">
      <w:pPr>
        <w:pStyle w:val="ListParagraph"/>
        <w:spacing w:after="0" w:line="360" w:lineRule="auto"/>
        <w:ind w:left="-360"/>
        <w:jc w:val="both"/>
        <w:rPr>
          <w:rFonts w:asciiTheme="majorHAnsi" w:hAnsiTheme="majorHAnsi"/>
          <w:b/>
        </w:rPr>
      </w:pPr>
    </w:p>
    <w:p w14:paraId="435D110F" w14:textId="527EEFFE" w:rsidR="00553B90" w:rsidRDefault="0014765A" w:rsidP="00FE0E37">
      <w:pPr>
        <w:spacing w:line="360" w:lineRule="auto"/>
        <w:ind w:left="-360"/>
        <w:rPr>
          <w:rFonts w:asciiTheme="majorHAnsi" w:hAnsiTheme="majorHAnsi" w:cs="Garamond"/>
          <w:sz w:val="22"/>
          <w:szCs w:val="22"/>
          <w:lang w:val="en-US"/>
        </w:rPr>
      </w:pPr>
      <w:r>
        <w:rPr>
          <w:rFonts w:asciiTheme="majorHAnsi" w:hAnsiTheme="majorHAnsi" w:cs="Garamond"/>
          <w:sz w:val="22"/>
          <w:szCs w:val="22"/>
          <w:lang w:val="en-US"/>
        </w:rPr>
        <w:t>The list of priority reco</w:t>
      </w:r>
      <w:r w:rsidR="007A2C58">
        <w:rPr>
          <w:rFonts w:asciiTheme="majorHAnsi" w:hAnsiTheme="majorHAnsi" w:cs="Garamond"/>
          <w:sz w:val="22"/>
          <w:szCs w:val="22"/>
          <w:lang w:val="en-US"/>
        </w:rPr>
        <w:t>m</w:t>
      </w:r>
      <w:r>
        <w:rPr>
          <w:rFonts w:asciiTheme="majorHAnsi" w:hAnsiTheme="majorHAnsi" w:cs="Garamond"/>
          <w:sz w:val="22"/>
          <w:szCs w:val="22"/>
          <w:lang w:val="en-US"/>
        </w:rPr>
        <w:t xml:space="preserve">mendations </w:t>
      </w:r>
      <w:r w:rsidR="00553B90">
        <w:rPr>
          <w:rFonts w:asciiTheme="majorHAnsi" w:hAnsiTheme="majorHAnsi" w:cs="Garamond"/>
          <w:sz w:val="22"/>
          <w:szCs w:val="22"/>
          <w:lang w:val="en-US"/>
        </w:rPr>
        <w:t xml:space="preserve">is given in Table 2. The </w:t>
      </w:r>
      <w:r w:rsidR="0054729C">
        <w:rPr>
          <w:rFonts w:asciiTheme="majorHAnsi" w:hAnsiTheme="majorHAnsi" w:cs="Garamond"/>
          <w:sz w:val="22"/>
          <w:szCs w:val="22"/>
          <w:lang w:val="en-US"/>
        </w:rPr>
        <w:t>MTE</w:t>
      </w:r>
      <w:r w:rsidR="00553B90">
        <w:rPr>
          <w:rFonts w:asciiTheme="majorHAnsi" w:hAnsiTheme="majorHAnsi" w:cs="Garamond"/>
          <w:sz w:val="22"/>
          <w:szCs w:val="22"/>
          <w:lang w:val="en-US"/>
        </w:rPr>
        <w:t xml:space="preserve"> recommends,</w:t>
      </w:r>
      <w:r w:rsidR="000E55A1">
        <w:rPr>
          <w:rFonts w:asciiTheme="majorHAnsi" w:hAnsiTheme="majorHAnsi" w:cs="Garamond"/>
          <w:sz w:val="22"/>
          <w:szCs w:val="22"/>
          <w:lang w:val="en-US"/>
        </w:rPr>
        <w:t xml:space="preserve"> as per standard modus operandi in AF-UNDP programmes,</w:t>
      </w:r>
      <w:r w:rsidR="00553B90">
        <w:rPr>
          <w:rFonts w:asciiTheme="majorHAnsi" w:hAnsiTheme="majorHAnsi" w:cs="Garamond"/>
          <w:sz w:val="22"/>
          <w:szCs w:val="22"/>
          <w:lang w:val="en-US"/>
        </w:rPr>
        <w:t xml:space="preserve"> that the SRIC Programme team convene</w:t>
      </w:r>
      <w:r w:rsidR="00E96990">
        <w:rPr>
          <w:rFonts w:asciiTheme="majorHAnsi" w:hAnsiTheme="majorHAnsi" w:cs="Garamond"/>
          <w:sz w:val="22"/>
          <w:szCs w:val="22"/>
          <w:lang w:val="en-US"/>
        </w:rPr>
        <w:t>s</w:t>
      </w:r>
      <w:r w:rsidR="00553B90">
        <w:rPr>
          <w:rFonts w:asciiTheme="majorHAnsi" w:hAnsiTheme="majorHAnsi" w:cs="Garamond"/>
          <w:sz w:val="22"/>
          <w:szCs w:val="22"/>
          <w:lang w:val="en-US"/>
        </w:rPr>
        <w:t xml:space="preserve"> a Steering Committee </w:t>
      </w:r>
      <w:r w:rsidR="000E55A1">
        <w:rPr>
          <w:rFonts w:asciiTheme="majorHAnsi" w:hAnsiTheme="majorHAnsi" w:cs="Garamond"/>
          <w:sz w:val="22"/>
          <w:szCs w:val="22"/>
          <w:lang w:val="en-US"/>
        </w:rPr>
        <w:t xml:space="preserve">to prepare the </w:t>
      </w:r>
      <w:r w:rsidR="00851D3A">
        <w:rPr>
          <w:rFonts w:asciiTheme="majorHAnsi" w:hAnsiTheme="majorHAnsi" w:cs="Garamond"/>
          <w:sz w:val="22"/>
          <w:szCs w:val="22"/>
          <w:lang w:val="en-US"/>
        </w:rPr>
        <w:t>adaptive</w:t>
      </w:r>
      <w:r w:rsidR="00553B90">
        <w:rPr>
          <w:rFonts w:asciiTheme="majorHAnsi" w:hAnsiTheme="majorHAnsi" w:cs="Garamond"/>
          <w:sz w:val="22"/>
          <w:szCs w:val="22"/>
          <w:lang w:val="en-US"/>
        </w:rPr>
        <w:t xml:space="preserve"> management response to th</w:t>
      </w:r>
      <w:r w:rsidR="009F616E">
        <w:rPr>
          <w:rFonts w:asciiTheme="majorHAnsi" w:hAnsiTheme="majorHAnsi" w:cs="Garamond"/>
          <w:sz w:val="22"/>
          <w:szCs w:val="22"/>
          <w:lang w:val="en-US"/>
        </w:rPr>
        <w:t xml:space="preserve">ese </w:t>
      </w:r>
      <w:r w:rsidR="0054729C">
        <w:rPr>
          <w:rFonts w:asciiTheme="majorHAnsi" w:hAnsiTheme="majorHAnsi" w:cs="Garamond"/>
          <w:sz w:val="22"/>
          <w:szCs w:val="22"/>
          <w:lang w:val="en-US"/>
        </w:rPr>
        <w:t>MTE</w:t>
      </w:r>
      <w:r w:rsidR="00553B90">
        <w:rPr>
          <w:rFonts w:asciiTheme="majorHAnsi" w:hAnsiTheme="majorHAnsi" w:cs="Garamond"/>
          <w:sz w:val="22"/>
          <w:szCs w:val="22"/>
          <w:lang w:val="en-US"/>
        </w:rPr>
        <w:t xml:space="preserve"> reco</w:t>
      </w:r>
      <w:r w:rsidR="007A2C58">
        <w:rPr>
          <w:rFonts w:asciiTheme="majorHAnsi" w:hAnsiTheme="majorHAnsi" w:cs="Garamond"/>
          <w:sz w:val="22"/>
          <w:szCs w:val="22"/>
          <w:lang w:val="en-US"/>
        </w:rPr>
        <w:t>m</w:t>
      </w:r>
      <w:r w:rsidR="00553B90">
        <w:rPr>
          <w:rFonts w:asciiTheme="majorHAnsi" w:hAnsiTheme="majorHAnsi" w:cs="Garamond"/>
          <w:sz w:val="22"/>
          <w:szCs w:val="22"/>
          <w:lang w:val="en-US"/>
        </w:rPr>
        <w:t xml:space="preserve">mendations. </w:t>
      </w:r>
    </w:p>
    <w:p w14:paraId="73B5EFE6" w14:textId="77777777" w:rsidR="00553B90" w:rsidRDefault="00553B90" w:rsidP="00FE0E37">
      <w:pPr>
        <w:spacing w:line="360" w:lineRule="auto"/>
        <w:ind w:left="-360"/>
        <w:rPr>
          <w:rFonts w:asciiTheme="majorHAnsi" w:hAnsiTheme="majorHAnsi" w:cs="Garamond"/>
          <w:sz w:val="22"/>
          <w:szCs w:val="22"/>
          <w:lang w:val="en-US"/>
        </w:rPr>
      </w:pPr>
    </w:p>
    <w:p w14:paraId="5548F406" w14:textId="2F43BCEE" w:rsidR="00FE0E37" w:rsidRPr="009374D5" w:rsidRDefault="00FE0E37" w:rsidP="00FE0E37">
      <w:pPr>
        <w:spacing w:line="360" w:lineRule="auto"/>
        <w:ind w:left="-360"/>
        <w:rPr>
          <w:rFonts w:asciiTheme="majorHAnsi" w:hAnsiTheme="majorHAnsi" w:cs="Garamond"/>
          <w:sz w:val="22"/>
          <w:szCs w:val="22"/>
          <w:lang w:val="en-US"/>
        </w:rPr>
      </w:pPr>
      <w:r>
        <w:rPr>
          <w:rFonts w:asciiTheme="majorHAnsi" w:hAnsiTheme="majorHAnsi" w:cs="Garamond"/>
          <w:sz w:val="22"/>
          <w:szCs w:val="22"/>
          <w:lang w:val="en-US"/>
        </w:rPr>
        <w:t>T</w:t>
      </w:r>
      <w:r w:rsidRPr="009374D5">
        <w:rPr>
          <w:rFonts w:asciiTheme="majorHAnsi" w:hAnsiTheme="majorHAnsi" w:cs="Garamond"/>
          <w:sz w:val="22"/>
          <w:szCs w:val="22"/>
          <w:lang w:val="en-US"/>
        </w:rPr>
        <w:t xml:space="preserve">he </w:t>
      </w:r>
      <w:r w:rsidR="0054729C">
        <w:rPr>
          <w:rFonts w:asciiTheme="majorHAnsi" w:hAnsiTheme="majorHAnsi" w:cs="Garamond"/>
          <w:sz w:val="22"/>
          <w:szCs w:val="22"/>
          <w:lang w:val="en-US"/>
        </w:rPr>
        <w:t>MTE</w:t>
      </w:r>
      <w:r w:rsidRPr="009374D5">
        <w:rPr>
          <w:rFonts w:asciiTheme="majorHAnsi" w:hAnsiTheme="majorHAnsi" w:cs="Garamond"/>
          <w:sz w:val="22"/>
          <w:szCs w:val="22"/>
          <w:lang w:val="en-US"/>
        </w:rPr>
        <w:t xml:space="preserve"> </w:t>
      </w:r>
      <w:r w:rsidR="00851D3A" w:rsidRPr="009374D5">
        <w:rPr>
          <w:rFonts w:asciiTheme="majorHAnsi" w:hAnsiTheme="majorHAnsi" w:cs="Garamond"/>
          <w:sz w:val="22"/>
          <w:szCs w:val="22"/>
          <w:lang w:val="en-US"/>
        </w:rPr>
        <w:t>highlights</w:t>
      </w:r>
      <w:r w:rsidRPr="009374D5">
        <w:rPr>
          <w:rFonts w:asciiTheme="majorHAnsi" w:hAnsiTheme="majorHAnsi" w:cs="Garamond"/>
          <w:sz w:val="22"/>
          <w:szCs w:val="22"/>
          <w:lang w:val="en-US"/>
        </w:rPr>
        <w:t xml:space="preserve"> the f</w:t>
      </w:r>
      <w:r w:rsidR="0014765A">
        <w:rPr>
          <w:rFonts w:asciiTheme="majorHAnsi" w:hAnsiTheme="majorHAnsi" w:cs="Garamond"/>
          <w:sz w:val="22"/>
          <w:szCs w:val="22"/>
          <w:lang w:val="en-US"/>
        </w:rPr>
        <w:t xml:space="preserve">ollowing </w:t>
      </w:r>
      <w:r w:rsidR="00E96990">
        <w:rPr>
          <w:rFonts w:asciiTheme="majorHAnsi" w:hAnsiTheme="majorHAnsi" w:cs="Garamond"/>
          <w:sz w:val="22"/>
          <w:szCs w:val="22"/>
          <w:lang w:val="en-US"/>
        </w:rPr>
        <w:t>4</w:t>
      </w:r>
      <w:r w:rsidR="0014765A">
        <w:rPr>
          <w:rFonts w:asciiTheme="majorHAnsi" w:hAnsiTheme="majorHAnsi" w:cs="Garamond"/>
          <w:sz w:val="22"/>
          <w:szCs w:val="22"/>
          <w:lang w:val="en-US"/>
        </w:rPr>
        <w:t xml:space="preserve"> strategic</w:t>
      </w:r>
      <w:r>
        <w:rPr>
          <w:rFonts w:asciiTheme="majorHAnsi" w:hAnsiTheme="majorHAnsi" w:cs="Garamond"/>
          <w:sz w:val="22"/>
          <w:szCs w:val="22"/>
          <w:lang w:val="en-US"/>
        </w:rPr>
        <w:t xml:space="preserve"> recom</w:t>
      </w:r>
      <w:r w:rsidR="007A2C58">
        <w:rPr>
          <w:rFonts w:asciiTheme="majorHAnsi" w:hAnsiTheme="majorHAnsi" w:cs="Garamond"/>
          <w:sz w:val="22"/>
          <w:szCs w:val="22"/>
          <w:lang w:val="en-US"/>
        </w:rPr>
        <w:t>m</w:t>
      </w:r>
      <w:r>
        <w:rPr>
          <w:rFonts w:asciiTheme="majorHAnsi" w:hAnsiTheme="majorHAnsi" w:cs="Garamond"/>
          <w:sz w:val="22"/>
          <w:szCs w:val="22"/>
          <w:lang w:val="en-US"/>
        </w:rPr>
        <w:t>endations to be</w:t>
      </w:r>
      <w:r w:rsidR="0014765A">
        <w:rPr>
          <w:rFonts w:asciiTheme="majorHAnsi" w:hAnsiTheme="majorHAnsi" w:cs="Garamond"/>
          <w:sz w:val="22"/>
          <w:szCs w:val="22"/>
          <w:lang w:val="en-US"/>
        </w:rPr>
        <w:t xml:space="preserve"> implemented urgently during Q</w:t>
      </w:r>
      <w:r w:rsidR="00E96990">
        <w:rPr>
          <w:rFonts w:asciiTheme="majorHAnsi" w:hAnsiTheme="majorHAnsi" w:cs="Garamond"/>
          <w:sz w:val="22"/>
          <w:szCs w:val="22"/>
          <w:lang w:val="en-US"/>
        </w:rPr>
        <w:t>2</w:t>
      </w:r>
      <w:r w:rsidR="0014765A">
        <w:rPr>
          <w:rFonts w:asciiTheme="majorHAnsi" w:hAnsiTheme="majorHAnsi" w:cs="Garamond"/>
          <w:sz w:val="22"/>
          <w:szCs w:val="22"/>
          <w:lang w:val="en-US"/>
        </w:rPr>
        <w:t>-2016</w:t>
      </w:r>
      <w:r w:rsidRPr="009374D5">
        <w:rPr>
          <w:rFonts w:asciiTheme="majorHAnsi" w:hAnsiTheme="majorHAnsi" w:cs="Garamond"/>
          <w:sz w:val="22"/>
          <w:szCs w:val="22"/>
          <w:lang w:val="en-US"/>
        </w:rPr>
        <w:t xml:space="preserve">: </w:t>
      </w:r>
    </w:p>
    <w:p w14:paraId="6AC67D91" w14:textId="77777777" w:rsidR="00FE0E37" w:rsidRPr="009374D5" w:rsidRDefault="00FE0E37" w:rsidP="00FE0E37">
      <w:pPr>
        <w:spacing w:line="360" w:lineRule="auto"/>
        <w:ind w:left="-360"/>
        <w:rPr>
          <w:rFonts w:asciiTheme="majorHAnsi" w:hAnsiTheme="majorHAnsi" w:cs="Garamond"/>
          <w:sz w:val="22"/>
          <w:szCs w:val="22"/>
          <w:lang w:val="en-US"/>
        </w:rPr>
      </w:pPr>
    </w:p>
    <w:p w14:paraId="4CA4B354" w14:textId="3FBA9C3C" w:rsidR="00A727C2" w:rsidRPr="00ED20BB" w:rsidRDefault="00A727C2" w:rsidP="00FE0E37">
      <w:pPr>
        <w:pStyle w:val="ListParagraph"/>
        <w:numPr>
          <w:ilvl w:val="0"/>
          <w:numId w:val="34"/>
        </w:numPr>
        <w:spacing w:line="360" w:lineRule="auto"/>
        <w:rPr>
          <w:rFonts w:asciiTheme="majorHAnsi" w:hAnsiTheme="majorHAnsi"/>
        </w:rPr>
      </w:pPr>
      <w:r w:rsidRPr="00995172">
        <w:rPr>
          <w:rFonts w:asciiTheme="majorHAnsi" w:hAnsiTheme="majorHAnsi"/>
          <w:bCs/>
        </w:rPr>
        <w:t>Support/Lead the mainstreaming of climate change adaptation in key development frameworks of the Cook Islands (Agriculture, Water, Infrastructure and Tourism);</w:t>
      </w:r>
    </w:p>
    <w:p w14:paraId="3FF6D297" w14:textId="226631D7" w:rsidR="00FE0E37" w:rsidRPr="009374D5" w:rsidRDefault="00FE0E37" w:rsidP="00FE0E37">
      <w:pPr>
        <w:pStyle w:val="ListParagraph"/>
        <w:numPr>
          <w:ilvl w:val="0"/>
          <w:numId w:val="34"/>
        </w:numPr>
        <w:spacing w:line="360" w:lineRule="auto"/>
        <w:rPr>
          <w:rFonts w:asciiTheme="majorHAnsi" w:hAnsiTheme="majorHAnsi"/>
          <w:bCs/>
        </w:rPr>
      </w:pPr>
      <w:r w:rsidRPr="009374D5">
        <w:rPr>
          <w:rFonts w:asciiTheme="majorHAnsi" w:hAnsiTheme="majorHAnsi"/>
        </w:rPr>
        <w:t xml:space="preserve">Provide more regular trainings (i.e. modules, curricula/ every quarter) to various government, district and community stakeholders in relation to CC vulnerability assessments, adaptation </w:t>
      </w:r>
      <w:r w:rsidRPr="009374D5">
        <w:rPr>
          <w:rFonts w:asciiTheme="majorHAnsi" w:hAnsiTheme="majorHAnsi"/>
        </w:rPr>
        <w:lastRenderedPageBreak/>
        <w:t>measures, planning and reporting in all Pa Enua (by selecting a core target and trusted groups of individuals)</w:t>
      </w:r>
      <w:r w:rsidRPr="009374D5">
        <w:rPr>
          <w:rFonts w:asciiTheme="majorHAnsi" w:hAnsiTheme="majorHAnsi"/>
          <w:bCs/>
        </w:rPr>
        <w:t>;</w:t>
      </w:r>
    </w:p>
    <w:p w14:paraId="7AF9CCB5" w14:textId="77777777" w:rsidR="00FE0E37" w:rsidRPr="00322D32" w:rsidRDefault="00FE0E37" w:rsidP="00FE0E37">
      <w:pPr>
        <w:pStyle w:val="ListParagraph"/>
        <w:numPr>
          <w:ilvl w:val="0"/>
          <w:numId w:val="34"/>
        </w:numPr>
        <w:spacing w:line="360" w:lineRule="auto"/>
        <w:rPr>
          <w:rFonts w:asciiTheme="majorHAnsi" w:hAnsiTheme="majorHAnsi"/>
          <w:caps/>
          <w:u w:val="single"/>
        </w:rPr>
      </w:pPr>
      <w:r w:rsidRPr="009374D5">
        <w:rPr>
          <w:rFonts w:asciiTheme="majorHAnsi" w:hAnsiTheme="majorHAnsi"/>
        </w:rPr>
        <w:t>Review and strengthen the programme M&amp;E procedures (i.e. increase in M&amp;E frequency, data collection and analysis, evaluation of current and planned adaptation measures) as well as the subsequent communication channels to beneficiaries regarding the progress of programme activities based on each M&amp;E results</w:t>
      </w:r>
      <w:r w:rsidRPr="009374D5">
        <w:rPr>
          <w:rFonts w:asciiTheme="majorHAnsi" w:hAnsiTheme="majorHAnsi"/>
          <w:bCs/>
        </w:rPr>
        <w:t>.</w:t>
      </w:r>
    </w:p>
    <w:p w14:paraId="7B682E5C" w14:textId="1ECB4237" w:rsidR="00E96990" w:rsidRPr="009374D5" w:rsidRDefault="00E96990" w:rsidP="00FE0E37">
      <w:pPr>
        <w:pStyle w:val="ListParagraph"/>
        <w:numPr>
          <w:ilvl w:val="0"/>
          <w:numId w:val="34"/>
        </w:numPr>
        <w:spacing w:line="360" w:lineRule="auto"/>
        <w:rPr>
          <w:rFonts w:asciiTheme="majorHAnsi" w:hAnsiTheme="majorHAnsi" w:cs="Arial"/>
          <w:bCs/>
          <w:caps/>
          <w:u w:val="single"/>
        </w:rPr>
      </w:pPr>
      <w:r>
        <w:rPr>
          <w:rFonts w:asciiTheme="majorHAnsi" w:hAnsiTheme="majorHAnsi"/>
          <w:bCs/>
        </w:rPr>
        <w:t>Send a formal request to the AF</w:t>
      </w:r>
      <w:r w:rsidR="009A10BA">
        <w:rPr>
          <w:rFonts w:asciiTheme="majorHAnsi" w:hAnsiTheme="majorHAnsi"/>
          <w:bCs/>
        </w:rPr>
        <w:t xml:space="preserve"> requesting</w:t>
      </w:r>
      <w:r>
        <w:rPr>
          <w:rFonts w:asciiTheme="majorHAnsi" w:hAnsiTheme="majorHAnsi"/>
          <w:bCs/>
        </w:rPr>
        <w:t xml:space="preserve"> the programme extension of additional 12 months</w:t>
      </w:r>
      <w:r w:rsidR="007D5519">
        <w:rPr>
          <w:rFonts w:asciiTheme="majorHAnsi" w:hAnsiTheme="majorHAnsi"/>
          <w:bCs/>
        </w:rPr>
        <w:t xml:space="preserve"> in order to meet the </w:t>
      </w:r>
      <w:r w:rsidR="00851D3A">
        <w:rPr>
          <w:rFonts w:asciiTheme="majorHAnsi" w:hAnsiTheme="majorHAnsi"/>
          <w:bCs/>
        </w:rPr>
        <w:t>initial</w:t>
      </w:r>
      <w:r w:rsidR="007D5519">
        <w:rPr>
          <w:rFonts w:asciiTheme="majorHAnsi" w:hAnsiTheme="majorHAnsi"/>
          <w:bCs/>
        </w:rPr>
        <w:t xml:space="preserve"> programme targets (a</w:t>
      </w:r>
      <w:r w:rsidR="00911AE8">
        <w:rPr>
          <w:rFonts w:asciiTheme="majorHAnsi" w:hAnsiTheme="majorHAnsi"/>
          <w:bCs/>
        </w:rPr>
        <w:t>nd those revised here)</w:t>
      </w:r>
      <w:r w:rsidR="007D5519">
        <w:rPr>
          <w:rFonts w:asciiTheme="majorHAnsi" w:hAnsiTheme="majorHAnsi"/>
          <w:bCs/>
        </w:rPr>
        <w:t>, and to achieve</w:t>
      </w:r>
      <w:r w:rsidR="009A10BA">
        <w:rPr>
          <w:rFonts w:asciiTheme="majorHAnsi" w:hAnsiTheme="majorHAnsi"/>
          <w:bCs/>
        </w:rPr>
        <w:t xml:space="preserve"> the programme development impact goals in terms of </w:t>
      </w:r>
      <w:r w:rsidR="00911AE8">
        <w:rPr>
          <w:rFonts w:asciiTheme="majorHAnsi" w:hAnsiTheme="majorHAnsi"/>
          <w:bCs/>
        </w:rPr>
        <w:t xml:space="preserve">building Pa Enua’s </w:t>
      </w:r>
      <w:r w:rsidR="007D5519">
        <w:rPr>
          <w:rFonts w:asciiTheme="majorHAnsi" w:hAnsiTheme="majorHAnsi"/>
          <w:bCs/>
        </w:rPr>
        <w:t>climate change</w:t>
      </w:r>
      <w:r w:rsidR="00911AE8">
        <w:rPr>
          <w:rFonts w:asciiTheme="majorHAnsi" w:hAnsiTheme="majorHAnsi"/>
          <w:bCs/>
        </w:rPr>
        <w:t xml:space="preserve"> resilience. </w:t>
      </w:r>
    </w:p>
    <w:p w14:paraId="44E017F2" w14:textId="77777777" w:rsidR="003C2FC4" w:rsidRDefault="003C2FC4" w:rsidP="00F97A37">
      <w:pPr>
        <w:pStyle w:val="ListParagraph"/>
        <w:spacing w:after="0" w:line="360" w:lineRule="auto"/>
        <w:ind w:left="-360"/>
        <w:jc w:val="both"/>
        <w:rPr>
          <w:rFonts w:asciiTheme="majorHAnsi" w:hAnsiTheme="majorHAnsi"/>
          <w:b/>
        </w:rPr>
      </w:pPr>
    </w:p>
    <w:p w14:paraId="20789F44" w14:textId="5D6013DD" w:rsidR="000E55A1" w:rsidRDefault="00FF0876" w:rsidP="00F97A37">
      <w:pPr>
        <w:pStyle w:val="ListParagraph"/>
        <w:spacing w:after="0" w:line="360" w:lineRule="auto"/>
        <w:ind w:left="-360"/>
        <w:jc w:val="both"/>
        <w:rPr>
          <w:rFonts w:asciiTheme="majorHAnsi" w:hAnsiTheme="majorHAnsi"/>
        </w:rPr>
      </w:pPr>
      <w:r>
        <w:rPr>
          <w:rFonts w:asciiTheme="majorHAnsi" w:hAnsiTheme="majorHAnsi"/>
        </w:rPr>
        <w:t>Furthermore,</w:t>
      </w:r>
      <w:r w:rsidR="000E55A1">
        <w:rPr>
          <w:rFonts w:asciiTheme="majorHAnsi" w:hAnsiTheme="majorHAnsi"/>
        </w:rPr>
        <w:t xml:space="preserve"> the </w:t>
      </w:r>
      <w:r w:rsidR="0054729C">
        <w:rPr>
          <w:rFonts w:asciiTheme="majorHAnsi" w:hAnsiTheme="majorHAnsi"/>
        </w:rPr>
        <w:t>MTE</w:t>
      </w:r>
      <w:r>
        <w:rPr>
          <w:rFonts w:asciiTheme="majorHAnsi" w:hAnsiTheme="majorHAnsi"/>
        </w:rPr>
        <w:t xml:space="preserve"> also highlights the following outcome </w:t>
      </w:r>
      <w:r w:rsidR="00062205">
        <w:rPr>
          <w:rFonts w:asciiTheme="majorHAnsi" w:hAnsiTheme="majorHAnsi"/>
        </w:rPr>
        <w:t xml:space="preserve">recommendations </w:t>
      </w:r>
      <w:r>
        <w:rPr>
          <w:rFonts w:asciiTheme="majorHAnsi" w:hAnsiTheme="majorHAnsi"/>
        </w:rPr>
        <w:t>at a strategic level</w:t>
      </w:r>
      <w:r w:rsidR="00911AE8">
        <w:rPr>
          <w:rFonts w:asciiTheme="majorHAnsi" w:hAnsiTheme="majorHAnsi"/>
        </w:rPr>
        <w:t>:</w:t>
      </w:r>
    </w:p>
    <w:p w14:paraId="0E1DC3E9" w14:textId="633A3C2F" w:rsidR="000E55A1" w:rsidRDefault="000E55A1" w:rsidP="002B0F83">
      <w:pPr>
        <w:pStyle w:val="ListParagraph"/>
        <w:spacing w:after="0" w:line="360" w:lineRule="auto"/>
        <w:ind w:left="0"/>
        <w:jc w:val="both"/>
        <w:rPr>
          <w:rFonts w:asciiTheme="majorHAnsi" w:hAnsiTheme="majorHAnsi"/>
          <w:bCs/>
        </w:rPr>
      </w:pPr>
      <w:proofErr w:type="gramStart"/>
      <w:r w:rsidRPr="000E55A1">
        <w:rPr>
          <w:rFonts w:asciiTheme="majorHAnsi" w:hAnsiTheme="majorHAnsi"/>
          <w:u w:val="single"/>
        </w:rPr>
        <w:t>Outcome 1.</w:t>
      </w:r>
      <w:proofErr w:type="gramEnd"/>
      <w:r>
        <w:rPr>
          <w:rFonts w:asciiTheme="majorHAnsi" w:hAnsiTheme="majorHAnsi"/>
        </w:rPr>
        <w:t xml:space="preserve"> </w:t>
      </w:r>
      <w:r>
        <w:rPr>
          <w:rFonts w:asciiTheme="majorHAnsi" w:hAnsiTheme="majorHAnsi"/>
          <w:bCs/>
        </w:rPr>
        <w:t xml:space="preserve">Support/Lead the development of at least 2 </w:t>
      </w:r>
      <w:r w:rsidRPr="009F0FC7">
        <w:rPr>
          <w:rFonts w:asciiTheme="majorHAnsi" w:hAnsiTheme="majorHAnsi"/>
          <w:bCs/>
        </w:rPr>
        <w:t xml:space="preserve">islands </w:t>
      </w:r>
      <w:r>
        <w:rPr>
          <w:rFonts w:asciiTheme="majorHAnsi" w:hAnsiTheme="majorHAnsi"/>
          <w:bCs/>
        </w:rPr>
        <w:t>climate change adaptation policy for the water and agriculture sectors.</w:t>
      </w:r>
    </w:p>
    <w:p w14:paraId="3AA30887" w14:textId="58416576" w:rsidR="000E55A1" w:rsidRDefault="000E55A1" w:rsidP="002B0F83">
      <w:pPr>
        <w:pStyle w:val="ListParagraph"/>
        <w:spacing w:after="0" w:line="360" w:lineRule="auto"/>
        <w:ind w:left="0"/>
        <w:jc w:val="both"/>
        <w:rPr>
          <w:rFonts w:asciiTheme="majorHAnsi" w:hAnsiTheme="majorHAnsi"/>
        </w:rPr>
      </w:pPr>
      <w:proofErr w:type="gramStart"/>
      <w:r w:rsidRPr="000E55A1">
        <w:rPr>
          <w:rFonts w:asciiTheme="majorHAnsi" w:hAnsiTheme="majorHAnsi"/>
          <w:bCs/>
          <w:u w:val="single"/>
        </w:rPr>
        <w:t>Outcome 2.</w:t>
      </w:r>
      <w:proofErr w:type="gramEnd"/>
      <w:r>
        <w:rPr>
          <w:rFonts w:asciiTheme="majorHAnsi" w:hAnsiTheme="majorHAnsi"/>
          <w:bCs/>
        </w:rPr>
        <w:t xml:space="preserve"> Provide regular technical trainings (2/year for each Pa Enua) for CCA agriculture and water management activities in relation to planned activities under Outcome 3, including monitoring, evaluation, and reporting training for such activities.</w:t>
      </w:r>
    </w:p>
    <w:p w14:paraId="181B7874" w14:textId="2A286CCF" w:rsidR="000E55A1" w:rsidRDefault="000E55A1" w:rsidP="002B0F83">
      <w:pPr>
        <w:pStyle w:val="ListParagraph"/>
        <w:spacing w:after="0" w:line="360" w:lineRule="auto"/>
        <w:ind w:left="0"/>
        <w:jc w:val="both"/>
        <w:rPr>
          <w:rFonts w:asciiTheme="majorHAnsi" w:hAnsiTheme="majorHAnsi"/>
        </w:rPr>
      </w:pPr>
      <w:proofErr w:type="gramStart"/>
      <w:r w:rsidRPr="000E55A1">
        <w:rPr>
          <w:rFonts w:asciiTheme="majorHAnsi" w:hAnsiTheme="majorHAnsi"/>
          <w:u w:val="single"/>
        </w:rPr>
        <w:t>Outcome 3.</w:t>
      </w:r>
      <w:proofErr w:type="gramEnd"/>
      <w:r>
        <w:rPr>
          <w:rFonts w:asciiTheme="majorHAnsi" w:hAnsiTheme="majorHAnsi"/>
        </w:rPr>
        <w:t xml:space="preserve"> </w:t>
      </w:r>
      <w:proofErr w:type="gramStart"/>
      <w:r>
        <w:rPr>
          <w:rFonts w:asciiTheme="majorHAnsi" w:hAnsiTheme="majorHAnsi"/>
        </w:rPr>
        <w:t>Conduct field assessment to determine the impact of the proposed climate change adaptation activities (i.e. quantity of water available/ household during drought period, predicted changes in vegetable p</w:t>
      </w:r>
      <w:r w:rsidR="00815A2F">
        <w:rPr>
          <w:rFonts w:asciiTheme="majorHAnsi" w:hAnsiTheme="majorHAnsi"/>
        </w:rPr>
        <w:t xml:space="preserve">roduction, changes in fishing </w:t>
      </w:r>
      <w:r w:rsidR="00FF0876">
        <w:rPr>
          <w:rFonts w:asciiTheme="majorHAnsi" w:hAnsiTheme="majorHAnsi"/>
        </w:rPr>
        <w:t>catchment</w:t>
      </w:r>
      <w:r>
        <w:rPr>
          <w:rFonts w:asciiTheme="majorHAnsi" w:hAnsiTheme="majorHAnsi"/>
        </w:rPr>
        <w:t>) on community resilience and livelihoods.</w:t>
      </w:r>
      <w:proofErr w:type="gramEnd"/>
    </w:p>
    <w:p w14:paraId="3E3F70D6" w14:textId="5CB1B9CC" w:rsidR="000E55A1" w:rsidRPr="000E55A1" w:rsidRDefault="000E55A1" w:rsidP="002B0F83">
      <w:pPr>
        <w:pStyle w:val="ListParagraph"/>
        <w:spacing w:after="0" w:line="360" w:lineRule="auto"/>
        <w:ind w:left="0"/>
        <w:jc w:val="both"/>
        <w:rPr>
          <w:rFonts w:asciiTheme="majorHAnsi" w:hAnsiTheme="majorHAnsi"/>
          <w:u w:val="single"/>
        </w:rPr>
      </w:pPr>
      <w:proofErr w:type="gramStart"/>
      <w:r w:rsidRPr="000E55A1">
        <w:rPr>
          <w:rFonts w:asciiTheme="majorHAnsi" w:hAnsiTheme="majorHAnsi"/>
          <w:u w:val="single"/>
        </w:rPr>
        <w:t>Outcome 4.</w:t>
      </w:r>
      <w:proofErr w:type="gramEnd"/>
      <w:r w:rsidRPr="000E55A1">
        <w:rPr>
          <w:rFonts w:asciiTheme="majorHAnsi" w:hAnsiTheme="majorHAnsi"/>
          <w:u w:val="single"/>
        </w:rPr>
        <w:t xml:space="preserve"> </w:t>
      </w:r>
      <w:r w:rsidR="00815A2F">
        <w:rPr>
          <w:rFonts w:asciiTheme="majorHAnsi" w:hAnsiTheme="majorHAnsi"/>
          <w:u w:val="single"/>
        </w:rPr>
        <w:t xml:space="preserve"> </w:t>
      </w:r>
      <w:r w:rsidR="00815A2F" w:rsidRPr="009374D5">
        <w:rPr>
          <w:rFonts w:asciiTheme="majorHAnsi" w:hAnsiTheme="majorHAnsi"/>
          <w:bCs/>
        </w:rPr>
        <w:t xml:space="preserve">Ensure integration of ALL </w:t>
      </w:r>
      <w:proofErr w:type="gramStart"/>
      <w:r w:rsidR="00815A2F" w:rsidRPr="009374D5">
        <w:rPr>
          <w:rFonts w:asciiTheme="majorHAnsi" w:hAnsiTheme="majorHAnsi"/>
          <w:bCs/>
        </w:rPr>
        <w:t>outcome</w:t>
      </w:r>
      <w:proofErr w:type="gramEnd"/>
      <w:r w:rsidR="00815A2F" w:rsidRPr="009374D5">
        <w:rPr>
          <w:rFonts w:asciiTheme="majorHAnsi" w:hAnsiTheme="majorHAnsi"/>
          <w:bCs/>
        </w:rPr>
        <w:t xml:space="preserve"> lessons-learnt in ONE project best practice document.</w:t>
      </w:r>
    </w:p>
    <w:p w14:paraId="09E900EE" w14:textId="77777777" w:rsidR="00FE0E37" w:rsidRPr="00322D32" w:rsidRDefault="00FE0E37" w:rsidP="00322D32">
      <w:pPr>
        <w:spacing w:line="360" w:lineRule="auto"/>
        <w:rPr>
          <w:rFonts w:asciiTheme="majorHAnsi" w:hAnsiTheme="majorHAnsi"/>
          <w:b/>
        </w:rPr>
      </w:pPr>
    </w:p>
    <w:p w14:paraId="08656715" w14:textId="56E8EC52" w:rsidR="00E3050B" w:rsidRPr="009374D5" w:rsidRDefault="000E55A1" w:rsidP="00322D32">
      <w:pPr>
        <w:pStyle w:val="ListParagraph"/>
        <w:spacing w:after="0" w:line="360" w:lineRule="auto"/>
        <w:ind w:left="-360"/>
        <w:jc w:val="both"/>
      </w:pPr>
      <w:r>
        <w:rPr>
          <w:rFonts w:asciiTheme="majorHAnsi" w:hAnsiTheme="majorHAnsi"/>
        </w:rPr>
        <w:t xml:space="preserve">Finally, this </w:t>
      </w:r>
      <w:r w:rsidR="0054729C">
        <w:rPr>
          <w:rFonts w:asciiTheme="majorHAnsi" w:hAnsiTheme="majorHAnsi"/>
        </w:rPr>
        <w:t>MTE</w:t>
      </w:r>
      <w:r>
        <w:rPr>
          <w:rFonts w:asciiTheme="majorHAnsi" w:hAnsiTheme="majorHAnsi"/>
        </w:rPr>
        <w:t xml:space="preserve"> suggests </w:t>
      </w:r>
      <w:r w:rsidR="0014765A">
        <w:rPr>
          <w:rFonts w:asciiTheme="majorHAnsi" w:hAnsiTheme="majorHAnsi"/>
        </w:rPr>
        <w:t xml:space="preserve">more outcome specific </w:t>
      </w:r>
      <w:r w:rsidR="00851D3A">
        <w:rPr>
          <w:rFonts w:asciiTheme="majorHAnsi" w:hAnsiTheme="majorHAnsi"/>
        </w:rPr>
        <w:t>recommendations</w:t>
      </w:r>
      <w:r w:rsidR="009249B9">
        <w:rPr>
          <w:rFonts w:asciiTheme="majorHAnsi" w:hAnsiTheme="majorHAnsi"/>
        </w:rPr>
        <w:t xml:space="preserve"> </w:t>
      </w:r>
      <w:r>
        <w:rPr>
          <w:rFonts w:asciiTheme="majorHAnsi" w:hAnsiTheme="majorHAnsi"/>
        </w:rPr>
        <w:t>further to review of st</w:t>
      </w:r>
      <w:r w:rsidRPr="001D6FEB">
        <w:rPr>
          <w:rFonts w:asciiTheme="majorHAnsi" w:hAnsiTheme="majorHAnsi"/>
        </w:rPr>
        <w:t>akeholder</w:t>
      </w:r>
      <w:r>
        <w:rPr>
          <w:rFonts w:asciiTheme="majorHAnsi" w:hAnsiTheme="majorHAnsi"/>
        </w:rPr>
        <w:t>s’</w:t>
      </w:r>
      <w:r w:rsidRPr="001D6FEB">
        <w:rPr>
          <w:rFonts w:asciiTheme="majorHAnsi" w:hAnsiTheme="majorHAnsi"/>
        </w:rPr>
        <w:t xml:space="preserve"> interview</w:t>
      </w:r>
      <w:r>
        <w:rPr>
          <w:rFonts w:asciiTheme="majorHAnsi" w:hAnsiTheme="majorHAnsi"/>
        </w:rPr>
        <w:t>s</w:t>
      </w:r>
      <w:r w:rsidRPr="001D6FEB">
        <w:rPr>
          <w:rFonts w:asciiTheme="majorHAnsi" w:hAnsiTheme="majorHAnsi"/>
        </w:rPr>
        <w:t xml:space="preserve">, programme document revision and </w:t>
      </w:r>
      <w:r>
        <w:rPr>
          <w:rFonts w:asciiTheme="majorHAnsi" w:hAnsiTheme="majorHAnsi"/>
        </w:rPr>
        <w:t>contextual analysis</w:t>
      </w:r>
      <w:r w:rsidR="00A727C2">
        <w:rPr>
          <w:rFonts w:asciiTheme="majorHAnsi" w:hAnsiTheme="majorHAnsi"/>
        </w:rPr>
        <w:t xml:space="preserve"> (Annex 9). </w:t>
      </w:r>
    </w:p>
    <w:p w14:paraId="285F930D" w14:textId="77777777" w:rsidR="00E3050B" w:rsidRPr="0059208B" w:rsidRDefault="00E3050B" w:rsidP="0059208B">
      <w:pPr>
        <w:spacing w:line="360" w:lineRule="auto"/>
        <w:rPr>
          <w:rFonts w:asciiTheme="majorHAnsi" w:eastAsiaTheme="minorEastAsia" w:hAnsiTheme="majorHAnsi" w:cs="Arial"/>
          <w:color w:val="000000"/>
        </w:rPr>
      </w:pPr>
    </w:p>
    <w:p w14:paraId="3F05F567" w14:textId="2EB88EAD" w:rsidR="00DD72C0" w:rsidRPr="009374D5" w:rsidRDefault="00E3050B" w:rsidP="00E3050B">
      <w:pPr>
        <w:pStyle w:val="ListParagraph"/>
        <w:spacing w:after="0" w:line="360" w:lineRule="auto"/>
        <w:ind w:left="-360"/>
        <w:jc w:val="both"/>
        <w:rPr>
          <w:rFonts w:asciiTheme="majorHAnsi" w:eastAsiaTheme="minorEastAsia" w:hAnsiTheme="majorHAnsi" w:cs="Arial"/>
          <w:color w:val="000000"/>
        </w:rPr>
      </w:pPr>
      <w:r w:rsidRPr="00626B6F">
        <w:rPr>
          <w:rFonts w:asciiTheme="majorHAnsi" w:eastAsiaTheme="minorEastAsia" w:hAnsiTheme="majorHAnsi" w:cs="Arial"/>
          <w:b/>
          <w:color w:val="000000"/>
        </w:rPr>
        <w:t>4.3</w:t>
      </w:r>
      <w:r w:rsidRPr="009374D5">
        <w:rPr>
          <w:rFonts w:asciiTheme="majorHAnsi" w:eastAsiaTheme="minorEastAsia" w:hAnsiTheme="majorHAnsi" w:cs="Arial"/>
          <w:color w:val="000000"/>
        </w:rPr>
        <w:t xml:space="preserve"> </w:t>
      </w:r>
      <w:r w:rsidR="00DD72C0" w:rsidRPr="009374D5">
        <w:rPr>
          <w:rFonts w:asciiTheme="majorHAnsi" w:hAnsiTheme="majorHAnsi" w:cs="Garamond"/>
          <w:b/>
        </w:rPr>
        <w:t xml:space="preserve">Corrective </w:t>
      </w:r>
      <w:r w:rsidR="00936146">
        <w:rPr>
          <w:rFonts w:asciiTheme="majorHAnsi" w:hAnsiTheme="majorHAnsi" w:cs="Garamond"/>
          <w:b/>
        </w:rPr>
        <w:t xml:space="preserve">and adaptive </w:t>
      </w:r>
      <w:r w:rsidR="00DD72C0" w:rsidRPr="009374D5">
        <w:rPr>
          <w:rFonts w:asciiTheme="majorHAnsi" w:hAnsiTheme="majorHAnsi" w:cs="Garamond"/>
          <w:b/>
        </w:rPr>
        <w:t>actions for</w:t>
      </w:r>
      <w:r w:rsidR="00F81B5F">
        <w:rPr>
          <w:rFonts w:asciiTheme="majorHAnsi" w:hAnsiTheme="majorHAnsi" w:cs="Garamond"/>
          <w:b/>
        </w:rPr>
        <w:t xml:space="preserve"> </w:t>
      </w:r>
      <w:r w:rsidR="0059208B">
        <w:rPr>
          <w:rFonts w:asciiTheme="majorHAnsi" w:hAnsiTheme="majorHAnsi" w:cs="Garamond"/>
          <w:b/>
        </w:rPr>
        <w:t>programme implementation</w:t>
      </w:r>
    </w:p>
    <w:p w14:paraId="5B1DD1F6" w14:textId="77777777" w:rsidR="001172B5" w:rsidRPr="009374D5" w:rsidRDefault="001172B5" w:rsidP="00074B3B">
      <w:pPr>
        <w:pStyle w:val="ListParagraph"/>
        <w:spacing w:after="0" w:line="360" w:lineRule="auto"/>
        <w:ind w:left="-360"/>
        <w:jc w:val="both"/>
        <w:rPr>
          <w:rFonts w:asciiTheme="majorHAnsi" w:hAnsiTheme="majorHAnsi"/>
        </w:rPr>
      </w:pPr>
    </w:p>
    <w:p w14:paraId="221219F2" w14:textId="69CBF22C" w:rsidR="00074B3B" w:rsidRPr="009374D5" w:rsidRDefault="00337209" w:rsidP="00074B3B">
      <w:pPr>
        <w:pStyle w:val="ListParagraph"/>
        <w:spacing w:after="0" w:line="360" w:lineRule="auto"/>
        <w:ind w:left="-360"/>
        <w:jc w:val="both"/>
        <w:rPr>
          <w:rFonts w:asciiTheme="majorHAnsi" w:hAnsiTheme="majorHAnsi"/>
          <w:b/>
        </w:rPr>
      </w:pPr>
      <w:r>
        <w:rPr>
          <w:rFonts w:asciiTheme="majorHAnsi" w:hAnsiTheme="majorHAnsi"/>
        </w:rPr>
        <w:t>Some</w:t>
      </w:r>
      <w:r w:rsidR="00AD4D8E">
        <w:rPr>
          <w:rFonts w:asciiTheme="majorHAnsi" w:hAnsiTheme="majorHAnsi"/>
        </w:rPr>
        <w:t xml:space="preserve"> urgent</w:t>
      </w:r>
      <w:r w:rsidR="00815A2F">
        <w:rPr>
          <w:rFonts w:asciiTheme="majorHAnsi" w:hAnsiTheme="majorHAnsi"/>
        </w:rPr>
        <w:t xml:space="preserve">, </w:t>
      </w:r>
      <w:r>
        <w:rPr>
          <w:rFonts w:asciiTheme="majorHAnsi" w:hAnsiTheme="majorHAnsi"/>
        </w:rPr>
        <w:t xml:space="preserve">corrective and adaptive </w:t>
      </w:r>
      <w:r w:rsidR="00074B3B" w:rsidRPr="009374D5">
        <w:rPr>
          <w:rFonts w:asciiTheme="majorHAnsi" w:hAnsiTheme="majorHAnsi"/>
        </w:rPr>
        <w:t xml:space="preserve">actions </w:t>
      </w:r>
      <w:r w:rsidR="00AD4D8E">
        <w:rPr>
          <w:rFonts w:asciiTheme="majorHAnsi" w:hAnsiTheme="majorHAnsi"/>
        </w:rPr>
        <w:t xml:space="preserve">required urgent implementation staring Q1-2016: </w:t>
      </w:r>
    </w:p>
    <w:p w14:paraId="2B7A3095" w14:textId="77777777" w:rsidR="00074B3B" w:rsidRPr="009374D5" w:rsidRDefault="00074B3B" w:rsidP="00074B3B">
      <w:pPr>
        <w:spacing w:line="360" w:lineRule="auto"/>
        <w:contextualSpacing/>
        <w:rPr>
          <w:rFonts w:asciiTheme="majorHAnsi" w:hAnsiTheme="majorHAnsi"/>
          <w:sz w:val="22"/>
          <w:szCs w:val="22"/>
          <w:lang w:val="en-US"/>
        </w:rPr>
      </w:pPr>
    </w:p>
    <w:p w14:paraId="09A68B8A" w14:textId="18B8C76A" w:rsidR="00074B3B" w:rsidRPr="009374D5" w:rsidRDefault="00074B3B" w:rsidP="005B0361">
      <w:pPr>
        <w:pStyle w:val="ListParagraph"/>
        <w:numPr>
          <w:ilvl w:val="0"/>
          <w:numId w:val="15"/>
        </w:numPr>
        <w:spacing w:after="0" w:line="360" w:lineRule="auto"/>
        <w:jc w:val="both"/>
        <w:rPr>
          <w:rFonts w:asciiTheme="majorHAnsi" w:hAnsiTheme="majorHAnsi"/>
        </w:rPr>
      </w:pPr>
      <w:r w:rsidRPr="009374D5">
        <w:rPr>
          <w:rFonts w:asciiTheme="majorHAnsi" w:hAnsiTheme="majorHAnsi"/>
          <w:b/>
        </w:rPr>
        <w:t>Project Logframe</w:t>
      </w:r>
      <w:r w:rsidR="001172B5" w:rsidRPr="009374D5">
        <w:rPr>
          <w:rFonts w:asciiTheme="majorHAnsi" w:hAnsiTheme="majorHAnsi"/>
        </w:rPr>
        <w:t>. Review (PMU</w:t>
      </w:r>
      <w:r w:rsidRPr="009374D5">
        <w:rPr>
          <w:rFonts w:asciiTheme="majorHAnsi" w:hAnsiTheme="majorHAnsi"/>
        </w:rPr>
        <w:t>)</w:t>
      </w:r>
      <w:r w:rsidR="001172B5" w:rsidRPr="009374D5">
        <w:rPr>
          <w:rFonts w:asciiTheme="majorHAnsi" w:hAnsiTheme="majorHAnsi"/>
        </w:rPr>
        <w:t xml:space="preserve"> the proposed updated logframe </w:t>
      </w:r>
      <w:r w:rsidRPr="009374D5">
        <w:rPr>
          <w:rFonts w:asciiTheme="majorHAnsi" w:hAnsiTheme="majorHAnsi"/>
        </w:rPr>
        <w:t>to agree on (i) end of projec</w:t>
      </w:r>
      <w:r w:rsidR="00AD4D8E">
        <w:rPr>
          <w:rFonts w:asciiTheme="majorHAnsi" w:hAnsiTheme="majorHAnsi"/>
        </w:rPr>
        <w:t xml:space="preserve">t targets, (ii) indicators, and </w:t>
      </w:r>
      <w:r w:rsidRPr="009374D5">
        <w:rPr>
          <w:rFonts w:asciiTheme="majorHAnsi" w:hAnsiTheme="majorHAnsi"/>
        </w:rPr>
        <w:t>(iii)</w:t>
      </w:r>
      <w:r w:rsidR="00AD4D8E">
        <w:rPr>
          <w:rFonts w:asciiTheme="majorHAnsi" w:hAnsiTheme="majorHAnsi"/>
        </w:rPr>
        <w:t xml:space="preserve"> proposed </w:t>
      </w:r>
      <w:r w:rsidR="00851D3A">
        <w:rPr>
          <w:rFonts w:asciiTheme="majorHAnsi" w:hAnsiTheme="majorHAnsi"/>
        </w:rPr>
        <w:t>amendments</w:t>
      </w:r>
      <w:r w:rsidR="00AD4D8E">
        <w:rPr>
          <w:rFonts w:asciiTheme="majorHAnsi" w:hAnsiTheme="majorHAnsi"/>
        </w:rPr>
        <w:t xml:space="preserve"> of this </w:t>
      </w:r>
      <w:r w:rsidR="0054729C">
        <w:rPr>
          <w:rFonts w:asciiTheme="majorHAnsi" w:hAnsiTheme="majorHAnsi"/>
        </w:rPr>
        <w:t>MTE</w:t>
      </w:r>
      <w:r w:rsidR="00AD4D8E">
        <w:rPr>
          <w:rFonts w:asciiTheme="majorHAnsi" w:hAnsiTheme="majorHAnsi"/>
        </w:rPr>
        <w:t xml:space="preserve">. </w:t>
      </w:r>
      <w:r w:rsidR="00AD4D8E" w:rsidRPr="00AD4D8E">
        <w:rPr>
          <w:rFonts w:asciiTheme="majorHAnsi" w:hAnsiTheme="majorHAnsi"/>
          <w:b/>
        </w:rPr>
        <w:t>Adaptive Action 1</w:t>
      </w:r>
      <w:r w:rsidR="000E0BFD">
        <w:rPr>
          <w:rFonts w:asciiTheme="majorHAnsi" w:hAnsiTheme="majorHAnsi"/>
          <w:b/>
        </w:rPr>
        <w:t>:</w:t>
      </w:r>
      <w:r w:rsidR="00AD4D8E">
        <w:rPr>
          <w:rFonts w:asciiTheme="majorHAnsi" w:hAnsiTheme="majorHAnsi"/>
        </w:rPr>
        <w:t xml:space="preserve"> Convene Programme Steering Committee in January 2016</w:t>
      </w:r>
      <w:r w:rsidR="000D6C3C">
        <w:rPr>
          <w:rFonts w:asciiTheme="majorHAnsi" w:hAnsiTheme="majorHAnsi"/>
        </w:rPr>
        <w:t>.</w:t>
      </w:r>
    </w:p>
    <w:p w14:paraId="5543E494" w14:textId="77777777" w:rsidR="00074B3B" w:rsidRPr="009374D5" w:rsidRDefault="00074B3B" w:rsidP="00074B3B">
      <w:pPr>
        <w:pStyle w:val="ListParagraph"/>
        <w:spacing w:after="0" w:line="360" w:lineRule="auto"/>
        <w:ind w:left="0"/>
        <w:jc w:val="both"/>
        <w:rPr>
          <w:rFonts w:asciiTheme="majorHAnsi" w:hAnsiTheme="majorHAnsi"/>
        </w:rPr>
      </w:pPr>
    </w:p>
    <w:p w14:paraId="28A4EB7E" w14:textId="69E37D0F" w:rsidR="00074B3B" w:rsidRPr="009374D5" w:rsidRDefault="00074B3B" w:rsidP="005B0361">
      <w:pPr>
        <w:pStyle w:val="ListParagraph"/>
        <w:numPr>
          <w:ilvl w:val="0"/>
          <w:numId w:val="15"/>
        </w:numPr>
        <w:spacing w:after="0" w:line="360" w:lineRule="auto"/>
        <w:jc w:val="both"/>
        <w:rPr>
          <w:rFonts w:asciiTheme="majorHAnsi" w:hAnsiTheme="majorHAnsi"/>
        </w:rPr>
      </w:pPr>
      <w:r w:rsidRPr="009374D5">
        <w:rPr>
          <w:rFonts w:asciiTheme="majorHAnsi" w:hAnsiTheme="majorHAnsi"/>
          <w:b/>
          <w:bCs/>
        </w:rPr>
        <w:t>Stakeholder involvement</w:t>
      </w:r>
      <w:r w:rsidRPr="009374D5">
        <w:rPr>
          <w:rFonts w:asciiTheme="majorHAnsi" w:hAnsiTheme="majorHAnsi"/>
        </w:rPr>
        <w:t>.</w:t>
      </w:r>
      <w:r w:rsidR="003D7AFE">
        <w:rPr>
          <w:rFonts w:asciiTheme="majorHAnsi" w:hAnsiTheme="majorHAnsi"/>
        </w:rPr>
        <w:t xml:space="preserve"> </w:t>
      </w:r>
      <w:r w:rsidRPr="009374D5">
        <w:rPr>
          <w:rFonts w:asciiTheme="majorHAnsi" w:hAnsiTheme="majorHAnsi"/>
        </w:rPr>
        <w:t>The district and community level</w:t>
      </w:r>
      <w:r w:rsidR="009A10BA">
        <w:rPr>
          <w:rFonts w:asciiTheme="majorHAnsi" w:hAnsiTheme="majorHAnsi"/>
        </w:rPr>
        <w:t>’s stakeholders</w:t>
      </w:r>
      <w:r w:rsidR="001712AA">
        <w:rPr>
          <w:rFonts w:asciiTheme="majorHAnsi" w:hAnsiTheme="majorHAnsi"/>
        </w:rPr>
        <w:t>’</w:t>
      </w:r>
      <w:r w:rsidRPr="009374D5">
        <w:rPr>
          <w:rFonts w:asciiTheme="majorHAnsi" w:hAnsiTheme="majorHAnsi"/>
        </w:rPr>
        <w:t xml:space="preserve"> involvement should </w:t>
      </w:r>
      <w:r w:rsidR="00AD4D8E">
        <w:rPr>
          <w:rFonts w:asciiTheme="majorHAnsi" w:hAnsiTheme="majorHAnsi"/>
        </w:rPr>
        <w:t xml:space="preserve">be strengthened starting </w:t>
      </w:r>
      <w:r w:rsidR="009A10BA">
        <w:rPr>
          <w:rFonts w:asciiTheme="majorHAnsi" w:hAnsiTheme="majorHAnsi"/>
        </w:rPr>
        <w:t>1`</w:t>
      </w:r>
      <w:r w:rsidR="00AD4D8E">
        <w:rPr>
          <w:rFonts w:asciiTheme="majorHAnsi" w:hAnsiTheme="majorHAnsi"/>
        </w:rPr>
        <w:t>Q1-2016</w:t>
      </w:r>
      <w:r w:rsidRPr="009374D5">
        <w:rPr>
          <w:rFonts w:asciiTheme="majorHAnsi" w:hAnsiTheme="majorHAnsi"/>
        </w:rPr>
        <w:t xml:space="preserve"> to ensure the potential replication of demonstration activi</w:t>
      </w:r>
      <w:r w:rsidR="00AD4D8E">
        <w:rPr>
          <w:rFonts w:asciiTheme="majorHAnsi" w:hAnsiTheme="majorHAnsi"/>
        </w:rPr>
        <w:t>ti</w:t>
      </w:r>
      <w:r w:rsidR="000E0BFD">
        <w:rPr>
          <w:rFonts w:asciiTheme="majorHAnsi" w:hAnsiTheme="majorHAnsi"/>
        </w:rPr>
        <w:t xml:space="preserve">es beyond the project closure. </w:t>
      </w:r>
      <w:r w:rsidR="00851D3A">
        <w:rPr>
          <w:rFonts w:asciiTheme="majorHAnsi" w:hAnsiTheme="majorHAnsi"/>
          <w:b/>
        </w:rPr>
        <w:t>Adaptive</w:t>
      </w:r>
      <w:r w:rsidR="000E0BFD">
        <w:rPr>
          <w:rFonts w:asciiTheme="majorHAnsi" w:hAnsiTheme="majorHAnsi"/>
          <w:b/>
        </w:rPr>
        <w:t xml:space="preserve"> action 2:</w:t>
      </w:r>
      <w:r w:rsidR="00452D4D">
        <w:rPr>
          <w:rFonts w:asciiTheme="majorHAnsi" w:hAnsiTheme="majorHAnsi"/>
          <w:b/>
        </w:rPr>
        <w:t xml:space="preserve"> </w:t>
      </w:r>
      <w:r w:rsidR="00E74184">
        <w:rPr>
          <w:rFonts w:asciiTheme="majorHAnsi" w:hAnsiTheme="majorHAnsi"/>
        </w:rPr>
        <w:t>Convene district and community level consultation</w:t>
      </w:r>
      <w:r w:rsidR="00527DBF">
        <w:rPr>
          <w:rFonts w:asciiTheme="majorHAnsi" w:hAnsiTheme="majorHAnsi"/>
        </w:rPr>
        <w:t xml:space="preserve">s (1/ quarter) regarding the AWP-2016 in each Pa Enua. </w:t>
      </w:r>
    </w:p>
    <w:p w14:paraId="59EAFF90" w14:textId="77777777" w:rsidR="00074B3B" w:rsidRPr="009374D5" w:rsidRDefault="00074B3B" w:rsidP="00074B3B">
      <w:pPr>
        <w:pStyle w:val="ListParagraph"/>
        <w:spacing w:after="0" w:line="360" w:lineRule="auto"/>
        <w:ind w:left="0"/>
        <w:jc w:val="both"/>
        <w:rPr>
          <w:rFonts w:asciiTheme="majorHAnsi" w:hAnsiTheme="majorHAnsi"/>
        </w:rPr>
      </w:pPr>
    </w:p>
    <w:p w14:paraId="275B1965" w14:textId="35263AA7" w:rsidR="00074B3B" w:rsidRPr="009374D5" w:rsidRDefault="00074B3B" w:rsidP="005B0361">
      <w:pPr>
        <w:pStyle w:val="ListParagraph"/>
        <w:numPr>
          <w:ilvl w:val="0"/>
          <w:numId w:val="15"/>
        </w:numPr>
        <w:spacing w:after="0" w:line="360" w:lineRule="auto"/>
        <w:jc w:val="both"/>
        <w:rPr>
          <w:rFonts w:asciiTheme="majorHAnsi" w:hAnsiTheme="majorHAnsi"/>
        </w:rPr>
      </w:pPr>
      <w:r w:rsidRPr="009374D5">
        <w:rPr>
          <w:rFonts w:asciiTheme="majorHAnsi" w:hAnsiTheme="majorHAnsi"/>
          <w:b/>
          <w:bCs/>
        </w:rPr>
        <w:t>Capacity building through workshops and seminars.</w:t>
      </w:r>
      <w:r w:rsidRPr="009374D5">
        <w:rPr>
          <w:rFonts w:asciiTheme="majorHAnsi" w:hAnsiTheme="majorHAnsi"/>
        </w:rPr>
        <w:t xml:space="preserve"> A significant number of sp</w:t>
      </w:r>
      <w:r w:rsidR="000D6C3C">
        <w:rPr>
          <w:rFonts w:asciiTheme="majorHAnsi" w:hAnsiTheme="majorHAnsi"/>
        </w:rPr>
        <w:t xml:space="preserve">ecific climate change trainings </w:t>
      </w:r>
      <w:r w:rsidRPr="009374D5">
        <w:rPr>
          <w:rFonts w:asciiTheme="majorHAnsi" w:hAnsiTheme="majorHAnsi"/>
        </w:rPr>
        <w:t>have been</w:t>
      </w:r>
      <w:r w:rsidR="000D6C3C">
        <w:rPr>
          <w:rFonts w:asciiTheme="majorHAnsi" w:hAnsiTheme="majorHAnsi"/>
        </w:rPr>
        <w:t xml:space="preserve"> (or will be)</w:t>
      </w:r>
      <w:r w:rsidRPr="009374D5">
        <w:rPr>
          <w:rFonts w:asciiTheme="majorHAnsi" w:hAnsiTheme="majorHAnsi"/>
        </w:rPr>
        <w:t xml:space="preserve"> planned under Outcome 2. The beneficiaries of these training opportunities </w:t>
      </w:r>
      <w:r w:rsidR="000D6C3C">
        <w:rPr>
          <w:rFonts w:asciiTheme="majorHAnsi" w:hAnsiTheme="majorHAnsi"/>
        </w:rPr>
        <w:t xml:space="preserve">are </w:t>
      </w:r>
      <w:r w:rsidRPr="009374D5">
        <w:rPr>
          <w:rFonts w:asciiTheme="majorHAnsi" w:hAnsiTheme="majorHAnsi"/>
        </w:rPr>
        <w:t xml:space="preserve">a range of stakeholders, including national and </w:t>
      </w:r>
      <w:r w:rsidR="00452D4D">
        <w:rPr>
          <w:rFonts w:asciiTheme="majorHAnsi" w:hAnsiTheme="majorHAnsi"/>
        </w:rPr>
        <w:t xml:space="preserve">island </w:t>
      </w:r>
      <w:r w:rsidRPr="009374D5">
        <w:rPr>
          <w:rFonts w:asciiTheme="majorHAnsi" w:hAnsiTheme="majorHAnsi"/>
        </w:rPr>
        <w:t xml:space="preserve">officials, district and community leaders, etc. Feedback from the interviews conducted by </w:t>
      </w:r>
      <w:r w:rsidR="0054729C">
        <w:rPr>
          <w:rFonts w:asciiTheme="majorHAnsi" w:hAnsiTheme="majorHAnsi"/>
        </w:rPr>
        <w:t>MTE</w:t>
      </w:r>
      <w:r w:rsidRPr="009374D5">
        <w:rPr>
          <w:rFonts w:asciiTheme="majorHAnsi" w:hAnsiTheme="majorHAnsi"/>
        </w:rPr>
        <w:t xml:space="preserve"> has been very positive with respect to </w:t>
      </w:r>
      <w:r w:rsidR="00200221">
        <w:rPr>
          <w:rFonts w:asciiTheme="majorHAnsi" w:hAnsiTheme="majorHAnsi"/>
        </w:rPr>
        <w:t xml:space="preserve">programme capacity building activities. </w:t>
      </w:r>
      <w:r w:rsidRPr="009374D5">
        <w:rPr>
          <w:rFonts w:asciiTheme="majorHAnsi" w:hAnsiTheme="majorHAnsi"/>
        </w:rPr>
        <w:t>However, considering the complex task of building capacity in cl</w:t>
      </w:r>
      <w:r w:rsidR="00452D4D">
        <w:rPr>
          <w:rFonts w:asciiTheme="majorHAnsi" w:hAnsiTheme="majorHAnsi"/>
        </w:rPr>
        <w:t>i</w:t>
      </w:r>
      <w:r w:rsidR="000D6C3C">
        <w:rPr>
          <w:rFonts w:asciiTheme="majorHAnsi" w:hAnsiTheme="majorHAnsi"/>
        </w:rPr>
        <w:t xml:space="preserve">mate change adaptation in the </w:t>
      </w:r>
      <w:r w:rsidR="00452D4D">
        <w:rPr>
          <w:rFonts w:asciiTheme="majorHAnsi" w:hAnsiTheme="majorHAnsi"/>
        </w:rPr>
        <w:t>Cook Islands context, the programme</w:t>
      </w:r>
      <w:r w:rsidRPr="009374D5">
        <w:rPr>
          <w:rFonts w:asciiTheme="majorHAnsi" w:hAnsiTheme="majorHAnsi"/>
        </w:rPr>
        <w:t xml:space="preserve"> team should ensure focusing capacity building activities on specific thematic areas</w:t>
      </w:r>
      <w:r w:rsidR="00452D4D">
        <w:rPr>
          <w:rFonts w:asciiTheme="majorHAnsi" w:hAnsiTheme="majorHAnsi"/>
        </w:rPr>
        <w:t xml:space="preserve"> (Integrated Water Management, Resilient Agriculture</w:t>
      </w:r>
      <w:r w:rsidR="000D6C3C">
        <w:rPr>
          <w:rFonts w:asciiTheme="majorHAnsi" w:hAnsiTheme="majorHAnsi"/>
        </w:rPr>
        <w:t xml:space="preserve"> and Fisheries, CC policy development, M&amp;E, reporting) </w:t>
      </w:r>
      <w:r w:rsidRPr="009374D5">
        <w:rPr>
          <w:rFonts w:asciiTheme="majorHAnsi" w:hAnsiTheme="majorHAnsi"/>
        </w:rPr>
        <w:t>with a core audience group to gradually and efficiently building the required technical skills.</w:t>
      </w:r>
      <w:r w:rsidR="000D6C3C">
        <w:rPr>
          <w:rFonts w:asciiTheme="majorHAnsi" w:hAnsiTheme="majorHAnsi"/>
        </w:rPr>
        <w:t xml:space="preserve"> </w:t>
      </w:r>
      <w:r w:rsidR="008A0E22">
        <w:rPr>
          <w:rFonts w:asciiTheme="majorHAnsi" w:hAnsiTheme="majorHAnsi"/>
          <w:b/>
        </w:rPr>
        <w:t>Adaptive</w:t>
      </w:r>
      <w:r w:rsidR="000D6C3C">
        <w:rPr>
          <w:rFonts w:asciiTheme="majorHAnsi" w:hAnsiTheme="majorHAnsi"/>
          <w:b/>
        </w:rPr>
        <w:t xml:space="preserve"> action 3:</w:t>
      </w:r>
      <w:r w:rsidR="00FB1DC0">
        <w:rPr>
          <w:rFonts w:asciiTheme="majorHAnsi" w:hAnsiTheme="majorHAnsi"/>
          <w:b/>
        </w:rPr>
        <w:t xml:space="preserve"> </w:t>
      </w:r>
      <w:r w:rsidR="00FB1DC0">
        <w:rPr>
          <w:rFonts w:asciiTheme="majorHAnsi" w:hAnsiTheme="majorHAnsi"/>
        </w:rPr>
        <w:t xml:space="preserve">Determine a core group of 10 individuals for each Pa Enua among island community leaders, farmers, fishermen, mamas, etc. to be trained during 2016. </w:t>
      </w:r>
    </w:p>
    <w:p w14:paraId="6CEA089D" w14:textId="77777777" w:rsidR="00074B3B" w:rsidRPr="009374D5" w:rsidRDefault="00074B3B" w:rsidP="00074B3B">
      <w:pPr>
        <w:pStyle w:val="ListParagraph"/>
        <w:spacing w:after="0" w:line="360" w:lineRule="auto"/>
        <w:ind w:left="0"/>
        <w:jc w:val="both"/>
        <w:rPr>
          <w:rFonts w:asciiTheme="majorHAnsi" w:hAnsiTheme="majorHAnsi"/>
        </w:rPr>
      </w:pPr>
    </w:p>
    <w:p w14:paraId="69594F77" w14:textId="3823FBC5" w:rsidR="00074B3B" w:rsidRPr="009374D5" w:rsidRDefault="00074B3B" w:rsidP="005B0361">
      <w:pPr>
        <w:pStyle w:val="ListParagraph"/>
        <w:numPr>
          <w:ilvl w:val="0"/>
          <w:numId w:val="15"/>
        </w:numPr>
        <w:spacing w:after="0" w:line="360" w:lineRule="auto"/>
        <w:jc w:val="both"/>
        <w:rPr>
          <w:rFonts w:asciiTheme="majorHAnsi" w:hAnsiTheme="majorHAnsi"/>
        </w:rPr>
      </w:pPr>
      <w:r w:rsidRPr="009374D5">
        <w:rPr>
          <w:rFonts w:asciiTheme="majorHAnsi" w:hAnsiTheme="majorHAnsi"/>
          <w:b/>
        </w:rPr>
        <w:t>Documentation and Lessons Learnt.</w:t>
      </w:r>
      <w:r w:rsidR="001202ED">
        <w:rPr>
          <w:rFonts w:asciiTheme="majorHAnsi" w:hAnsiTheme="majorHAnsi"/>
        </w:rPr>
        <w:t xml:space="preserve"> Starting Q2-2016</w:t>
      </w:r>
      <w:r w:rsidRPr="009374D5">
        <w:rPr>
          <w:rFonts w:asciiTheme="majorHAnsi" w:hAnsiTheme="majorHAnsi"/>
        </w:rPr>
        <w:t>, additional</w:t>
      </w:r>
      <w:r w:rsidR="001202ED">
        <w:rPr>
          <w:rFonts w:asciiTheme="majorHAnsi" w:hAnsiTheme="majorHAnsi"/>
        </w:rPr>
        <w:t xml:space="preserve"> information </w:t>
      </w:r>
      <w:r w:rsidR="00AA552F">
        <w:rPr>
          <w:rFonts w:asciiTheme="majorHAnsi" w:hAnsiTheme="majorHAnsi"/>
        </w:rPr>
        <w:t xml:space="preserve">and communication </w:t>
      </w:r>
      <w:r w:rsidRPr="009374D5">
        <w:rPr>
          <w:rFonts w:asciiTheme="majorHAnsi" w:hAnsiTheme="majorHAnsi"/>
        </w:rPr>
        <w:t>material should be prepared and disseminated to supplement material availab</w:t>
      </w:r>
      <w:r w:rsidR="00AA552F">
        <w:rPr>
          <w:rFonts w:asciiTheme="majorHAnsi" w:hAnsiTheme="majorHAnsi"/>
        </w:rPr>
        <w:t>le on the web. Whilst the programme</w:t>
      </w:r>
      <w:r w:rsidRPr="009374D5">
        <w:rPr>
          <w:rFonts w:asciiTheme="majorHAnsi" w:hAnsiTheme="majorHAnsi"/>
        </w:rPr>
        <w:t xml:space="preserve"> website can be considered to b</w:t>
      </w:r>
      <w:r w:rsidR="00AA552F">
        <w:rPr>
          <w:rFonts w:asciiTheme="majorHAnsi" w:hAnsiTheme="majorHAnsi"/>
        </w:rPr>
        <w:t xml:space="preserve">e very successful in most areas, </w:t>
      </w:r>
      <w:r w:rsidRPr="009374D5">
        <w:rPr>
          <w:rFonts w:asciiTheme="majorHAnsi" w:hAnsiTheme="majorHAnsi"/>
        </w:rPr>
        <w:t>an over-dependenc</w:t>
      </w:r>
      <w:r w:rsidR="00AA552F">
        <w:rPr>
          <w:rFonts w:asciiTheme="majorHAnsi" w:hAnsiTheme="majorHAnsi"/>
        </w:rPr>
        <w:t xml:space="preserve">y on web-based information, </w:t>
      </w:r>
      <w:r w:rsidRPr="009374D5">
        <w:rPr>
          <w:rFonts w:asciiTheme="majorHAnsi" w:hAnsiTheme="majorHAnsi"/>
        </w:rPr>
        <w:t xml:space="preserve">more conventional </w:t>
      </w:r>
      <w:r w:rsidR="00AA552F">
        <w:rPr>
          <w:rFonts w:asciiTheme="majorHAnsi" w:hAnsiTheme="majorHAnsi"/>
        </w:rPr>
        <w:t xml:space="preserve">(and culturally appropriate) methods should be implemented </w:t>
      </w:r>
      <w:r w:rsidRPr="009374D5">
        <w:rPr>
          <w:rFonts w:asciiTheme="majorHAnsi" w:hAnsiTheme="majorHAnsi"/>
        </w:rPr>
        <w:t xml:space="preserve">to ensure strengthening the </w:t>
      </w:r>
      <w:r w:rsidR="00200221" w:rsidRPr="009374D5">
        <w:rPr>
          <w:rFonts w:asciiTheme="majorHAnsi" w:hAnsiTheme="majorHAnsi"/>
        </w:rPr>
        <w:t>stakeholders’</w:t>
      </w:r>
      <w:r w:rsidRPr="009374D5">
        <w:rPr>
          <w:rFonts w:asciiTheme="majorHAnsi" w:hAnsiTheme="majorHAnsi"/>
        </w:rPr>
        <w:t xml:space="preserve"> engagement at the local level</w:t>
      </w:r>
      <w:r w:rsidR="000E0BFD">
        <w:rPr>
          <w:rFonts w:asciiTheme="majorHAnsi" w:hAnsiTheme="majorHAnsi"/>
        </w:rPr>
        <w:t xml:space="preserve">. </w:t>
      </w:r>
      <w:r w:rsidR="008A0E22">
        <w:rPr>
          <w:rFonts w:asciiTheme="majorHAnsi" w:hAnsiTheme="majorHAnsi"/>
          <w:b/>
        </w:rPr>
        <w:t>Adaptive</w:t>
      </w:r>
      <w:r w:rsidR="00AA552F">
        <w:rPr>
          <w:rFonts w:asciiTheme="majorHAnsi" w:hAnsiTheme="majorHAnsi"/>
          <w:b/>
        </w:rPr>
        <w:t xml:space="preserve"> action 4: </w:t>
      </w:r>
      <w:r w:rsidR="00AA552F">
        <w:rPr>
          <w:rFonts w:asciiTheme="majorHAnsi" w:hAnsiTheme="majorHAnsi"/>
        </w:rPr>
        <w:t>Develop a</w:t>
      </w:r>
      <w:r w:rsidR="00EB5D80">
        <w:rPr>
          <w:rFonts w:asciiTheme="majorHAnsi" w:hAnsiTheme="majorHAnsi"/>
        </w:rPr>
        <w:t>n integrated programme</w:t>
      </w:r>
      <w:r w:rsidR="00AA552F">
        <w:rPr>
          <w:rFonts w:asciiTheme="majorHAnsi" w:hAnsiTheme="majorHAnsi"/>
        </w:rPr>
        <w:t xml:space="preserve"> communication strategy during Q1 and Q2-2016.</w:t>
      </w:r>
    </w:p>
    <w:p w14:paraId="224A7FBE" w14:textId="77777777" w:rsidR="00074B3B" w:rsidRPr="009374D5" w:rsidRDefault="00074B3B" w:rsidP="00074B3B">
      <w:pPr>
        <w:pStyle w:val="ListParagraph"/>
        <w:spacing w:after="0" w:line="360" w:lineRule="auto"/>
        <w:ind w:left="0"/>
        <w:jc w:val="both"/>
        <w:rPr>
          <w:rFonts w:asciiTheme="majorHAnsi" w:hAnsiTheme="majorHAnsi"/>
        </w:rPr>
      </w:pPr>
    </w:p>
    <w:p w14:paraId="1F136B00" w14:textId="2651A3E6" w:rsidR="00074B3B" w:rsidRPr="009374D5" w:rsidRDefault="000E0BFD" w:rsidP="005B0361">
      <w:pPr>
        <w:pStyle w:val="ListParagraph"/>
        <w:numPr>
          <w:ilvl w:val="0"/>
          <w:numId w:val="15"/>
        </w:numPr>
        <w:spacing w:after="0" w:line="360" w:lineRule="auto"/>
        <w:jc w:val="both"/>
        <w:rPr>
          <w:rFonts w:asciiTheme="majorHAnsi" w:hAnsiTheme="majorHAnsi"/>
        </w:rPr>
      </w:pPr>
      <w:r>
        <w:rPr>
          <w:rFonts w:asciiTheme="majorHAnsi" w:hAnsiTheme="majorHAnsi"/>
          <w:b/>
          <w:bCs/>
        </w:rPr>
        <w:t>Support for programme implementation by island and</w:t>
      </w:r>
      <w:r w:rsidR="00074B3B" w:rsidRPr="009374D5">
        <w:rPr>
          <w:rFonts w:asciiTheme="majorHAnsi" w:hAnsiTheme="majorHAnsi"/>
          <w:b/>
          <w:bCs/>
        </w:rPr>
        <w:t xml:space="preserve"> </w:t>
      </w:r>
      <w:r>
        <w:rPr>
          <w:rFonts w:asciiTheme="majorHAnsi" w:hAnsiTheme="majorHAnsi"/>
          <w:b/>
          <w:bCs/>
        </w:rPr>
        <w:t xml:space="preserve">national </w:t>
      </w:r>
      <w:r w:rsidR="00074B3B" w:rsidRPr="009374D5">
        <w:rPr>
          <w:rFonts w:asciiTheme="majorHAnsi" w:hAnsiTheme="majorHAnsi"/>
          <w:b/>
          <w:bCs/>
        </w:rPr>
        <w:t xml:space="preserve">government. </w:t>
      </w:r>
      <w:r>
        <w:rPr>
          <w:rFonts w:asciiTheme="majorHAnsi" w:hAnsiTheme="majorHAnsi"/>
        </w:rPr>
        <w:t>Island</w:t>
      </w:r>
      <w:r w:rsidR="00074B3B" w:rsidRPr="009374D5">
        <w:rPr>
          <w:rFonts w:asciiTheme="majorHAnsi" w:hAnsiTheme="majorHAnsi"/>
        </w:rPr>
        <w:t xml:space="preserve"> and national government officials have clearly indicated their support and engagement for the succ</w:t>
      </w:r>
      <w:r>
        <w:rPr>
          <w:rFonts w:asciiTheme="majorHAnsi" w:hAnsiTheme="majorHAnsi"/>
        </w:rPr>
        <w:t>essful outcome of various programme outcomes. However, the programme</w:t>
      </w:r>
      <w:r w:rsidR="00074B3B" w:rsidRPr="009374D5">
        <w:rPr>
          <w:rFonts w:asciiTheme="majorHAnsi" w:hAnsiTheme="majorHAnsi"/>
        </w:rPr>
        <w:t xml:space="preserve"> support needs to be translated into better co-operation and agreement on establishing regular M&amp;E activities, capacity building program</w:t>
      </w:r>
      <w:r>
        <w:rPr>
          <w:rFonts w:asciiTheme="majorHAnsi" w:hAnsiTheme="majorHAnsi"/>
        </w:rPr>
        <w:t>mes and sustainability planning in all Pa Enua.</w:t>
      </w:r>
      <w:r w:rsidR="00074B3B" w:rsidRPr="009374D5">
        <w:rPr>
          <w:rFonts w:asciiTheme="majorHAnsi" w:hAnsiTheme="majorHAnsi"/>
        </w:rPr>
        <w:t xml:space="preserve"> </w:t>
      </w:r>
      <w:r>
        <w:rPr>
          <w:rFonts w:asciiTheme="majorHAnsi" w:hAnsiTheme="majorHAnsi"/>
        </w:rPr>
        <w:t xml:space="preserve"> </w:t>
      </w:r>
      <w:r w:rsidR="008A0E22" w:rsidRPr="000E0BFD">
        <w:rPr>
          <w:rFonts w:asciiTheme="majorHAnsi" w:hAnsiTheme="majorHAnsi"/>
          <w:b/>
        </w:rPr>
        <w:t>Adaptive</w:t>
      </w:r>
      <w:r w:rsidRPr="000E0BFD">
        <w:rPr>
          <w:rFonts w:asciiTheme="majorHAnsi" w:hAnsiTheme="majorHAnsi"/>
          <w:b/>
        </w:rPr>
        <w:t xml:space="preserve"> action 5</w:t>
      </w:r>
      <w:r w:rsidR="000D6C3C">
        <w:rPr>
          <w:rFonts w:asciiTheme="majorHAnsi" w:hAnsiTheme="majorHAnsi"/>
          <w:b/>
        </w:rPr>
        <w:t>:</w:t>
      </w:r>
      <w:r w:rsidR="00FB1DC0">
        <w:rPr>
          <w:rFonts w:asciiTheme="majorHAnsi" w:hAnsiTheme="majorHAnsi"/>
          <w:b/>
        </w:rPr>
        <w:t xml:space="preserve"> </w:t>
      </w:r>
      <w:r w:rsidR="00FB1DC0">
        <w:rPr>
          <w:rFonts w:asciiTheme="majorHAnsi" w:hAnsiTheme="majorHAnsi"/>
        </w:rPr>
        <w:t>During the</w:t>
      </w:r>
      <w:r w:rsidR="00DC14B8">
        <w:rPr>
          <w:rFonts w:asciiTheme="majorHAnsi" w:hAnsiTheme="majorHAnsi"/>
        </w:rPr>
        <w:t xml:space="preserve"> next</w:t>
      </w:r>
      <w:r w:rsidR="00FB1DC0">
        <w:rPr>
          <w:rFonts w:asciiTheme="majorHAnsi" w:hAnsiTheme="majorHAnsi"/>
        </w:rPr>
        <w:t xml:space="preserve"> Steering Committee planned</w:t>
      </w:r>
      <w:r w:rsidR="008A0E22">
        <w:rPr>
          <w:rFonts w:asciiTheme="majorHAnsi" w:hAnsiTheme="majorHAnsi"/>
        </w:rPr>
        <w:t>stakeholders’</w:t>
      </w:r>
      <w:r w:rsidR="00FB1DC0">
        <w:rPr>
          <w:rFonts w:asciiTheme="majorHAnsi" w:hAnsiTheme="majorHAnsi"/>
        </w:rPr>
        <w:t xml:space="preserve">, </w:t>
      </w:r>
      <w:r w:rsidR="008A0E22">
        <w:rPr>
          <w:rFonts w:asciiTheme="majorHAnsi" w:hAnsiTheme="majorHAnsi"/>
        </w:rPr>
        <w:t>stakeholders’</w:t>
      </w:r>
      <w:r w:rsidR="00FB1DC0">
        <w:rPr>
          <w:rFonts w:asciiTheme="majorHAnsi" w:hAnsiTheme="majorHAnsi"/>
        </w:rPr>
        <w:t xml:space="preserve"> role and responsibilities for 2016 and the overall programme implementation should be reviewed and agreed. </w:t>
      </w:r>
    </w:p>
    <w:p w14:paraId="78569A8B" w14:textId="77777777" w:rsidR="00936146" w:rsidRDefault="00936146" w:rsidP="00AD4D8E">
      <w:pPr>
        <w:spacing w:line="360" w:lineRule="auto"/>
        <w:rPr>
          <w:rFonts w:asciiTheme="majorHAnsi" w:hAnsiTheme="majorHAnsi"/>
          <w:bCs/>
          <w:sz w:val="22"/>
          <w:szCs w:val="22"/>
          <w:lang w:val="en-US"/>
        </w:rPr>
      </w:pPr>
    </w:p>
    <w:p w14:paraId="5C7FB980" w14:textId="35F9F8A9" w:rsidR="00D53F1A" w:rsidRDefault="00343740" w:rsidP="00D53F1A">
      <w:pPr>
        <w:spacing w:line="360" w:lineRule="auto"/>
        <w:ind w:left="-360"/>
        <w:rPr>
          <w:rFonts w:asciiTheme="majorHAnsi" w:hAnsiTheme="majorHAnsi"/>
          <w:bCs/>
          <w:sz w:val="22"/>
          <w:szCs w:val="22"/>
          <w:lang w:val="en-US"/>
        </w:rPr>
      </w:pPr>
      <w:r w:rsidRPr="009374D5">
        <w:rPr>
          <w:rFonts w:asciiTheme="majorHAnsi" w:hAnsiTheme="majorHAnsi"/>
          <w:bCs/>
          <w:sz w:val="22"/>
          <w:szCs w:val="22"/>
          <w:lang w:val="en-US"/>
        </w:rPr>
        <w:t>The SRIC program</w:t>
      </w:r>
      <w:r w:rsidR="004A05D7">
        <w:rPr>
          <w:rFonts w:asciiTheme="majorHAnsi" w:hAnsiTheme="majorHAnsi"/>
          <w:bCs/>
          <w:sz w:val="22"/>
          <w:szCs w:val="22"/>
          <w:lang w:val="en-US"/>
        </w:rPr>
        <w:t xml:space="preserve">me has being building public and institutional awareness </w:t>
      </w:r>
      <w:r w:rsidRPr="009374D5">
        <w:rPr>
          <w:rFonts w:asciiTheme="majorHAnsi" w:hAnsiTheme="majorHAnsi"/>
          <w:bCs/>
          <w:sz w:val="22"/>
          <w:szCs w:val="22"/>
          <w:lang w:val="en-US"/>
        </w:rPr>
        <w:t>in the Cook Islands regarding climate change risks and</w:t>
      </w:r>
      <w:r w:rsidR="00445BC1" w:rsidRPr="009374D5">
        <w:rPr>
          <w:rFonts w:asciiTheme="majorHAnsi" w:hAnsiTheme="majorHAnsi"/>
          <w:bCs/>
          <w:sz w:val="22"/>
          <w:szCs w:val="22"/>
          <w:lang w:val="en-US"/>
        </w:rPr>
        <w:t xml:space="preserve"> threats to the </w:t>
      </w:r>
      <w:r w:rsidR="004A05D7">
        <w:rPr>
          <w:rFonts w:asciiTheme="majorHAnsi" w:hAnsiTheme="majorHAnsi"/>
          <w:bCs/>
          <w:sz w:val="22"/>
          <w:szCs w:val="22"/>
          <w:lang w:val="en-US"/>
        </w:rPr>
        <w:t xml:space="preserve">islands’ </w:t>
      </w:r>
      <w:r w:rsidR="00445BC1" w:rsidRPr="009374D5">
        <w:rPr>
          <w:rFonts w:asciiTheme="majorHAnsi" w:hAnsiTheme="majorHAnsi"/>
          <w:bCs/>
          <w:sz w:val="22"/>
          <w:szCs w:val="22"/>
          <w:lang w:val="en-US"/>
        </w:rPr>
        <w:t>liveliho</w:t>
      </w:r>
      <w:r w:rsidR="004A05D7">
        <w:rPr>
          <w:rFonts w:asciiTheme="majorHAnsi" w:hAnsiTheme="majorHAnsi"/>
          <w:bCs/>
          <w:sz w:val="22"/>
          <w:szCs w:val="22"/>
          <w:lang w:val="en-US"/>
        </w:rPr>
        <w:t>ods and sustainable development. T</w:t>
      </w:r>
      <w:r w:rsidR="00445BC1" w:rsidRPr="009374D5">
        <w:rPr>
          <w:rFonts w:asciiTheme="majorHAnsi" w:hAnsiTheme="majorHAnsi"/>
          <w:bCs/>
          <w:sz w:val="22"/>
          <w:szCs w:val="22"/>
          <w:lang w:val="en-US"/>
        </w:rPr>
        <w:t>he SRIC prog</w:t>
      </w:r>
      <w:r w:rsidR="004A05D7">
        <w:rPr>
          <w:rFonts w:asciiTheme="majorHAnsi" w:hAnsiTheme="majorHAnsi"/>
          <w:bCs/>
          <w:sz w:val="22"/>
          <w:szCs w:val="22"/>
          <w:lang w:val="en-US"/>
        </w:rPr>
        <w:t xml:space="preserve">ramme is clearly contributing in building climate </w:t>
      </w:r>
      <w:r w:rsidR="008D60CA">
        <w:rPr>
          <w:rFonts w:asciiTheme="majorHAnsi" w:hAnsiTheme="majorHAnsi"/>
          <w:bCs/>
          <w:sz w:val="22"/>
          <w:szCs w:val="22"/>
          <w:lang w:val="en-US"/>
        </w:rPr>
        <w:t>resilience in the Pa Enua</w:t>
      </w:r>
      <w:r w:rsidR="004A05D7">
        <w:rPr>
          <w:rFonts w:asciiTheme="majorHAnsi" w:hAnsiTheme="majorHAnsi"/>
          <w:bCs/>
          <w:sz w:val="22"/>
          <w:szCs w:val="22"/>
          <w:lang w:val="en-US"/>
        </w:rPr>
        <w:t xml:space="preserve"> </w:t>
      </w:r>
      <w:r w:rsidR="00445BC1" w:rsidRPr="009374D5">
        <w:rPr>
          <w:rFonts w:asciiTheme="majorHAnsi" w:hAnsiTheme="majorHAnsi"/>
          <w:bCs/>
          <w:sz w:val="22"/>
          <w:szCs w:val="22"/>
          <w:lang w:val="en-US"/>
        </w:rPr>
        <w:t xml:space="preserve">by current and the planned </w:t>
      </w:r>
      <w:r w:rsidRPr="009374D5">
        <w:rPr>
          <w:rFonts w:asciiTheme="majorHAnsi" w:hAnsiTheme="majorHAnsi"/>
          <w:bCs/>
          <w:sz w:val="22"/>
          <w:szCs w:val="22"/>
          <w:lang w:val="en-US"/>
        </w:rPr>
        <w:t>adaptation strategies</w:t>
      </w:r>
      <w:r w:rsidR="00445BC1" w:rsidRPr="009374D5">
        <w:rPr>
          <w:rFonts w:asciiTheme="majorHAnsi" w:hAnsiTheme="majorHAnsi"/>
          <w:bCs/>
          <w:sz w:val="22"/>
          <w:szCs w:val="22"/>
          <w:lang w:val="en-US"/>
        </w:rPr>
        <w:t xml:space="preserve"> in the agriculture</w:t>
      </w:r>
      <w:r w:rsidR="008D60CA">
        <w:rPr>
          <w:rFonts w:asciiTheme="majorHAnsi" w:hAnsiTheme="majorHAnsi"/>
          <w:bCs/>
          <w:sz w:val="22"/>
          <w:szCs w:val="22"/>
          <w:lang w:val="en-US"/>
        </w:rPr>
        <w:t xml:space="preserve">, fisheries, </w:t>
      </w:r>
      <w:proofErr w:type="gramStart"/>
      <w:r w:rsidR="00445BC1" w:rsidRPr="009374D5">
        <w:rPr>
          <w:rFonts w:asciiTheme="majorHAnsi" w:hAnsiTheme="majorHAnsi"/>
          <w:bCs/>
          <w:sz w:val="22"/>
          <w:szCs w:val="22"/>
          <w:lang w:val="en-US"/>
        </w:rPr>
        <w:t>tourism</w:t>
      </w:r>
      <w:proofErr w:type="gramEnd"/>
      <w:r w:rsidR="00445BC1" w:rsidRPr="009374D5">
        <w:rPr>
          <w:rFonts w:asciiTheme="majorHAnsi" w:hAnsiTheme="majorHAnsi"/>
          <w:bCs/>
          <w:sz w:val="22"/>
          <w:szCs w:val="22"/>
          <w:lang w:val="en-US"/>
        </w:rPr>
        <w:t xml:space="preserve"> </w:t>
      </w:r>
      <w:r w:rsidR="008D60CA">
        <w:rPr>
          <w:rFonts w:asciiTheme="majorHAnsi" w:hAnsiTheme="majorHAnsi"/>
          <w:bCs/>
          <w:sz w:val="22"/>
          <w:szCs w:val="22"/>
          <w:lang w:val="en-US"/>
        </w:rPr>
        <w:t xml:space="preserve">and water </w:t>
      </w:r>
      <w:r w:rsidR="00445BC1" w:rsidRPr="009374D5">
        <w:rPr>
          <w:rFonts w:asciiTheme="majorHAnsi" w:hAnsiTheme="majorHAnsi"/>
          <w:bCs/>
          <w:sz w:val="22"/>
          <w:szCs w:val="22"/>
          <w:lang w:val="en-US"/>
        </w:rPr>
        <w:t>sectors</w:t>
      </w:r>
      <w:r w:rsidRPr="009374D5">
        <w:rPr>
          <w:rFonts w:asciiTheme="majorHAnsi" w:hAnsiTheme="majorHAnsi"/>
          <w:bCs/>
          <w:sz w:val="22"/>
          <w:szCs w:val="22"/>
          <w:lang w:val="en-US"/>
        </w:rPr>
        <w:t xml:space="preserve">. This </w:t>
      </w:r>
      <w:r w:rsidR="0054729C">
        <w:rPr>
          <w:rFonts w:asciiTheme="majorHAnsi" w:hAnsiTheme="majorHAnsi"/>
          <w:bCs/>
          <w:sz w:val="22"/>
          <w:szCs w:val="22"/>
          <w:lang w:val="en-US"/>
        </w:rPr>
        <w:t>MTE</w:t>
      </w:r>
      <w:r w:rsidRPr="009374D5">
        <w:rPr>
          <w:rFonts w:asciiTheme="majorHAnsi" w:hAnsiTheme="majorHAnsi"/>
          <w:bCs/>
          <w:sz w:val="22"/>
          <w:szCs w:val="22"/>
          <w:lang w:val="en-US"/>
        </w:rPr>
        <w:t xml:space="preserve"> finds extreme valuable the current and envisaged SRIC contribution in building institutional, community </w:t>
      </w:r>
      <w:r w:rsidR="00445BC1" w:rsidRPr="009374D5">
        <w:rPr>
          <w:rFonts w:asciiTheme="majorHAnsi" w:hAnsiTheme="majorHAnsi"/>
          <w:bCs/>
          <w:sz w:val="22"/>
          <w:szCs w:val="22"/>
          <w:lang w:val="en-US"/>
        </w:rPr>
        <w:t>and environmental resilience to climate change in the Cook Islands. Such efforts should be further capitalized beyond the SRIC programme closure in 2017</w:t>
      </w:r>
      <w:r w:rsidR="00DC14B8">
        <w:rPr>
          <w:rFonts w:asciiTheme="majorHAnsi" w:hAnsiTheme="majorHAnsi"/>
          <w:bCs/>
          <w:sz w:val="22"/>
          <w:szCs w:val="22"/>
          <w:lang w:val="en-US"/>
        </w:rPr>
        <w:t xml:space="preserve">, if programme extension is granted as this </w:t>
      </w:r>
      <w:r w:rsidR="0054729C">
        <w:rPr>
          <w:rFonts w:asciiTheme="majorHAnsi" w:hAnsiTheme="majorHAnsi"/>
          <w:bCs/>
          <w:sz w:val="22"/>
          <w:szCs w:val="22"/>
          <w:lang w:val="en-US"/>
        </w:rPr>
        <w:t>MTE</w:t>
      </w:r>
      <w:r w:rsidR="00445BC1" w:rsidRPr="009374D5">
        <w:rPr>
          <w:rFonts w:asciiTheme="majorHAnsi" w:hAnsiTheme="majorHAnsi"/>
          <w:bCs/>
          <w:sz w:val="22"/>
          <w:szCs w:val="22"/>
          <w:lang w:val="en-US"/>
        </w:rPr>
        <w:t xml:space="preserve"> </w:t>
      </w:r>
      <w:r w:rsidR="008D60CA">
        <w:rPr>
          <w:rFonts w:asciiTheme="majorHAnsi" w:hAnsiTheme="majorHAnsi"/>
          <w:bCs/>
          <w:sz w:val="22"/>
          <w:szCs w:val="22"/>
          <w:lang w:val="en-US"/>
        </w:rPr>
        <w:t>st</w:t>
      </w:r>
      <w:r w:rsidR="00101035">
        <w:rPr>
          <w:rFonts w:asciiTheme="majorHAnsi" w:hAnsiTheme="majorHAnsi"/>
          <w:bCs/>
          <w:sz w:val="22"/>
          <w:szCs w:val="22"/>
          <w:lang w:val="en-US"/>
        </w:rPr>
        <w:t>r</w:t>
      </w:r>
      <w:r w:rsidR="008D60CA">
        <w:rPr>
          <w:rFonts w:asciiTheme="majorHAnsi" w:hAnsiTheme="majorHAnsi"/>
          <w:bCs/>
          <w:sz w:val="22"/>
          <w:szCs w:val="22"/>
          <w:lang w:val="en-US"/>
        </w:rPr>
        <w:t>ongly suggests</w:t>
      </w:r>
      <w:r w:rsidR="00DC14B8">
        <w:rPr>
          <w:rFonts w:asciiTheme="majorHAnsi" w:hAnsiTheme="majorHAnsi"/>
          <w:bCs/>
          <w:sz w:val="22"/>
          <w:szCs w:val="22"/>
          <w:lang w:val="en-US"/>
        </w:rPr>
        <w:t xml:space="preserve">. </w:t>
      </w:r>
    </w:p>
    <w:p w14:paraId="7E681121" w14:textId="77777777" w:rsidR="00D53F1A" w:rsidRDefault="00D53F1A" w:rsidP="00D53F1A">
      <w:pPr>
        <w:spacing w:line="360" w:lineRule="auto"/>
        <w:ind w:left="-360"/>
        <w:rPr>
          <w:rFonts w:asciiTheme="majorHAnsi" w:hAnsiTheme="majorHAnsi"/>
          <w:bCs/>
          <w:sz w:val="22"/>
          <w:szCs w:val="22"/>
          <w:lang w:val="en-US"/>
        </w:rPr>
      </w:pPr>
    </w:p>
    <w:p w14:paraId="4254BD15" w14:textId="77777777" w:rsidR="00A727C2" w:rsidRDefault="00A727C2" w:rsidP="00D53F1A">
      <w:pPr>
        <w:spacing w:line="360" w:lineRule="auto"/>
        <w:ind w:left="-360"/>
        <w:rPr>
          <w:rFonts w:asciiTheme="majorHAnsi" w:hAnsiTheme="majorHAnsi"/>
          <w:bCs/>
          <w:sz w:val="22"/>
          <w:szCs w:val="22"/>
          <w:lang w:val="en-US"/>
        </w:rPr>
      </w:pPr>
    </w:p>
    <w:p w14:paraId="2A54BB10" w14:textId="77777777" w:rsidR="00101035" w:rsidRDefault="00101035" w:rsidP="00D53F1A">
      <w:pPr>
        <w:spacing w:line="360" w:lineRule="auto"/>
        <w:ind w:left="-360"/>
        <w:rPr>
          <w:rFonts w:asciiTheme="majorHAnsi" w:hAnsiTheme="majorHAnsi"/>
          <w:bCs/>
          <w:sz w:val="22"/>
          <w:szCs w:val="22"/>
          <w:lang w:val="en-US"/>
        </w:rPr>
      </w:pPr>
    </w:p>
    <w:p w14:paraId="1AE90302" w14:textId="77777777" w:rsidR="00101035" w:rsidRDefault="00101035" w:rsidP="00D53F1A">
      <w:pPr>
        <w:spacing w:line="360" w:lineRule="auto"/>
        <w:ind w:left="-360"/>
        <w:rPr>
          <w:rFonts w:asciiTheme="majorHAnsi" w:hAnsiTheme="majorHAnsi"/>
          <w:bCs/>
          <w:sz w:val="22"/>
          <w:szCs w:val="22"/>
          <w:lang w:val="en-US"/>
        </w:rPr>
      </w:pPr>
    </w:p>
    <w:p w14:paraId="78252DD4" w14:textId="77777777" w:rsidR="00101035" w:rsidRDefault="00101035" w:rsidP="00D53F1A">
      <w:pPr>
        <w:spacing w:line="360" w:lineRule="auto"/>
        <w:ind w:left="-360"/>
        <w:rPr>
          <w:rFonts w:asciiTheme="majorHAnsi" w:hAnsiTheme="majorHAnsi"/>
          <w:bCs/>
          <w:sz w:val="22"/>
          <w:szCs w:val="22"/>
          <w:lang w:val="en-US"/>
        </w:rPr>
      </w:pPr>
    </w:p>
    <w:p w14:paraId="6229DE61" w14:textId="77777777" w:rsidR="00101035" w:rsidRDefault="00101035" w:rsidP="00D53F1A">
      <w:pPr>
        <w:spacing w:line="360" w:lineRule="auto"/>
        <w:ind w:left="-360"/>
        <w:rPr>
          <w:rFonts w:asciiTheme="majorHAnsi" w:hAnsiTheme="majorHAnsi"/>
          <w:bCs/>
          <w:sz w:val="22"/>
          <w:szCs w:val="22"/>
          <w:lang w:val="en-US"/>
        </w:rPr>
      </w:pPr>
    </w:p>
    <w:p w14:paraId="7B450BC5" w14:textId="77777777" w:rsidR="00101035" w:rsidRDefault="00101035" w:rsidP="00D53F1A">
      <w:pPr>
        <w:spacing w:line="360" w:lineRule="auto"/>
        <w:ind w:left="-360"/>
        <w:rPr>
          <w:rFonts w:asciiTheme="majorHAnsi" w:hAnsiTheme="majorHAnsi"/>
          <w:bCs/>
          <w:sz w:val="22"/>
          <w:szCs w:val="22"/>
          <w:lang w:val="en-US"/>
        </w:rPr>
      </w:pPr>
    </w:p>
    <w:p w14:paraId="72BA09E1" w14:textId="77777777" w:rsidR="00101035" w:rsidRDefault="00101035" w:rsidP="00D53F1A">
      <w:pPr>
        <w:spacing w:line="360" w:lineRule="auto"/>
        <w:ind w:left="-360"/>
        <w:rPr>
          <w:rFonts w:asciiTheme="majorHAnsi" w:hAnsiTheme="majorHAnsi"/>
          <w:bCs/>
          <w:sz w:val="22"/>
          <w:szCs w:val="22"/>
          <w:lang w:val="en-US"/>
        </w:rPr>
      </w:pPr>
    </w:p>
    <w:p w14:paraId="6619FDD6" w14:textId="77777777" w:rsidR="00101035" w:rsidRDefault="00101035" w:rsidP="00D53F1A">
      <w:pPr>
        <w:spacing w:line="360" w:lineRule="auto"/>
        <w:ind w:left="-360"/>
        <w:rPr>
          <w:rFonts w:asciiTheme="majorHAnsi" w:hAnsiTheme="majorHAnsi"/>
          <w:bCs/>
          <w:sz w:val="22"/>
          <w:szCs w:val="22"/>
          <w:lang w:val="en-US"/>
        </w:rPr>
      </w:pPr>
    </w:p>
    <w:p w14:paraId="4D4283A2" w14:textId="77777777" w:rsidR="00101035" w:rsidRDefault="00101035" w:rsidP="00D53F1A">
      <w:pPr>
        <w:spacing w:line="360" w:lineRule="auto"/>
        <w:ind w:left="-360"/>
        <w:rPr>
          <w:rFonts w:asciiTheme="majorHAnsi" w:hAnsiTheme="majorHAnsi"/>
          <w:bCs/>
          <w:sz w:val="22"/>
          <w:szCs w:val="22"/>
          <w:lang w:val="en-US"/>
        </w:rPr>
      </w:pPr>
    </w:p>
    <w:p w14:paraId="0BC0B48C" w14:textId="77777777" w:rsidR="00101035" w:rsidRDefault="00101035" w:rsidP="00D53F1A">
      <w:pPr>
        <w:spacing w:line="360" w:lineRule="auto"/>
        <w:ind w:left="-360"/>
        <w:rPr>
          <w:rFonts w:asciiTheme="majorHAnsi" w:hAnsiTheme="majorHAnsi"/>
          <w:bCs/>
          <w:sz w:val="22"/>
          <w:szCs w:val="22"/>
          <w:lang w:val="en-US"/>
        </w:rPr>
      </w:pPr>
    </w:p>
    <w:p w14:paraId="1DC0DE9A" w14:textId="77777777" w:rsidR="00101035" w:rsidRDefault="00101035" w:rsidP="00D53F1A">
      <w:pPr>
        <w:spacing w:line="360" w:lineRule="auto"/>
        <w:ind w:left="-360"/>
        <w:rPr>
          <w:rFonts w:asciiTheme="majorHAnsi" w:hAnsiTheme="majorHAnsi"/>
          <w:bCs/>
          <w:sz w:val="22"/>
          <w:szCs w:val="22"/>
          <w:lang w:val="en-US"/>
        </w:rPr>
      </w:pPr>
    </w:p>
    <w:p w14:paraId="735F0009" w14:textId="77777777" w:rsidR="00101035" w:rsidRDefault="00101035" w:rsidP="00982256">
      <w:pPr>
        <w:spacing w:line="360" w:lineRule="auto"/>
        <w:rPr>
          <w:rFonts w:asciiTheme="majorHAnsi" w:hAnsiTheme="majorHAnsi"/>
          <w:bCs/>
          <w:sz w:val="22"/>
          <w:szCs w:val="22"/>
          <w:lang w:val="en-US"/>
        </w:rPr>
      </w:pPr>
    </w:p>
    <w:p w14:paraId="5387DB65" w14:textId="77777777" w:rsidR="0029404A" w:rsidRDefault="0029404A" w:rsidP="0029404A">
      <w:pPr>
        <w:spacing w:line="360" w:lineRule="auto"/>
        <w:rPr>
          <w:rFonts w:asciiTheme="majorHAnsi" w:hAnsiTheme="majorHAnsi"/>
          <w:bCs/>
          <w:sz w:val="22"/>
          <w:szCs w:val="22"/>
          <w:lang w:val="en-US"/>
        </w:rPr>
      </w:pPr>
    </w:p>
    <w:p w14:paraId="1DF89E31" w14:textId="77777777" w:rsidR="0029404A" w:rsidRDefault="0029404A" w:rsidP="0029404A">
      <w:pPr>
        <w:spacing w:line="360" w:lineRule="auto"/>
        <w:rPr>
          <w:rFonts w:asciiTheme="majorHAnsi" w:hAnsiTheme="majorHAnsi"/>
          <w:bCs/>
          <w:sz w:val="22"/>
          <w:szCs w:val="22"/>
          <w:lang w:val="en-US"/>
        </w:rPr>
      </w:pPr>
    </w:p>
    <w:p w14:paraId="65D971E0" w14:textId="77777777" w:rsidR="0029404A" w:rsidRDefault="0029404A" w:rsidP="0029404A">
      <w:pPr>
        <w:spacing w:line="360" w:lineRule="auto"/>
        <w:rPr>
          <w:rFonts w:asciiTheme="majorHAnsi" w:hAnsiTheme="majorHAnsi"/>
          <w:bCs/>
          <w:sz w:val="22"/>
          <w:szCs w:val="22"/>
          <w:lang w:val="en-US"/>
        </w:rPr>
      </w:pPr>
    </w:p>
    <w:p w14:paraId="61F2816E" w14:textId="77777777" w:rsidR="0029404A" w:rsidRDefault="0029404A" w:rsidP="0029404A">
      <w:pPr>
        <w:spacing w:line="360" w:lineRule="auto"/>
        <w:rPr>
          <w:rFonts w:asciiTheme="majorHAnsi" w:hAnsiTheme="majorHAnsi"/>
          <w:bCs/>
          <w:sz w:val="22"/>
          <w:szCs w:val="22"/>
          <w:lang w:val="en-US"/>
        </w:rPr>
      </w:pPr>
    </w:p>
    <w:p w14:paraId="2F5C37BF" w14:textId="77777777" w:rsidR="0029404A" w:rsidRDefault="0029404A" w:rsidP="0029404A">
      <w:pPr>
        <w:spacing w:line="360" w:lineRule="auto"/>
        <w:rPr>
          <w:rFonts w:asciiTheme="majorHAnsi" w:hAnsiTheme="majorHAnsi"/>
          <w:bCs/>
          <w:sz w:val="22"/>
          <w:szCs w:val="22"/>
          <w:lang w:val="en-US"/>
        </w:rPr>
      </w:pPr>
    </w:p>
    <w:p w14:paraId="7FD36B9B" w14:textId="77777777" w:rsidR="0029404A" w:rsidRDefault="0029404A" w:rsidP="0029404A">
      <w:pPr>
        <w:spacing w:line="360" w:lineRule="auto"/>
        <w:rPr>
          <w:rFonts w:asciiTheme="majorHAnsi" w:hAnsiTheme="majorHAnsi"/>
          <w:bCs/>
          <w:sz w:val="22"/>
          <w:szCs w:val="22"/>
          <w:lang w:val="en-US"/>
        </w:rPr>
      </w:pPr>
    </w:p>
    <w:p w14:paraId="6CD4159D" w14:textId="77777777" w:rsidR="0029404A" w:rsidRDefault="0029404A" w:rsidP="0029404A">
      <w:pPr>
        <w:spacing w:line="360" w:lineRule="auto"/>
        <w:rPr>
          <w:rFonts w:asciiTheme="majorHAnsi" w:hAnsiTheme="majorHAnsi"/>
          <w:bCs/>
          <w:sz w:val="22"/>
          <w:szCs w:val="22"/>
          <w:lang w:val="en-US"/>
        </w:rPr>
      </w:pPr>
    </w:p>
    <w:p w14:paraId="1F4E0F10" w14:textId="77777777" w:rsidR="0029404A" w:rsidRDefault="0029404A" w:rsidP="0029404A">
      <w:pPr>
        <w:spacing w:line="360" w:lineRule="auto"/>
        <w:rPr>
          <w:rFonts w:asciiTheme="majorHAnsi" w:hAnsiTheme="majorHAnsi"/>
          <w:bCs/>
          <w:sz w:val="22"/>
          <w:szCs w:val="22"/>
          <w:lang w:val="en-US"/>
        </w:rPr>
      </w:pPr>
    </w:p>
    <w:p w14:paraId="10A4A95D" w14:textId="77777777" w:rsidR="0029404A" w:rsidRDefault="0029404A" w:rsidP="0029404A">
      <w:pPr>
        <w:spacing w:line="360" w:lineRule="auto"/>
        <w:rPr>
          <w:rFonts w:asciiTheme="majorHAnsi" w:hAnsiTheme="majorHAnsi"/>
          <w:bCs/>
          <w:sz w:val="22"/>
          <w:szCs w:val="22"/>
          <w:lang w:val="en-US"/>
        </w:rPr>
      </w:pPr>
    </w:p>
    <w:p w14:paraId="18021261" w14:textId="77777777" w:rsidR="0029404A" w:rsidRDefault="0029404A" w:rsidP="0029404A">
      <w:pPr>
        <w:spacing w:line="360" w:lineRule="auto"/>
        <w:rPr>
          <w:rFonts w:asciiTheme="majorHAnsi" w:hAnsiTheme="majorHAnsi"/>
          <w:bCs/>
          <w:sz w:val="22"/>
          <w:szCs w:val="22"/>
          <w:lang w:val="en-US"/>
        </w:rPr>
      </w:pPr>
    </w:p>
    <w:p w14:paraId="2287D28E" w14:textId="77777777" w:rsidR="0029404A" w:rsidRDefault="0029404A" w:rsidP="0029404A">
      <w:pPr>
        <w:spacing w:line="360" w:lineRule="auto"/>
        <w:rPr>
          <w:rFonts w:asciiTheme="majorHAnsi" w:hAnsiTheme="majorHAnsi"/>
          <w:bCs/>
          <w:sz w:val="22"/>
          <w:szCs w:val="22"/>
          <w:lang w:val="en-US"/>
        </w:rPr>
      </w:pPr>
    </w:p>
    <w:p w14:paraId="4FA557B8" w14:textId="77777777" w:rsidR="0029404A" w:rsidRDefault="0029404A" w:rsidP="0029404A">
      <w:pPr>
        <w:spacing w:line="360" w:lineRule="auto"/>
        <w:rPr>
          <w:rFonts w:asciiTheme="majorHAnsi" w:hAnsiTheme="majorHAnsi"/>
          <w:bCs/>
          <w:sz w:val="22"/>
          <w:szCs w:val="22"/>
          <w:lang w:val="en-US"/>
        </w:rPr>
      </w:pPr>
    </w:p>
    <w:p w14:paraId="646E9864" w14:textId="77777777" w:rsidR="0029404A" w:rsidRDefault="0029404A" w:rsidP="0029404A">
      <w:pPr>
        <w:spacing w:line="360" w:lineRule="auto"/>
        <w:rPr>
          <w:rFonts w:asciiTheme="majorHAnsi" w:hAnsiTheme="majorHAnsi"/>
          <w:bCs/>
          <w:sz w:val="22"/>
          <w:szCs w:val="22"/>
          <w:lang w:val="en-US"/>
        </w:rPr>
      </w:pPr>
    </w:p>
    <w:p w14:paraId="1CFCA430" w14:textId="77777777" w:rsidR="00101035" w:rsidRDefault="00101035" w:rsidP="00322D32">
      <w:pPr>
        <w:spacing w:line="360" w:lineRule="auto"/>
        <w:rPr>
          <w:rFonts w:asciiTheme="majorHAnsi" w:hAnsiTheme="majorHAnsi"/>
          <w:bCs/>
          <w:sz w:val="22"/>
          <w:szCs w:val="22"/>
          <w:lang w:val="en-US"/>
        </w:rPr>
      </w:pPr>
    </w:p>
    <w:p w14:paraId="266D8D18" w14:textId="73239420" w:rsidR="00D53F1A" w:rsidRPr="008301FF" w:rsidRDefault="009726BC" w:rsidP="00A727C2">
      <w:pPr>
        <w:spacing w:line="360" w:lineRule="auto"/>
        <w:ind w:hanging="360"/>
        <w:rPr>
          <w:rFonts w:asciiTheme="majorHAnsi" w:eastAsiaTheme="minorEastAsia" w:hAnsiTheme="majorHAnsi" w:cs="Garamond"/>
          <w:i/>
          <w:color w:val="1A1A1A"/>
          <w:sz w:val="22"/>
          <w:szCs w:val="22"/>
        </w:rPr>
      </w:pPr>
      <w:r w:rsidRPr="008301FF">
        <w:rPr>
          <w:rFonts w:asciiTheme="majorHAnsi" w:hAnsiTheme="majorHAnsi"/>
          <w:i/>
          <w:sz w:val="22"/>
          <w:szCs w:val="22"/>
          <w:lang w:val="en-US"/>
        </w:rPr>
        <w:t>Annex 1</w:t>
      </w:r>
      <w:r w:rsidR="00D53F1A" w:rsidRPr="008301FF">
        <w:rPr>
          <w:rFonts w:asciiTheme="majorHAnsi" w:hAnsiTheme="majorHAnsi"/>
          <w:i/>
          <w:sz w:val="22"/>
          <w:szCs w:val="22"/>
          <w:lang w:val="en-US"/>
        </w:rPr>
        <w:t xml:space="preserve">. </w:t>
      </w:r>
      <w:r w:rsidR="0054729C">
        <w:rPr>
          <w:rFonts w:asciiTheme="majorHAnsi" w:eastAsiaTheme="minorEastAsia" w:hAnsiTheme="majorHAnsi" w:cs="Garamond"/>
          <w:i/>
          <w:color w:val="1A1A1A"/>
          <w:sz w:val="22"/>
          <w:szCs w:val="22"/>
        </w:rPr>
        <w:t>MTE</w:t>
      </w:r>
      <w:r w:rsidR="00D53F1A" w:rsidRPr="008301FF">
        <w:rPr>
          <w:rFonts w:asciiTheme="majorHAnsi" w:eastAsiaTheme="minorEastAsia" w:hAnsiTheme="majorHAnsi" w:cs="Garamond"/>
          <w:i/>
          <w:color w:val="1A1A1A"/>
          <w:sz w:val="22"/>
          <w:szCs w:val="22"/>
        </w:rPr>
        <w:t xml:space="preserve"> ToR (excluding ToR annexes)</w:t>
      </w:r>
      <w:r w:rsidR="005B0361" w:rsidRPr="008301FF">
        <w:rPr>
          <w:rFonts w:asciiTheme="majorHAnsi" w:eastAsiaTheme="minorEastAsia" w:hAnsiTheme="majorHAnsi" w:cs="Garamond"/>
          <w:i/>
          <w:color w:val="1A1A1A"/>
          <w:sz w:val="22"/>
          <w:szCs w:val="22"/>
        </w:rPr>
        <w:t>.</w:t>
      </w:r>
    </w:p>
    <w:p w14:paraId="3967FF92" w14:textId="3B7123F8" w:rsidR="005B0361" w:rsidRDefault="004A05D7" w:rsidP="00D53F1A">
      <w:pPr>
        <w:spacing w:line="360" w:lineRule="auto"/>
        <w:ind w:left="-360"/>
        <w:rPr>
          <w:rFonts w:asciiTheme="majorHAnsi" w:hAnsiTheme="majorHAnsi"/>
          <w:bCs/>
          <w:sz w:val="22"/>
          <w:szCs w:val="22"/>
          <w:lang w:val="en-US"/>
        </w:rPr>
      </w:pPr>
      <w:r>
        <w:rPr>
          <w:rFonts w:asciiTheme="majorHAnsi" w:hAnsiTheme="majorHAnsi"/>
          <w:bCs/>
          <w:sz w:val="22"/>
          <w:szCs w:val="22"/>
          <w:lang w:val="en-US"/>
        </w:rPr>
        <w:t>Attached File</w:t>
      </w:r>
    </w:p>
    <w:p w14:paraId="3DF0E29D" w14:textId="77777777" w:rsidR="003D6B89" w:rsidRDefault="003D6B89" w:rsidP="00D53F1A">
      <w:pPr>
        <w:spacing w:line="360" w:lineRule="auto"/>
        <w:ind w:left="-360"/>
        <w:rPr>
          <w:rFonts w:asciiTheme="majorHAnsi" w:hAnsiTheme="majorHAnsi"/>
          <w:bCs/>
          <w:sz w:val="22"/>
          <w:szCs w:val="22"/>
          <w:lang w:val="en-US"/>
        </w:rPr>
      </w:pPr>
    </w:p>
    <w:p w14:paraId="5D326465" w14:textId="77777777" w:rsidR="003D6B89" w:rsidRDefault="003D6B89" w:rsidP="00D53F1A">
      <w:pPr>
        <w:spacing w:line="360" w:lineRule="auto"/>
        <w:ind w:left="-360"/>
        <w:rPr>
          <w:rFonts w:asciiTheme="majorHAnsi" w:hAnsiTheme="majorHAnsi"/>
          <w:bCs/>
          <w:sz w:val="22"/>
          <w:szCs w:val="22"/>
          <w:lang w:val="en-US"/>
        </w:rPr>
      </w:pPr>
    </w:p>
    <w:p w14:paraId="71425BD8" w14:textId="77777777" w:rsidR="003D6B89" w:rsidRDefault="003D6B89" w:rsidP="00D53F1A">
      <w:pPr>
        <w:spacing w:line="360" w:lineRule="auto"/>
        <w:ind w:left="-360"/>
        <w:rPr>
          <w:rFonts w:asciiTheme="majorHAnsi" w:hAnsiTheme="majorHAnsi"/>
          <w:bCs/>
          <w:sz w:val="22"/>
          <w:szCs w:val="22"/>
          <w:lang w:val="en-US"/>
        </w:rPr>
      </w:pPr>
    </w:p>
    <w:p w14:paraId="19CA4F8D" w14:textId="77777777" w:rsidR="003D6B89" w:rsidRDefault="003D6B89" w:rsidP="00D53F1A">
      <w:pPr>
        <w:spacing w:line="360" w:lineRule="auto"/>
        <w:ind w:left="-360"/>
        <w:rPr>
          <w:rFonts w:asciiTheme="majorHAnsi" w:hAnsiTheme="majorHAnsi"/>
          <w:bCs/>
          <w:sz w:val="22"/>
          <w:szCs w:val="22"/>
          <w:lang w:val="en-US"/>
        </w:rPr>
      </w:pPr>
    </w:p>
    <w:p w14:paraId="015AA539" w14:textId="77777777" w:rsidR="003D6B89" w:rsidRDefault="003D6B89" w:rsidP="00D53F1A">
      <w:pPr>
        <w:spacing w:line="360" w:lineRule="auto"/>
        <w:ind w:left="-360"/>
        <w:rPr>
          <w:rFonts w:asciiTheme="majorHAnsi" w:hAnsiTheme="majorHAnsi"/>
          <w:bCs/>
          <w:sz w:val="22"/>
          <w:szCs w:val="22"/>
          <w:lang w:val="en-US"/>
        </w:rPr>
      </w:pPr>
    </w:p>
    <w:p w14:paraId="0D813CC0" w14:textId="77777777" w:rsidR="003D6B89" w:rsidRDefault="003D6B89" w:rsidP="00D53F1A">
      <w:pPr>
        <w:spacing w:line="360" w:lineRule="auto"/>
        <w:ind w:left="-360"/>
        <w:rPr>
          <w:rFonts w:asciiTheme="majorHAnsi" w:hAnsiTheme="majorHAnsi"/>
          <w:bCs/>
          <w:sz w:val="22"/>
          <w:szCs w:val="22"/>
          <w:lang w:val="en-US"/>
        </w:rPr>
      </w:pPr>
    </w:p>
    <w:p w14:paraId="32043857" w14:textId="77777777" w:rsidR="003D6B89" w:rsidRDefault="003D6B89" w:rsidP="00D53F1A">
      <w:pPr>
        <w:spacing w:line="360" w:lineRule="auto"/>
        <w:ind w:left="-360"/>
        <w:rPr>
          <w:rFonts w:asciiTheme="majorHAnsi" w:hAnsiTheme="majorHAnsi"/>
          <w:bCs/>
          <w:sz w:val="22"/>
          <w:szCs w:val="22"/>
          <w:lang w:val="en-US"/>
        </w:rPr>
      </w:pPr>
    </w:p>
    <w:p w14:paraId="66F2357C" w14:textId="77777777" w:rsidR="003D6B89" w:rsidRDefault="003D6B89" w:rsidP="00D53F1A">
      <w:pPr>
        <w:spacing w:line="360" w:lineRule="auto"/>
        <w:ind w:left="-360"/>
        <w:rPr>
          <w:rFonts w:asciiTheme="majorHAnsi" w:hAnsiTheme="majorHAnsi"/>
          <w:bCs/>
          <w:sz w:val="22"/>
          <w:szCs w:val="22"/>
          <w:lang w:val="en-US"/>
        </w:rPr>
      </w:pPr>
    </w:p>
    <w:p w14:paraId="74FAD05D" w14:textId="77777777" w:rsidR="003D6B89" w:rsidRDefault="003D6B89" w:rsidP="00D53F1A">
      <w:pPr>
        <w:spacing w:line="360" w:lineRule="auto"/>
        <w:ind w:left="-360"/>
        <w:rPr>
          <w:rFonts w:asciiTheme="majorHAnsi" w:hAnsiTheme="majorHAnsi"/>
          <w:bCs/>
          <w:sz w:val="22"/>
          <w:szCs w:val="22"/>
          <w:lang w:val="en-US"/>
        </w:rPr>
      </w:pPr>
    </w:p>
    <w:p w14:paraId="5518811C" w14:textId="77777777" w:rsidR="003D6B89" w:rsidRDefault="003D6B89" w:rsidP="00D53F1A">
      <w:pPr>
        <w:spacing w:line="360" w:lineRule="auto"/>
        <w:ind w:left="-360"/>
        <w:rPr>
          <w:rFonts w:asciiTheme="majorHAnsi" w:hAnsiTheme="majorHAnsi"/>
          <w:bCs/>
          <w:sz w:val="22"/>
          <w:szCs w:val="22"/>
          <w:lang w:val="en-US"/>
        </w:rPr>
      </w:pPr>
    </w:p>
    <w:p w14:paraId="281DFCCB" w14:textId="77777777" w:rsidR="003D6B89" w:rsidRDefault="003D6B89" w:rsidP="00D53F1A">
      <w:pPr>
        <w:spacing w:line="360" w:lineRule="auto"/>
        <w:ind w:left="-360"/>
        <w:rPr>
          <w:rFonts w:asciiTheme="majorHAnsi" w:hAnsiTheme="majorHAnsi"/>
          <w:bCs/>
          <w:sz w:val="22"/>
          <w:szCs w:val="22"/>
          <w:lang w:val="en-US"/>
        </w:rPr>
      </w:pPr>
    </w:p>
    <w:p w14:paraId="2177C79F" w14:textId="77777777" w:rsidR="003D6B89" w:rsidRDefault="003D6B89" w:rsidP="00D53F1A">
      <w:pPr>
        <w:spacing w:line="360" w:lineRule="auto"/>
        <w:ind w:left="-360"/>
        <w:rPr>
          <w:rFonts w:asciiTheme="majorHAnsi" w:hAnsiTheme="majorHAnsi"/>
          <w:bCs/>
          <w:sz w:val="22"/>
          <w:szCs w:val="22"/>
          <w:lang w:val="en-US"/>
        </w:rPr>
      </w:pPr>
    </w:p>
    <w:p w14:paraId="0B31EA5E" w14:textId="77777777" w:rsidR="003D6B89" w:rsidRDefault="003D6B89" w:rsidP="00D53F1A">
      <w:pPr>
        <w:spacing w:line="360" w:lineRule="auto"/>
        <w:ind w:left="-360"/>
        <w:rPr>
          <w:rFonts w:asciiTheme="majorHAnsi" w:hAnsiTheme="majorHAnsi"/>
          <w:bCs/>
          <w:sz w:val="22"/>
          <w:szCs w:val="22"/>
          <w:lang w:val="en-US"/>
        </w:rPr>
      </w:pPr>
    </w:p>
    <w:p w14:paraId="14F8D631" w14:textId="77777777" w:rsidR="003D6B89" w:rsidRDefault="003D6B89" w:rsidP="00D53F1A">
      <w:pPr>
        <w:spacing w:line="360" w:lineRule="auto"/>
        <w:ind w:left="-360"/>
        <w:rPr>
          <w:rFonts w:asciiTheme="majorHAnsi" w:hAnsiTheme="majorHAnsi"/>
          <w:bCs/>
          <w:sz w:val="22"/>
          <w:szCs w:val="22"/>
          <w:lang w:val="en-US"/>
        </w:rPr>
      </w:pPr>
    </w:p>
    <w:p w14:paraId="293DD890" w14:textId="77777777" w:rsidR="003D6B89" w:rsidRDefault="003D6B89" w:rsidP="00D53F1A">
      <w:pPr>
        <w:spacing w:line="360" w:lineRule="auto"/>
        <w:ind w:left="-360"/>
        <w:rPr>
          <w:rFonts w:asciiTheme="majorHAnsi" w:hAnsiTheme="majorHAnsi"/>
          <w:bCs/>
          <w:sz w:val="22"/>
          <w:szCs w:val="22"/>
          <w:lang w:val="en-US"/>
        </w:rPr>
      </w:pPr>
    </w:p>
    <w:p w14:paraId="44A9E015" w14:textId="77777777" w:rsidR="003D6B89" w:rsidRDefault="003D6B89" w:rsidP="00D53F1A">
      <w:pPr>
        <w:spacing w:line="360" w:lineRule="auto"/>
        <w:ind w:left="-360"/>
        <w:rPr>
          <w:rFonts w:asciiTheme="majorHAnsi" w:hAnsiTheme="majorHAnsi"/>
          <w:bCs/>
          <w:sz w:val="22"/>
          <w:szCs w:val="22"/>
          <w:lang w:val="en-US"/>
        </w:rPr>
      </w:pPr>
    </w:p>
    <w:p w14:paraId="44066251" w14:textId="77777777" w:rsidR="003D6B89" w:rsidRDefault="003D6B89" w:rsidP="00D53F1A">
      <w:pPr>
        <w:spacing w:line="360" w:lineRule="auto"/>
        <w:ind w:left="-360"/>
        <w:rPr>
          <w:rFonts w:asciiTheme="majorHAnsi" w:hAnsiTheme="majorHAnsi"/>
          <w:bCs/>
          <w:sz w:val="22"/>
          <w:szCs w:val="22"/>
          <w:lang w:val="en-US"/>
        </w:rPr>
      </w:pPr>
    </w:p>
    <w:p w14:paraId="43F68B5A" w14:textId="77777777" w:rsidR="003D6B89" w:rsidRDefault="003D6B89" w:rsidP="00D53F1A">
      <w:pPr>
        <w:spacing w:line="360" w:lineRule="auto"/>
        <w:ind w:left="-360"/>
        <w:rPr>
          <w:rFonts w:asciiTheme="majorHAnsi" w:hAnsiTheme="majorHAnsi"/>
          <w:bCs/>
          <w:sz w:val="22"/>
          <w:szCs w:val="22"/>
          <w:lang w:val="en-US"/>
        </w:rPr>
      </w:pPr>
    </w:p>
    <w:p w14:paraId="644CD1F0" w14:textId="77777777" w:rsidR="003D6B89" w:rsidRDefault="003D6B89" w:rsidP="00D53F1A">
      <w:pPr>
        <w:spacing w:line="360" w:lineRule="auto"/>
        <w:ind w:left="-360"/>
        <w:rPr>
          <w:rFonts w:asciiTheme="majorHAnsi" w:hAnsiTheme="majorHAnsi"/>
          <w:bCs/>
          <w:sz w:val="22"/>
          <w:szCs w:val="22"/>
          <w:lang w:val="en-US"/>
        </w:rPr>
      </w:pPr>
    </w:p>
    <w:p w14:paraId="721EC0A5" w14:textId="77777777" w:rsidR="003D6B89" w:rsidRDefault="003D6B89" w:rsidP="00D53F1A">
      <w:pPr>
        <w:spacing w:line="360" w:lineRule="auto"/>
        <w:ind w:left="-360"/>
        <w:rPr>
          <w:rFonts w:asciiTheme="majorHAnsi" w:hAnsiTheme="majorHAnsi"/>
          <w:bCs/>
          <w:sz w:val="22"/>
          <w:szCs w:val="22"/>
          <w:lang w:val="en-US"/>
        </w:rPr>
      </w:pPr>
    </w:p>
    <w:p w14:paraId="20D17FB1" w14:textId="77777777" w:rsidR="003D6B89" w:rsidRDefault="003D6B89" w:rsidP="00D53F1A">
      <w:pPr>
        <w:spacing w:line="360" w:lineRule="auto"/>
        <w:ind w:left="-360"/>
        <w:rPr>
          <w:rFonts w:asciiTheme="majorHAnsi" w:hAnsiTheme="majorHAnsi"/>
          <w:bCs/>
          <w:sz w:val="22"/>
          <w:szCs w:val="22"/>
          <w:lang w:val="en-US"/>
        </w:rPr>
      </w:pPr>
    </w:p>
    <w:p w14:paraId="201C659F" w14:textId="77777777" w:rsidR="003D6B89" w:rsidRDefault="003D6B89" w:rsidP="00D53F1A">
      <w:pPr>
        <w:spacing w:line="360" w:lineRule="auto"/>
        <w:ind w:left="-360"/>
        <w:rPr>
          <w:rFonts w:asciiTheme="majorHAnsi" w:hAnsiTheme="majorHAnsi"/>
          <w:bCs/>
          <w:sz w:val="22"/>
          <w:szCs w:val="22"/>
          <w:lang w:val="en-US"/>
        </w:rPr>
      </w:pPr>
    </w:p>
    <w:p w14:paraId="7C7340B3" w14:textId="77777777" w:rsidR="003D6B89" w:rsidRDefault="003D6B89" w:rsidP="00D53F1A">
      <w:pPr>
        <w:spacing w:line="360" w:lineRule="auto"/>
        <w:ind w:left="-360"/>
        <w:rPr>
          <w:rFonts w:asciiTheme="majorHAnsi" w:hAnsiTheme="majorHAnsi"/>
          <w:bCs/>
          <w:sz w:val="22"/>
          <w:szCs w:val="22"/>
          <w:lang w:val="en-US"/>
        </w:rPr>
      </w:pPr>
    </w:p>
    <w:p w14:paraId="6C861F37" w14:textId="77777777" w:rsidR="003D6B89" w:rsidRDefault="003D6B89" w:rsidP="00D53F1A">
      <w:pPr>
        <w:spacing w:line="360" w:lineRule="auto"/>
        <w:ind w:left="-360"/>
        <w:rPr>
          <w:rFonts w:asciiTheme="majorHAnsi" w:hAnsiTheme="majorHAnsi"/>
          <w:bCs/>
          <w:sz w:val="22"/>
          <w:szCs w:val="22"/>
          <w:lang w:val="en-US"/>
        </w:rPr>
      </w:pPr>
    </w:p>
    <w:p w14:paraId="70687B7C" w14:textId="77777777" w:rsidR="003D6B89" w:rsidRDefault="003D6B89" w:rsidP="00D53F1A">
      <w:pPr>
        <w:spacing w:line="360" w:lineRule="auto"/>
        <w:ind w:left="-360"/>
        <w:rPr>
          <w:rFonts w:asciiTheme="majorHAnsi" w:hAnsiTheme="majorHAnsi"/>
          <w:bCs/>
          <w:sz w:val="22"/>
          <w:szCs w:val="22"/>
          <w:lang w:val="en-US"/>
        </w:rPr>
      </w:pPr>
    </w:p>
    <w:p w14:paraId="735643A6" w14:textId="77777777" w:rsidR="003D6B89" w:rsidRDefault="003D6B89" w:rsidP="00D53F1A">
      <w:pPr>
        <w:spacing w:line="360" w:lineRule="auto"/>
        <w:ind w:left="-360"/>
        <w:rPr>
          <w:rFonts w:asciiTheme="majorHAnsi" w:hAnsiTheme="majorHAnsi"/>
          <w:bCs/>
          <w:sz w:val="22"/>
          <w:szCs w:val="22"/>
          <w:lang w:val="en-US"/>
        </w:rPr>
      </w:pPr>
    </w:p>
    <w:p w14:paraId="7254CB88" w14:textId="77777777" w:rsidR="003D6B89" w:rsidRPr="00D53F1A" w:rsidRDefault="003D6B89" w:rsidP="00D53F1A">
      <w:pPr>
        <w:spacing w:line="360" w:lineRule="auto"/>
        <w:ind w:left="-360"/>
        <w:rPr>
          <w:rFonts w:asciiTheme="majorHAnsi" w:hAnsiTheme="majorHAnsi"/>
          <w:bCs/>
          <w:sz w:val="22"/>
          <w:szCs w:val="22"/>
          <w:lang w:val="en-US"/>
        </w:rPr>
      </w:pPr>
    </w:p>
    <w:p w14:paraId="167E412D" w14:textId="0D235B80" w:rsidR="00D53F1A" w:rsidRPr="005B0361" w:rsidRDefault="00D53F1A" w:rsidP="00D53F1A">
      <w:pPr>
        <w:spacing w:line="360" w:lineRule="auto"/>
        <w:ind w:left="-360"/>
        <w:rPr>
          <w:rFonts w:asciiTheme="majorHAnsi" w:eastAsiaTheme="minorEastAsia" w:hAnsiTheme="majorHAnsi" w:cs="Garamond"/>
          <w:i/>
          <w:color w:val="1A1A1A"/>
          <w:sz w:val="22"/>
          <w:szCs w:val="22"/>
        </w:rPr>
      </w:pPr>
      <w:r w:rsidRPr="005B0361">
        <w:rPr>
          <w:rFonts w:asciiTheme="majorHAnsi" w:eastAsiaTheme="minorEastAsia" w:hAnsiTheme="majorHAnsi" w:cs="Garamond"/>
          <w:i/>
          <w:color w:val="1A1A1A"/>
          <w:sz w:val="22"/>
          <w:szCs w:val="22"/>
        </w:rPr>
        <w:t xml:space="preserve">Annex 2. </w:t>
      </w:r>
      <w:r w:rsidR="0054729C">
        <w:rPr>
          <w:rFonts w:asciiTheme="majorHAnsi" w:eastAsiaTheme="minorEastAsia" w:hAnsiTheme="majorHAnsi" w:cs="Garamond"/>
          <w:i/>
          <w:color w:val="1A1A1A"/>
          <w:sz w:val="22"/>
          <w:szCs w:val="22"/>
        </w:rPr>
        <w:t>MTE</w:t>
      </w:r>
      <w:r w:rsidRPr="005B0361">
        <w:rPr>
          <w:rFonts w:asciiTheme="majorHAnsi" w:eastAsiaTheme="minorEastAsia" w:hAnsiTheme="majorHAnsi" w:cs="Garamond"/>
          <w:i/>
          <w:color w:val="1A1A1A"/>
          <w:sz w:val="22"/>
          <w:szCs w:val="22"/>
        </w:rPr>
        <w:t xml:space="preserve"> </w:t>
      </w:r>
      <w:r w:rsidR="00291713">
        <w:rPr>
          <w:rFonts w:asciiTheme="majorHAnsi" w:eastAsiaTheme="minorEastAsia" w:hAnsiTheme="majorHAnsi" w:cs="Garamond"/>
          <w:i/>
          <w:color w:val="1A1A1A"/>
          <w:sz w:val="22"/>
          <w:szCs w:val="22"/>
        </w:rPr>
        <w:t>Required Ratings</w:t>
      </w:r>
      <w:r w:rsidRPr="005B0361">
        <w:rPr>
          <w:rFonts w:asciiTheme="majorHAnsi" w:eastAsiaTheme="minorEastAsia" w:hAnsiTheme="majorHAnsi" w:cs="Garamond"/>
          <w:i/>
          <w:color w:val="1A1A1A"/>
          <w:sz w:val="22"/>
          <w:szCs w:val="22"/>
        </w:rPr>
        <w:t xml:space="preserve"> + Ratings Scales</w:t>
      </w:r>
      <w:r w:rsidR="005B0361" w:rsidRPr="005B0361">
        <w:rPr>
          <w:rFonts w:asciiTheme="majorHAnsi" w:eastAsiaTheme="minorEastAsia" w:hAnsiTheme="majorHAnsi" w:cs="Garamond"/>
          <w:i/>
          <w:color w:val="1A1A1A"/>
          <w:sz w:val="22"/>
          <w:szCs w:val="22"/>
        </w:rPr>
        <w:t>.</w:t>
      </w:r>
    </w:p>
    <w:p w14:paraId="1F3586B9" w14:textId="77777777" w:rsidR="005B0361" w:rsidRPr="005B0361" w:rsidRDefault="005B0361" w:rsidP="005B0361">
      <w:pPr>
        <w:spacing w:before="120"/>
        <w:rPr>
          <w:rFonts w:asciiTheme="majorHAnsi" w:hAnsiTheme="majorHAnsi"/>
          <w:sz w:val="18"/>
          <w:szCs w:val="18"/>
        </w:rPr>
      </w:pPr>
      <w:r w:rsidRPr="005B0361">
        <w:rPr>
          <w:rFonts w:asciiTheme="majorHAnsi" w:hAnsiTheme="majorHAnsi"/>
          <w:sz w:val="18"/>
          <w:szCs w:val="18"/>
        </w:rPr>
        <w:t>Rating assessment key:</w:t>
      </w:r>
    </w:p>
    <w:p w14:paraId="637E28C4" w14:textId="77777777" w:rsidR="005B0361" w:rsidRPr="005B0361" w:rsidRDefault="005B0361" w:rsidP="005B0361">
      <w:pPr>
        <w:spacing w:before="120"/>
        <w:rPr>
          <w:rFonts w:asciiTheme="majorHAnsi" w:hAnsiTheme="majorHAnsi"/>
          <w:sz w:val="18"/>
          <w:szCs w:val="18"/>
        </w:rPr>
      </w:pPr>
    </w:p>
    <w:tbl>
      <w:tblPr>
        <w:tblStyle w:val="TableGrid"/>
        <w:tblW w:w="8180" w:type="dxa"/>
        <w:tblInd w:w="685" w:type="dxa"/>
        <w:tblLook w:val="04A0" w:firstRow="1" w:lastRow="0" w:firstColumn="1" w:lastColumn="0" w:noHBand="0" w:noVBand="1"/>
      </w:tblPr>
      <w:tblGrid>
        <w:gridCol w:w="2729"/>
        <w:gridCol w:w="2727"/>
        <w:gridCol w:w="2724"/>
      </w:tblGrid>
      <w:tr w:rsidR="005B0361" w:rsidRPr="005B0361" w14:paraId="0A8589D0" w14:textId="77777777" w:rsidTr="008301FF">
        <w:tc>
          <w:tcPr>
            <w:tcW w:w="2729" w:type="dxa"/>
            <w:shd w:val="clear" w:color="auto" w:fill="00B050"/>
          </w:tcPr>
          <w:p w14:paraId="79EEE4EE" w14:textId="77777777" w:rsidR="005B0361" w:rsidRPr="005B0361" w:rsidRDefault="005B0361" w:rsidP="008301FF">
            <w:pPr>
              <w:spacing w:before="120"/>
              <w:rPr>
                <w:rFonts w:asciiTheme="majorHAnsi" w:hAnsiTheme="majorHAnsi"/>
                <w:sz w:val="18"/>
                <w:szCs w:val="18"/>
              </w:rPr>
            </w:pPr>
            <w:r w:rsidRPr="005B0361">
              <w:rPr>
                <w:rFonts w:asciiTheme="majorHAnsi" w:hAnsiTheme="majorHAnsi"/>
                <w:sz w:val="18"/>
                <w:szCs w:val="18"/>
              </w:rPr>
              <w:t>Green = Achieved</w:t>
            </w:r>
          </w:p>
        </w:tc>
        <w:tc>
          <w:tcPr>
            <w:tcW w:w="2727" w:type="dxa"/>
            <w:shd w:val="clear" w:color="auto" w:fill="FFFF00"/>
          </w:tcPr>
          <w:p w14:paraId="5CD176B8" w14:textId="77777777" w:rsidR="005B0361" w:rsidRPr="005B0361" w:rsidRDefault="005B0361" w:rsidP="008301FF">
            <w:pPr>
              <w:spacing w:before="120"/>
              <w:rPr>
                <w:rFonts w:asciiTheme="majorHAnsi" w:hAnsiTheme="majorHAnsi"/>
                <w:sz w:val="18"/>
                <w:szCs w:val="18"/>
              </w:rPr>
            </w:pPr>
            <w:r w:rsidRPr="005B0361">
              <w:rPr>
                <w:rFonts w:asciiTheme="majorHAnsi" w:hAnsiTheme="majorHAnsi"/>
                <w:sz w:val="18"/>
                <w:szCs w:val="18"/>
              </w:rPr>
              <w:t>Yellow = On target to be</w:t>
            </w:r>
          </w:p>
        </w:tc>
        <w:tc>
          <w:tcPr>
            <w:tcW w:w="2724" w:type="dxa"/>
            <w:shd w:val="clear" w:color="auto" w:fill="FF0000"/>
          </w:tcPr>
          <w:p w14:paraId="6AC45F36" w14:textId="77777777" w:rsidR="005B0361" w:rsidRPr="005B0361" w:rsidRDefault="005B0361" w:rsidP="008301FF">
            <w:pPr>
              <w:spacing w:before="120"/>
              <w:rPr>
                <w:rFonts w:asciiTheme="majorHAnsi" w:hAnsiTheme="majorHAnsi"/>
                <w:sz w:val="18"/>
                <w:szCs w:val="18"/>
              </w:rPr>
            </w:pPr>
            <w:r w:rsidRPr="005B0361">
              <w:rPr>
                <w:rFonts w:asciiTheme="majorHAnsi" w:hAnsiTheme="majorHAnsi"/>
                <w:sz w:val="18"/>
                <w:szCs w:val="18"/>
              </w:rPr>
              <w:t>Red = Not on target to be</w:t>
            </w:r>
          </w:p>
        </w:tc>
      </w:tr>
    </w:tbl>
    <w:p w14:paraId="4004B951" w14:textId="77777777" w:rsidR="005B0361" w:rsidRPr="005B0361" w:rsidRDefault="005B0361" w:rsidP="005B0361">
      <w:pPr>
        <w:spacing w:after="120" w:line="360" w:lineRule="auto"/>
        <w:rPr>
          <w:rFonts w:asciiTheme="majorHAnsi" w:hAnsiTheme="majorHAnsi" w:cs="Arial"/>
          <w:sz w:val="18"/>
          <w:szCs w:val="18"/>
        </w:rPr>
      </w:pPr>
    </w:p>
    <w:p w14:paraId="722833AC" w14:textId="289FF04E" w:rsidR="005B0361" w:rsidRPr="005B0361" w:rsidRDefault="005B0361" w:rsidP="005B0361">
      <w:pPr>
        <w:spacing w:after="120" w:line="360" w:lineRule="auto"/>
        <w:contextualSpacing/>
        <w:rPr>
          <w:rFonts w:asciiTheme="majorHAnsi" w:hAnsiTheme="majorHAnsi"/>
          <w:sz w:val="18"/>
          <w:szCs w:val="18"/>
        </w:rPr>
      </w:pPr>
      <w:r w:rsidRPr="005B0361">
        <w:rPr>
          <w:rFonts w:asciiTheme="majorHAnsi" w:hAnsiTheme="majorHAnsi" w:cs="Arial"/>
          <w:b/>
          <w:sz w:val="18"/>
          <w:szCs w:val="18"/>
        </w:rPr>
        <w:t>Example table.</w:t>
      </w:r>
      <w:r w:rsidRPr="005B0361">
        <w:rPr>
          <w:rFonts w:asciiTheme="majorHAnsi" w:hAnsiTheme="majorHAnsi" w:cs="Arial"/>
          <w:sz w:val="18"/>
          <w:szCs w:val="18"/>
        </w:rPr>
        <w:t xml:space="preserve"> </w:t>
      </w:r>
      <w:r w:rsidRPr="005B0361">
        <w:rPr>
          <w:rFonts w:asciiTheme="majorHAnsi" w:hAnsiTheme="majorHAnsi"/>
          <w:sz w:val="18"/>
          <w:szCs w:val="18"/>
        </w:rPr>
        <w:t xml:space="preserve">Summary of </w:t>
      </w:r>
      <w:r w:rsidR="0054729C">
        <w:rPr>
          <w:rFonts w:asciiTheme="majorHAnsi" w:hAnsiTheme="majorHAnsi"/>
          <w:sz w:val="18"/>
          <w:szCs w:val="18"/>
        </w:rPr>
        <w:t>MTE</w:t>
      </w:r>
      <w:r w:rsidRPr="005B0361">
        <w:rPr>
          <w:rFonts w:asciiTheme="majorHAnsi" w:hAnsiTheme="majorHAnsi"/>
          <w:sz w:val="18"/>
          <w:szCs w:val="18"/>
        </w:rPr>
        <w:t xml:space="preserve"> rating and achievement</w:t>
      </w:r>
    </w:p>
    <w:tbl>
      <w:tblPr>
        <w:tblStyle w:val="TableGrid"/>
        <w:tblW w:w="7290" w:type="dxa"/>
        <w:tblInd w:w="-342" w:type="dxa"/>
        <w:tblLook w:val="04A0" w:firstRow="1" w:lastRow="0" w:firstColumn="1" w:lastColumn="0" w:noHBand="0" w:noVBand="1"/>
      </w:tblPr>
      <w:tblGrid>
        <w:gridCol w:w="2340"/>
        <w:gridCol w:w="1440"/>
        <w:gridCol w:w="1350"/>
        <w:gridCol w:w="2160"/>
      </w:tblGrid>
      <w:tr w:rsidR="005B0361" w:rsidRPr="005B0361" w14:paraId="6D548E63" w14:textId="77777777" w:rsidTr="005B0361">
        <w:tc>
          <w:tcPr>
            <w:tcW w:w="2340" w:type="dxa"/>
            <w:shd w:val="clear" w:color="auto" w:fill="EEECE1" w:themeFill="background2"/>
          </w:tcPr>
          <w:p w14:paraId="0B533962" w14:textId="77777777" w:rsidR="005B0361" w:rsidRPr="005B0361" w:rsidRDefault="005B0361" w:rsidP="008301FF">
            <w:pPr>
              <w:spacing w:before="120"/>
              <w:jc w:val="left"/>
              <w:rPr>
                <w:rFonts w:asciiTheme="majorHAnsi" w:hAnsiTheme="majorHAnsi"/>
                <w:b/>
                <w:sz w:val="18"/>
                <w:szCs w:val="18"/>
              </w:rPr>
            </w:pPr>
            <w:r w:rsidRPr="005B0361">
              <w:rPr>
                <w:rFonts w:asciiTheme="majorHAnsi" w:hAnsiTheme="majorHAnsi"/>
                <w:b/>
                <w:sz w:val="18"/>
                <w:szCs w:val="18"/>
              </w:rPr>
              <w:t>Evaluation items</w:t>
            </w:r>
          </w:p>
        </w:tc>
        <w:tc>
          <w:tcPr>
            <w:tcW w:w="1440" w:type="dxa"/>
            <w:shd w:val="clear" w:color="auto" w:fill="EEECE1" w:themeFill="background2"/>
          </w:tcPr>
          <w:p w14:paraId="12CD2DA9" w14:textId="77777777" w:rsidR="005B0361" w:rsidRPr="005B0361" w:rsidRDefault="005B0361" w:rsidP="008301FF">
            <w:pPr>
              <w:spacing w:before="120"/>
              <w:jc w:val="left"/>
              <w:rPr>
                <w:rFonts w:asciiTheme="majorHAnsi" w:hAnsiTheme="majorHAnsi"/>
                <w:b/>
                <w:sz w:val="18"/>
                <w:szCs w:val="18"/>
              </w:rPr>
            </w:pPr>
            <w:r w:rsidRPr="005B0361">
              <w:rPr>
                <w:rFonts w:asciiTheme="majorHAnsi" w:hAnsiTheme="majorHAnsi"/>
                <w:b/>
                <w:sz w:val="18"/>
                <w:szCs w:val="18"/>
              </w:rPr>
              <w:t>Projects results</w:t>
            </w:r>
          </w:p>
        </w:tc>
        <w:tc>
          <w:tcPr>
            <w:tcW w:w="1350" w:type="dxa"/>
            <w:shd w:val="clear" w:color="auto" w:fill="EEECE1" w:themeFill="background2"/>
          </w:tcPr>
          <w:p w14:paraId="645D63B1" w14:textId="1AD29AC8" w:rsidR="005B0361" w:rsidRPr="005B0361" w:rsidRDefault="0054729C" w:rsidP="008301FF">
            <w:pPr>
              <w:spacing w:before="120"/>
              <w:jc w:val="left"/>
              <w:rPr>
                <w:rFonts w:asciiTheme="majorHAnsi" w:hAnsiTheme="majorHAnsi"/>
                <w:b/>
                <w:sz w:val="18"/>
                <w:szCs w:val="18"/>
              </w:rPr>
            </w:pPr>
            <w:r>
              <w:rPr>
                <w:rFonts w:asciiTheme="majorHAnsi" w:hAnsiTheme="majorHAnsi"/>
                <w:b/>
                <w:sz w:val="18"/>
                <w:szCs w:val="18"/>
              </w:rPr>
              <w:t>MTE</w:t>
            </w:r>
            <w:r w:rsidR="005B0361" w:rsidRPr="005B0361">
              <w:rPr>
                <w:rFonts w:asciiTheme="majorHAnsi" w:hAnsiTheme="majorHAnsi"/>
                <w:b/>
                <w:sz w:val="18"/>
                <w:szCs w:val="18"/>
              </w:rPr>
              <w:t xml:space="preserve"> rating</w:t>
            </w:r>
          </w:p>
        </w:tc>
        <w:tc>
          <w:tcPr>
            <w:tcW w:w="2160" w:type="dxa"/>
            <w:shd w:val="clear" w:color="auto" w:fill="EEECE1" w:themeFill="background2"/>
          </w:tcPr>
          <w:p w14:paraId="6DC65916" w14:textId="77777777" w:rsidR="005B0361" w:rsidRPr="005B0361" w:rsidRDefault="005B0361" w:rsidP="008301FF">
            <w:pPr>
              <w:spacing w:before="120"/>
              <w:jc w:val="left"/>
              <w:rPr>
                <w:rFonts w:asciiTheme="majorHAnsi" w:hAnsiTheme="majorHAnsi"/>
                <w:b/>
                <w:sz w:val="18"/>
                <w:szCs w:val="18"/>
              </w:rPr>
            </w:pPr>
            <w:r w:rsidRPr="005B0361">
              <w:rPr>
                <w:rFonts w:asciiTheme="majorHAnsi" w:hAnsiTheme="majorHAnsi"/>
                <w:b/>
                <w:sz w:val="18"/>
                <w:szCs w:val="18"/>
              </w:rPr>
              <w:t>Achievement description</w:t>
            </w:r>
          </w:p>
        </w:tc>
      </w:tr>
      <w:tr w:rsidR="005B0361" w:rsidRPr="005B0361" w14:paraId="041A9EFC" w14:textId="77777777" w:rsidTr="005B0361">
        <w:tc>
          <w:tcPr>
            <w:tcW w:w="2340" w:type="dxa"/>
          </w:tcPr>
          <w:p w14:paraId="5FE74D4C" w14:textId="77777777" w:rsidR="005B0361" w:rsidRPr="005B0361" w:rsidRDefault="005B0361" w:rsidP="008301FF">
            <w:pPr>
              <w:keepNext/>
              <w:keepLines/>
              <w:spacing w:before="120"/>
              <w:jc w:val="left"/>
              <w:outlineLvl w:val="8"/>
              <w:rPr>
                <w:rFonts w:asciiTheme="majorHAnsi" w:hAnsiTheme="majorHAnsi"/>
                <w:sz w:val="18"/>
                <w:szCs w:val="18"/>
              </w:rPr>
            </w:pPr>
            <w:r w:rsidRPr="005B0361">
              <w:rPr>
                <w:rFonts w:asciiTheme="majorHAnsi" w:hAnsiTheme="majorHAnsi"/>
                <w:sz w:val="18"/>
                <w:szCs w:val="18"/>
              </w:rPr>
              <w:t>Progress towards results</w:t>
            </w:r>
          </w:p>
        </w:tc>
        <w:tc>
          <w:tcPr>
            <w:tcW w:w="1440" w:type="dxa"/>
          </w:tcPr>
          <w:p w14:paraId="478D34A6" w14:textId="77777777" w:rsidR="005B0361" w:rsidRPr="005B0361" w:rsidRDefault="005B0361" w:rsidP="008301FF">
            <w:pPr>
              <w:spacing w:before="120"/>
              <w:jc w:val="left"/>
              <w:rPr>
                <w:rFonts w:asciiTheme="majorHAnsi" w:hAnsiTheme="majorHAnsi"/>
                <w:sz w:val="18"/>
                <w:szCs w:val="18"/>
              </w:rPr>
            </w:pPr>
            <w:r w:rsidRPr="005B0361">
              <w:rPr>
                <w:rFonts w:asciiTheme="majorHAnsi" w:hAnsiTheme="majorHAnsi"/>
                <w:sz w:val="18"/>
                <w:szCs w:val="18"/>
              </w:rPr>
              <w:t>Objective achievement</w:t>
            </w:r>
          </w:p>
        </w:tc>
        <w:tc>
          <w:tcPr>
            <w:tcW w:w="1350" w:type="dxa"/>
          </w:tcPr>
          <w:p w14:paraId="0F29AE8E" w14:textId="77777777" w:rsidR="005B0361" w:rsidRPr="005B0361" w:rsidRDefault="005B0361" w:rsidP="008301FF">
            <w:pPr>
              <w:keepNext/>
              <w:keepLines/>
              <w:spacing w:before="120"/>
              <w:jc w:val="left"/>
              <w:outlineLvl w:val="8"/>
              <w:rPr>
                <w:rFonts w:asciiTheme="majorHAnsi" w:hAnsiTheme="majorHAnsi"/>
                <w:sz w:val="18"/>
                <w:szCs w:val="18"/>
              </w:rPr>
            </w:pPr>
            <w:r w:rsidRPr="005B0361">
              <w:rPr>
                <w:rFonts w:asciiTheme="majorHAnsi" w:hAnsiTheme="majorHAnsi"/>
                <w:sz w:val="18"/>
                <w:szCs w:val="18"/>
              </w:rPr>
              <w:t>Rate 6pt. scale</w:t>
            </w:r>
          </w:p>
        </w:tc>
        <w:tc>
          <w:tcPr>
            <w:tcW w:w="2160" w:type="dxa"/>
          </w:tcPr>
          <w:p w14:paraId="4D1A46CA" w14:textId="77777777" w:rsidR="005B0361" w:rsidRPr="005B0361" w:rsidRDefault="005B0361" w:rsidP="008301FF">
            <w:pPr>
              <w:spacing w:before="120" w:after="120"/>
              <w:jc w:val="left"/>
              <w:rPr>
                <w:rFonts w:asciiTheme="majorHAnsi" w:hAnsiTheme="majorHAnsi"/>
                <w:sz w:val="18"/>
                <w:szCs w:val="18"/>
              </w:rPr>
            </w:pPr>
          </w:p>
        </w:tc>
      </w:tr>
      <w:tr w:rsidR="005B0361" w:rsidRPr="005B0361" w14:paraId="26107F9A" w14:textId="77777777" w:rsidTr="005B0361">
        <w:tc>
          <w:tcPr>
            <w:tcW w:w="2340" w:type="dxa"/>
          </w:tcPr>
          <w:p w14:paraId="0C51D6BB" w14:textId="77777777" w:rsidR="005B0361" w:rsidRPr="005B0361" w:rsidRDefault="005B0361" w:rsidP="008301FF">
            <w:pPr>
              <w:spacing w:before="120" w:after="120"/>
              <w:jc w:val="left"/>
              <w:rPr>
                <w:rFonts w:asciiTheme="majorHAnsi" w:hAnsiTheme="majorHAnsi"/>
                <w:sz w:val="18"/>
                <w:szCs w:val="18"/>
              </w:rPr>
            </w:pPr>
          </w:p>
        </w:tc>
        <w:tc>
          <w:tcPr>
            <w:tcW w:w="1440" w:type="dxa"/>
          </w:tcPr>
          <w:p w14:paraId="3AA78BB7" w14:textId="77777777" w:rsidR="005B0361" w:rsidRPr="005B0361" w:rsidRDefault="005B0361" w:rsidP="008301FF">
            <w:pPr>
              <w:spacing w:before="120"/>
              <w:jc w:val="left"/>
              <w:rPr>
                <w:rFonts w:asciiTheme="majorHAnsi" w:hAnsiTheme="majorHAnsi"/>
                <w:sz w:val="18"/>
                <w:szCs w:val="18"/>
              </w:rPr>
            </w:pPr>
            <w:r w:rsidRPr="005B0361">
              <w:rPr>
                <w:rFonts w:asciiTheme="majorHAnsi" w:hAnsiTheme="majorHAnsi"/>
                <w:sz w:val="18"/>
                <w:szCs w:val="18"/>
              </w:rPr>
              <w:t>Outcome 1 Achievement</w:t>
            </w:r>
          </w:p>
        </w:tc>
        <w:tc>
          <w:tcPr>
            <w:tcW w:w="1350" w:type="dxa"/>
          </w:tcPr>
          <w:p w14:paraId="48A7C5C5" w14:textId="77777777" w:rsidR="005B0361" w:rsidRPr="005B0361" w:rsidRDefault="005B0361" w:rsidP="008301FF">
            <w:pPr>
              <w:keepNext/>
              <w:keepLines/>
              <w:spacing w:before="120"/>
              <w:jc w:val="left"/>
              <w:outlineLvl w:val="8"/>
              <w:rPr>
                <w:rFonts w:asciiTheme="majorHAnsi" w:hAnsiTheme="majorHAnsi"/>
                <w:sz w:val="18"/>
                <w:szCs w:val="18"/>
              </w:rPr>
            </w:pPr>
            <w:r w:rsidRPr="005B0361">
              <w:rPr>
                <w:rFonts w:asciiTheme="majorHAnsi" w:hAnsiTheme="majorHAnsi"/>
                <w:sz w:val="18"/>
                <w:szCs w:val="18"/>
              </w:rPr>
              <w:t>Rate 6pt. scale</w:t>
            </w:r>
          </w:p>
        </w:tc>
        <w:tc>
          <w:tcPr>
            <w:tcW w:w="2160" w:type="dxa"/>
          </w:tcPr>
          <w:p w14:paraId="675AEBAF" w14:textId="77777777" w:rsidR="005B0361" w:rsidRPr="005B0361" w:rsidRDefault="005B0361" w:rsidP="008301FF">
            <w:pPr>
              <w:spacing w:before="120" w:after="120"/>
              <w:jc w:val="left"/>
              <w:rPr>
                <w:rFonts w:asciiTheme="majorHAnsi" w:hAnsiTheme="majorHAnsi"/>
                <w:sz w:val="18"/>
                <w:szCs w:val="18"/>
              </w:rPr>
            </w:pPr>
          </w:p>
        </w:tc>
      </w:tr>
      <w:tr w:rsidR="005B0361" w:rsidRPr="005B0361" w14:paraId="22F5B8BF" w14:textId="77777777" w:rsidTr="005B0361">
        <w:tc>
          <w:tcPr>
            <w:tcW w:w="2340" w:type="dxa"/>
          </w:tcPr>
          <w:p w14:paraId="61FC076B" w14:textId="77777777" w:rsidR="005B0361" w:rsidRPr="005B0361" w:rsidRDefault="005B0361" w:rsidP="008301FF">
            <w:pPr>
              <w:spacing w:before="120" w:after="120"/>
              <w:jc w:val="left"/>
              <w:rPr>
                <w:rFonts w:asciiTheme="majorHAnsi" w:hAnsiTheme="majorHAnsi"/>
                <w:sz w:val="18"/>
                <w:szCs w:val="18"/>
              </w:rPr>
            </w:pPr>
          </w:p>
        </w:tc>
        <w:tc>
          <w:tcPr>
            <w:tcW w:w="1440" w:type="dxa"/>
          </w:tcPr>
          <w:p w14:paraId="1CB570DC" w14:textId="77777777" w:rsidR="005B0361" w:rsidRPr="005B0361" w:rsidRDefault="005B0361" w:rsidP="008301FF">
            <w:pPr>
              <w:spacing w:before="120"/>
              <w:jc w:val="left"/>
              <w:rPr>
                <w:rFonts w:asciiTheme="majorHAnsi" w:hAnsiTheme="majorHAnsi"/>
                <w:sz w:val="18"/>
                <w:szCs w:val="18"/>
              </w:rPr>
            </w:pPr>
            <w:r w:rsidRPr="005B0361">
              <w:rPr>
                <w:rFonts w:asciiTheme="majorHAnsi" w:hAnsiTheme="majorHAnsi"/>
                <w:sz w:val="18"/>
                <w:szCs w:val="18"/>
              </w:rPr>
              <w:t>Ourcome 2 achievement</w:t>
            </w:r>
          </w:p>
        </w:tc>
        <w:tc>
          <w:tcPr>
            <w:tcW w:w="1350" w:type="dxa"/>
          </w:tcPr>
          <w:p w14:paraId="77B76B5B" w14:textId="77777777" w:rsidR="005B0361" w:rsidRPr="005B0361" w:rsidRDefault="005B0361" w:rsidP="008301FF">
            <w:pPr>
              <w:keepNext/>
              <w:keepLines/>
              <w:spacing w:before="120"/>
              <w:jc w:val="left"/>
              <w:outlineLvl w:val="8"/>
              <w:rPr>
                <w:rFonts w:asciiTheme="majorHAnsi" w:hAnsiTheme="majorHAnsi"/>
                <w:sz w:val="18"/>
                <w:szCs w:val="18"/>
              </w:rPr>
            </w:pPr>
            <w:r w:rsidRPr="005B0361">
              <w:rPr>
                <w:rFonts w:asciiTheme="majorHAnsi" w:hAnsiTheme="majorHAnsi"/>
                <w:sz w:val="18"/>
                <w:szCs w:val="18"/>
              </w:rPr>
              <w:t>Rate 6pt. scale</w:t>
            </w:r>
          </w:p>
        </w:tc>
        <w:tc>
          <w:tcPr>
            <w:tcW w:w="2160" w:type="dxa"/>
          </w:tcPr>
          <w:p w14:paraId="529E6E2E" w14:textId="77777777" w:rsidR="005B0361" w:rsidRPr="005B0361" w:rsidRDefault="005B0361" w:rsidP="008301FF">
            <w:pPr>
              <w:spacing w:before="120" w:after="120"/>
              <w:jc w:val="left"/>
              <w:rPr>
                <w:rFonts w:asciiTheme="majorHAnsi" w:hAnsiTheme="majorHAnsi"/>
                <w:sz w:val="18"/>
                <w:szCs w:val="18"/>
              </w:rPr>
            </w:pPr>
          </w:p>
        </w:tc>
      </w:tr>
      <w:tr w:rsidR="005B0361" w:rsidRPr="005B0361" w14:paraId="06A04A4E" w14:textId="77777777" w:rsidTr="005B0361">
        <w:tc>
          <w:tcPr>
            <w:tcW w:w="2340" w:type="dxa"/>
          </w:tcPr>
          <w:p w14:paraId="47BD4FA7" w14:textId="77777777" w:rsidR="005B0361" w:rsidRPr="005B0361" w:rsidRDefault="005B0361" w:rsidP="008301FF">
            <w:pPr>
              <w:spacing w:before="120" w:after="120"/>
              <w:jc w:val="left"/>
              <w:rPr>
                <w:rFonts w:asciiTheme="majorHAnsi" w:hAnsiTheme="majorHAnsi"/>
                <w:sz w:val="18"/>
                <w:szCs w:val="18"/>
              </w:rPr>
            </w:pPr>
          </w:p>
        </w:tc>
        <w:tc>
          <w:tcPr>
            <w:tcW w:w="1440" w:type="dxa"/>
          </w:tcPr>
          <w:p w14:paraId="44A59275" w14:textId="77777777" w:rsidR="005B0361" w:rsidRPr="005B0361" w:rsidRDefault="005B0361" w:rsidP="008301FF">
            <w:pPr>
              <w:spacing w:before="120"/>
              <w:jc w:val="left"/>
              <w:rPr>
                <w:rFonts w:asciiTheme="majorHAnsi" w:hAnsiTheme="majorHAnsi"/>
                <w:sz w:val="18"/>
                <w:szCs w:val="18"/>
              </w:rPr>
            </w:pPr>
            <w:r w:rsidRPr="005B0361">
              <w:rPr>
                <w:rFonts w:asciiTheme="majorHAnsi" w:hAnsiTheme="majorHAnsi"/>
                <w:sz w:val="18"/>
                <w:szCs w:val="18"/>
              </w:rPr>
              <w:t>Etc.</w:t>
            </w:r>
          </w:p>
        </w:tc>
        <w:tc>
          <w:tcPr>
            <w:tcW w:w="1350" w:type="dxa"/>
          </w:tcPr>
          <w:p w14:paraId="1EF075B6" w14:textId="77777777" w:rsidR="005B0361" w:rsidRPr="005B0361" w:rsidRDefault="005B0361" w:rsidP="008301FF">
            <w:pPr>
              <w:keepNext/>
              <w:keepLines/>
              <w:spacing w:before="120"/>
              <w:jc w:val="left"/>
              <w:outlineLvl w:val="8"/>
              <w:rPr>
                <w:rFonts w:asciiTheme="majorHAnsi" w:hAnsiTheme="majorHAnsi"/>
                <w:sz w:val="18"/>
                <w:szCs w:val="18"/>
              </w:rPr>
            </w:pPr>
            <w:r w:rsidRPr="005B0361">
              <w:rPr>
                <w:rFonts w:asciiTheme="majorHAnsi" w:hAnsiTheme="majorHAnsi"/>
                <w:sz w:val="18"/>
                <w:szCs w:val="18"/>
              </w:rPr>
              <w:t>Rate 6pt. scale</w:t>
            </w:r>
          </w:p>
        </w:tc>
        <w:tc>
          <w:tcPr>
            <w:tcW w:w="2160" w:type="dxa"/>
          </w:tcPr>
          <w:p w14:paraId="09E08D7A" w14:textId="77777777" w:rsidR="005B0361" w:rsidRPr="005B0361" w:rsidRDefault="005B0361" w:rsidP="008301FF">
            <w:pPr>
              <w:spacing w:before="120" w:after="120"/>
              <w:jc w:val="left"/>
              <w:rPr>
                <w:rFonts w:asciiTheme="majorHAnsi" w:hAnsiTheme="majorHAnsi"/>
                <w:sz w:val="18"/>
                <w:szCs w:val="18"/>
              </w:rPr>
            </w:pPr>
          </w:p>
        </w:tc>
      </w:tr>
      <w:tr w:rsidR="005B0361" w:rsidRPr="005B0361" w14:paraId="7FBFA802" w14:textId="77777777" w:rsidTr="005B0361">
        <w:tc>
          <w:tcPr>
            <w:tcW w:w="2340" w:type="dxa"/>
          </w:tcPr>
          <w:p w14:paraId="4E4F42AA" w14:textId="77777777" w:rsidR="005B0361" w:rsidRPr="005B0361" w:rsidRDefault="005B0361" w:rsidP="008301FF">
            <w:pPr>
              <w:spacing w:before="120"/>
              <w:jc w:val="left"/>
              <w:rPr>
                <w:rFonts w:asciiTheme="majorHAnsi" w:hAnsiTheme="majorHAnsi"/>
                <w:sz w:val="18"/>
                <w:szCs w:val="18"/>
              </w:rPr>
            </w:pPr>
            <w:r w:rsidRPr="005B0361">
              <w:rPr>
                <w:rFonts w:asciiTheme="majorHAnsi" w:hAnsiTheme="majorHAnsi"/>
                <w:sz w:val="18"/>
                <w:szCs w:val="18"/>
              </w:rPr>
              <w:t>Project Implementation and Adaptive Management</w:t>
            </w:r>
          </w:p>
        </w:tc>
        <w:tc>
          <w:tcPr>
            <w:tcW w:w="1440" w:type="dxa"/>
          </w:tcPr>
          <w:p w14:paraId="51BD53AA" w14:textId="77777777" w:rsidR="005B0361" w:rsidRPr="005B0361" w:rsidRDefault="005B0361" w:rsidP="008301FF">
            <w:pPr>
              <w:spacing w:before="120" w:after="120"/>
              <w:jc w:val="left"/>
              <w:rPr>
                <w:rFonts w:asciiTheme="majorHAnsi" w:hAnsiTheme="majorHAnsi"/>
                <w:sz w:val="18"/>
                <w:szCs w:val="18"/>
              </w:rPr>
            </w:pPr>
          </w:p>
        </w:tc>
        <w:tc>
          <w:tcPr>
            <w:tcW w:w="1350" w:type="dxa"/>
          </w:tcPr>
          <w:p w14:paraId="673F8DC7" w14:textId="77777777" w:rsidR="005B0361" w:rsidRPr="005B0361" w:rsidRDefault="005B0361" w:rsidP="008301FF">
            <w:pPr>
              <w:keepNext/>
              <w:keepLines/>
              <w:spacing w:before="120"/>
              <w:jc w:val="left"/>
              <w:outlineLvl w:val="8"/>
              <w:rPr>
                <w:rFonts w:asciiTheme="majorHAnsi" w:hAnsiTheme="majorHAnsi"/>
                <w:sz w:val="18"/>
                <w:szCs w:val="18"/>
              </w:rPr>
            </w:pPr>
            <w:r w:rsidRPr="005B0361">
              <w:rPr>
                <w:rFonts w:asciiTheme="majorHAnsi" w:hAnsiTheme="majorHAnsi"/>
                <w:sz w:val="18"/>
                <w:szCs w:val="18"/>
              </w:rPr>
              <w:t>Rate 6pt. scale</w:t>
            </w:r>
          </w:p>
        </w:tc>
        <w:tc>
          <w:tcPr>
            <w:tcW w:w="2160" w:type="dxa"/>
          </w:tcPr>
          <w:p w14:paraId="0C2EF026" w14:textId="77777777" w:rsidR="005B0361" w:rsidRPr="005B0361" w:rsidRDefault="005B0361" w:rsidP="008301FF">
            <w:pPr>
              <w:spacing w:before="120" w:after="120"/>
              <w:jc w:val="left"/>
              <w:rPr>
                <w:rFonts w:asciiTheme="majorHAnsi" w:hAnsiTheme="majorHAnsi"/>
                <w:sz w:val="18"/>
                <w:szCs w:val="18"/>
              </w:rPr>
            </w:pPr>
          </w:p>
        </w:tc>
      </w:tr>
      <w:tr w:rsidR="005B0361" w:rsidRPr="005B0361" w14:paraId="346DC92A" w14:textId="77777777" w:rsidTr="005B0361">
        <w:tc>
          <w:tcPr>
            <w:tcW w:w="2340" w:type="dxa"/>
          </w:tcPr>
          <w:p w14:paraId="769D5C7E" w14:textId="77777777" w:rsidR="005B0361" w:rsidRPr="005B0361" w:rsidRDefault="005B0361" w:rsidP="008301FF">
            <w:pPr>
              <w:keepNext/>
              <w:keepLines/>
              <w:spacing w:before="120"/>
              <w:jc w:val="left"/>
              <w:outlineLvl w:val="8"/>
              <w:rPr>
                <w:rFonts w:asciiTheme="majorHAnsi" w:hAnsiTheme="majorHAnsi"/>
                <w:sz w:val="18"/>
                <w:szCs w:val="18"/>
              </w:rPr>
            </w:pPr>
            <w:r w:rsidRPr="005B0361">
              <w:rPr>
                <w:rFonts w:asciiTheme="majorHAnsi" w:hAnsiTheme="majorHAnsi"/>
                <w:sz w:val="18"/>
                <w:szCs w:val="18"/>
              </w:rPr>
              <w:t>Sustainability</w:t>
            </w:r>
          </w:p>
        </w:tc>
        <w:tc>
          <w:tcPr>
            <w:tcW w:w="1440" w:type="dxa"/>
          </w:tcPr>
          <w:p w14:paraId="0DF25313" w14:textId="77777777" w:rsidR="005B0361" w:rsidRPr="005B0361" w:rsidRDefault="005B0361" w:rsidP="008301FF">
            <w:pPr>
              <w:spacing w:before="120" w:after="120"/>
              <w:jc w:val="left"/>
              <w:rPr>
                <w:rFonts w:asciiTheme="majorHAnsi" w:hAnsiTheme="majorHAnsi"/>
                <w:sz w:val="18"/>
                <w:szCs w:val="18"/>
              </w:rPr>
            </w:pPr>
          </w:p>
        </w:tc>
        <w:tc>
          <w:tcPr>
            <w:tcW w:w="1350" w:type="dxa"/>
          </w:tcPr>
          <w:p w14:paraId="2469B8C6" w14:textId="77777777" w:rsidR="005B0361" w:rsidRPr="005B0361" w:rsidRDefault="005B0361" w:rsidP="008301FF">
            <w:pPr>
              <w:keepNext/>
              <w:keepLines/>
              <w:spacing w:before="120"/>
              <w:jc w:val="left"/>
              <w:outlineLvl w:val="8"/>
              <w:rPr>
                <w:rFonts w:asciiTheme="majorHAnsi" w:hAnsiTheme="majorHAnsi"/>
                <w:sz w:val="18"/>
                <w:szCs w:val="18"/>
              </w:rPr>
            </w:pPr>
            <w:r w:rsidRPr="005B0361">
              <w:rPr>
                <w:rFonts w:asciiTheme="majorHAnsi" w:hAnsiTheme="majorHAnsi"/>
                <w:sz w:val="18"/>
                <w:szCs w:val="18"/>
              </w:rPr>
              <w:t>Rate 4pt. scale</w:t>
            </w:r>
          </w:p>
        </w:tc>
        <w:tc>
          <w:tcPr>
            <w:tcW w:w="2160" w:type="dxa"/>
          </w:tcPr>
          <w:p w14:paraId="06E2589A" w14:textId="77777777" w:rsidR="005B0361" w:rsidRPr="005B0361" w:rsidRDefault="005B0361" w:rsidP="008301FF">
            <w:pPr>
              <w:spacing w:before="120" w:after="120"/>
              <w:jc w:val="left"/>
              <w:rPr>
                <w:rFonts w:asciiTheme="majorHAnsi" w:hAnsiTheme="majorHAnsi"/>
                <w:sz w:val="18"/>
                <w:szCs w:val="18"/>
              </w:rPr>
            </w:pPr>
          </w:p>
        </w:tc>
      </w:tr>
    </w:tbl>
    <w:p w14:paraId="72CB1317" w14:textId="77777777" w:rsidR="005B0361" w:rsidRPr="005B0361" w:rsidRDefault="005B0361" w:rsidP="005B0361">
      <w:pPr>
        <w:spacing w:after="120" w:line="360" w:lineRule="auto"/>
        <w:contextualSpacing/>
        <w:rPr>
          <w:rFonts w:asciiTheme="majorHAnsi" w:hAnsiTheme="majorHAnsi" w:cs="Arial"/>
          <w:b/>
          <w:sz w:val="18"/>
          <w:szCs w:val="18"/>
          <w:u w:val="single"/>
        </w:rPr>
      </w:pPr>
    </w:p>
    <w:p w14:paraId="73A85A74" w14:textId="77777777" w:rsidR="005B0361" w:rsidRPr="005B0361" w:rsidRDefault="005B0361" w:rsidP="005B0361">
      <w:pPr>
        <w:spacing w:after="120" w:line="360" w:lineRule="auto"/>
        <w:contextualSpacing/>
        <w:rPr>
          <w:rFonts w:asciiTheme="majorHAnsi" w:hAnsiTheme="majorHAnsi" w:cs="Arial"/>
          <w:b/>
          <w:sz w:val="18"/>
          <w:szCs w:val="18"/>
          <w:u w:val="single"/>
        </w:rPr>
      </w:pPr>
      <w:r w:rsidRPr="005B0361">
        <w:rPr>
          <w:rFonts w:asciiTheme="majorHAnsi" w:hAnsiTheme="majorHAnsi" w:cs="Arial"/>
          <w:b/>
          <w:sz w:val="18"/>
          <w:szCs w:val="18"/>
          <w:u w:val="single"/>
        </w:rPr>
        <w:t>Notes:</w:t>
      </w:r>
    </w:p>
    <w:p w14:paraId="1CA31326" w14:textId="77777777" w:rsidR="005B0361" w:rsidRPr="005B0361" w:rsidRDefault="005B0361" w:rsidP="005B0361">
      <w:pPr>
        <w:spacing w:after="120" w:line="360" w:lineRule="auto"/>
        <w:rPr>
          <w:rFonts w:asciiTheme="majorHAnsi" w:hAnsiTheme="majorHAnsi" w:cs="Arial"/>
          <w:i/>
          <w:sz w:val="18"/>
          <w:szCs w:val="18"/>
        </w:rPr>
      </w:pPr>
      <w:r w:rsidRPr="005B0361">
        <w:rPr>
          <w:rFonts w:asciiTheme="majorHAnsi" w:hAnsiTheme="majorHAnsi" w:cs="Arial"/>
          <w:i/>
          <w:sz w:val="18"/>
          <w:szCs w:val="18"/>
        </w:rPr>
        <w:t>6-point (pt.) scale includes:</w:t>
      </w:r>
    </w:p>
    <w:p w14:paraId="372247C9" w14:textId="77777777" w:rsidR="005B0361" w:rsidRPr="005B0361" w:rsidRDefault="005B0361" w:rsidP="005B0361">
      <w:pPr>
        <w:pStyle w:val="ListParagraph"/>
        <w:numPr>
          <w:ilvl w:val="0"/>
          <w:numId w:val="23"/>
        </w:numPr>
        <w:spacing w:line="360" w:lineRule="auto"/>
        <w:jc w:val="both"/>
        <w:rPr>
          <w:rFonts w:asciiTheme="majorHAnsi" w:hAnsiTheme="majorHAnsi" w:cs="Arial"/>
          <w:sz w:val="18"/>
          <w:szCs w:val="18"/>
        </w:rPr>
      </w:pPr>
      <w:r w:rsidRPr="005B0361">
        <w:rPr>
          <w:rFonts w:asciiTheme="majorHAnsi" w:hAnsiTheme="majorHAnsi" w:cs="Arial"/>
          <w:b/>
          <w:sz w:val="18"/>
          <w:szCs w:val="18"/>
        </w:rPr>
        <w:t>HS</w:t>
      </w:r>
      <w:r w:rsidRPr="005B0361">
        <w:rPr>
          <w:rFonts w:asciiTheme="majorHAnsi" w:hAnsiTheme="majorHAnsi" w:cs="Arial"/>
          <w:sz w:val="18"/>
          <w:szCs w:val="18"/>
        </w:rPr>
        <w:t>:</w:t>
      </w:r>
      <w:r w:rsidRPr="005B0361">
        <w:rPr>
          <w:rFonts w:asciiTheme="majorHAnsi" w:hAnsiTheme="majorHAnsi" w:cs="Arial"/>
          <w:sz w:val="18"/>
          <w:szCs w:val="18"/>
        </w:rPr>
        <w:tab/>
        <w:t>Highly satisfactory</w:t>
      </w:r>
    </w:p>
    <w:p w14:paraId="3928BF97" w14:textId="77777777" w:rsidR="005B0361" w:rsidRPr="005B0361" w:rsidRDefault="005B0361" w:rsidP="005B0361">
      <w:pPr>
        <w:pStyle w:val="ListParagraph"/>
        <w:numPr>
          <w:ilvl w:val="0"/>
          <w:numId w:val="23"/>
        </w:numPr>
        <w:spacing w:line="360" w:lineRule="auto"/>
        <w:jc w:val="both"/>
        <w:rPr>
          <w:rFonts w:asciiTheme="majorHAnsi" w:hAnsiTheme="majorHAnsi" w:cs="Arial"/>
          <w:sz w:val="18"/>
          <w:szCs w:val="18"/>
        </w:rPr>
      </w:pPr>
      <w:r w:rsidRPr="005B0361">
        <w:rPr>
          <w:rFonts w:asciiTheme="majorHAnsi" w:hAnsiTheme="majorHAnsi" w:cs="Arial"/>
          <w:b/>
          <w:sz w:val="18"/>
          <w:szCs w:val="18"/>
        </w:rPr>
        <w:t>S</w:t>
      </w:r>
      <w:r w:rsidRPr="005B0361">
        <w:rPr>
          <w:rFonts w:asciiTheme="majorHAnsi" w:hAnsiTheme="majorHAnsi" w:cs="Arial"/>
          <w:sz w:val="18"/>
          <w:szCs w:val="18"/>
        </w:rPr>
        <w:t xml:space="preserve">: Satisfactory </w:t>
      </w:r>
    </w:p>
    <w:p w14:paraId="6B4AC7F7" w14:textId="77777777" w:rsidR="005B0361" w:rsidRPr="005B0361" w:rsidRDefault="005B0361" w:rsidP="005B0361">
      <w:pPr>
        <w:pStyle w:val="ListParagraph"/>
        <w:numPr>
          <w:ilvl w:val="0"/>
          <w:numId w:val="23"/>
        </w:numPr>
        <w:spacing w:line="360" w:lineRule="auto"/>
        <w:jc w:val="both"/>
        <w:rPr>
          <w:rFonts w:asciiTheme="majorHAnsi" w:hAnsiTheme="majorHAnsi" w:cs="Arial"/>
          <w:sz w:val="18"/>
          <w:szCs w:val="18"/>
        </w:rPr>
      </w:pPr>
      <w:r w:rsidRPr="005B0361">
        <w:rPr>
          <w:rFonts w:asciiTheme="majorHAnsi" w:hAnsiTheme="majorHAnsi" w:cs="Arial"/>
          <w:b/>
          <w:sz w:val="18"/>
          <w:szCs w:val="18"/>
        </w:rPr>
        <w:t>MS</w:t>
      </w:r>
      <w:r w:rsidRPr="005B0361">
        <w:rPr>
          <w:rFonts w:asciiTheme="majorHAnsi" w:hAnsiTheme="majorHAnsi" w:cs="Arial"/>
          <w:sz w:val="18"/>
          <w:szCs w:val="18"/>
        </w:rPr>
        <w:t>:</w:t>
      </w:r>
      <w:r w:rsidRPr="005B0361">
        <w:rPr>
          <w:rFonts w:asciiTheme="majorHAnsi" w:hAnsiTheme="majorHAnsi" w:cs="Arial"/>
          <w:sz w:val="18"/>
          <w:szCs w:val="18"/>
        </w:rPr>
        <w:tab/>
        <w:t xml:space="preserve"> Moderately satisfactory</w:t>
      </w:r>
    </w:p>
    <w:p w14:paraId="2EE62CD7" w14:textId="77777777" w:rsidR="005B0361" w:rsidRPr="005B0361" w:rsidRDefault="005B0361" w:rsidP="005B0361">
      <w:pPr>
        <w:pStyle w:val="ListParagraph"/>
        <w:numPr>
          <w:ilvl w:val="0"/>
          <w:numId w:val="23"/>
        </w:numPr>
        <w:spacing w:line="360" w:lineRule="auto"/>
        <w:jc w:val="both"/>
        <w:rPr>
          <w:rFonts w:asciiTheme="majorHAnsi" w:hAnsiTheme="majorHAnsi" w:cs="Arial"/>
          <w:sz w:val="18"/>
          <w:szCs w:val="18"/>
        </w:rPr>
      </w:pPr>
      <w:r w:rsidRPr="005B0361">
        <w:rPr>
          <w:rFonts w:asciiTheme="majorHAnsi" w:hAnsiTheme="majorHAnsi" w:cs="Arial"/>
          <w:b/>
          <w:sz w:val="18"/>
          <w:szCs w:val="18"/>
        </w:rPr>
        <w:t xml:space="preserve">MU: </w:t>
      </w:r>
      <w:r w:rsidRPr="005B0361">
        <w:rPr>
          <w:rFonts w:asciiTheme="majorHAnsi" w:hAnsiTheme="majorHAnsi" w:cs="Arial"/>
          <w:sz w:val="18"/>
          <w:szCs w:val="18"/>
        </w:rPr>
        <w:t>Moderately unsatisfactory</w:t>
      </w:r>
    </w:p>
    <w:p w14:paraId="4F531357" w14:textId="77777777" w:rsidR="005B0361" w:rsidRPr="005B0361" w:rsidRDefault="005B0361" w:rsidP="005B0361">
      <w:pPr>
        <w:pStyle w:val="ListParagraph"/>
        <w:numPr>
          <w:ilvl w:val="0"/>
          <w:numId w:val="23"/>
        </w:numPr>
        <w:spacing w:line="360" w:lineRule="auto"/>
        <w:jc w:val="both"/>
        <w:rPr>
          <w:rFonts w:asciiTheme="majorHAnsi" w:hAnsiTheme="majorHAnsi" w:cs="Arial"/>
          <w:sz w:val="18"/>
          <w:szCs w:val="18"/>
        </w:rPr>
      </w:pPr>
      <w:r w:rsidRPr="005B0361">
        <w:rPr>
          <w:rFonts w:asciiTheme="majorHAnsi" w:hAnsiTheme="majorHAnsi" w:cs="Arial"/>
          <w:b/>
          <w:sz w:val="18"/>
          <w:szCs w:val="18"/>
        </w:rPr>
        <w:t>U</w:t>
      </w:r>
      <w:r w:rsidRPr="005B0361">
        <w:rPr>
          <w:rFonts w:asciiTheme="majorHAnsi" w:hAnsiTheme="majorHAnsi" w:cs="Arial"/>
          <w:sz w:val="18"/>
          <w:szCs w:val="18"/>
        </w:rPr>
        <w:t>: Unsatisfactory</w:t>
      </w:r>
    </w:p>
    <w:p w14:paraId="4119C546" w14:textId="77777777" w:rsidR="005B0361" w:rsidRPr="005B0361" w:rsidRDefault="005B0361" w:rsidP="005B0361">
      <w:pPr>
        <w:pStyle w:val="ListParagraph"/>
        <w:numPr>
          <w:ilvl w:val="0"/>
          <w:numId w:val="23"/>
        </w:numPr>
        <w:spacing w:line="360" w:lineRule="auto"/>
        <w:jc w:val="both"/>
        <w:rPr>
          <w:rFonts w:asciiTheme="majorHAnsi" w:hAnsiTheme="majorHAnsi" w:cs="Arial"/>
          <w:sz w:val="18"/>
          <w:szCs w:val="18"/>
        </w:rPr>
      </w:pPr>
      <w:r w:rsidRPr="005B0361">
        <w:rPr>
          <w:rFonts w:asciiTheme="majorHAnsi" w:hAnsiTheme="majorHAnsi" w:cs="Arial"/>
          <w:b/>
          <w:sz w:val="18"/>
          <w:szCs w:val="18"/>
        </w:rPr>
        <w:t>HU</w:t>
      </w:r>
      <w:r w:rsidRPr="005B0361">
        <w:rPr>
          <w:rFonts w:asciiTheme="majorHAnsi" w:hAnsiTheme="majorHAnsi" w:cs="Arial"/>
          <w:sz w:val="18"/>
          <w:szCs w:val="18"/>
        </w:rPr>
        <w:t xml:space="preserve">: Highly unsatisfactory </w:t>
      </w:r>
    </w:p>
    <w:p w14:paraId="14B1F203" w14:textId="77777777" w:rsidR="005B0361" w:rsidRPr="005B0361" w:rsidRDefault="005B0361" w:rsidP="005B0361">
      <w:pPr>
        <w:spacing w:after="120" w:line="360" w:lineRule="auto"/>
        <w:rPr>
          <w:rFonts w:asciiTheme="majorHAnsi" w:hAnsiTheme="majorHAnsi" w:cs="Arial"/>
          <w:i/>
          <w:sz w:val="18"/>
          <w:szCs w:val="18"/>
        </w:rPr>
      </w:pPr>
      <w:r w:rsidRPr="005B0361">
        <w:rPr>
          <w:rFonts w:asciiTheme="majorHAnsi" w:hAnsiTheme="majorHAnsi" w:cs="Arial"/>
          <w:i/>
          <w:sz w:val="18"/>
          <w:szCs w:val="18"/>
        </w:rPr>
        <w:t xml:space="preserve">4 point (pt.) scale includes: </w:t>
      </w:r>
    </w:p>
    <w:p w14:paraId="099E1FEE" w14:textId="77777777" w:rsidR="005B0361" w:rsidRPr="005B0361" w:rsidRDefault="005B0361" w:rsidP="005B0361">
      <w:pPr>
        <w:pStyle w:val="ListParagraph"/>
        <w:numPr>
          <w:ilvl w:val="0"/>
          <w:numId w:val="23"/>
        </w:numPr>
        <w:spacing w:line="360" w:lineRule="auto"/>
        <w:jc w:val="both"/>
        <w:rPr>
          <w:rFonts w:asciiTheme="majorHAnsi" w:hAnsiTheme="majorHAnsi" w:cs="Arial"/>
          <w:sz w:val="18"/>
          <w:szCs w:val="18"/>
        </w:rPr>
      </w:pPr>
      <w:r w:rsidRPr="005B0361">
        <w:rPr>
          <w:rFonts w:asciiTheme="majorHAnsi" w:hAnsiTheme="majorHAnsi" w:cs="Arial"/>
          <w:b/>
          <w:sz w:val="18"/>
          <w:szCs w:val="18"/>
        </w:rPr>
        <w:t>L</w:t>
      </w:r>
      <w:r w:rsidRPr="005B0361">
        <w:rPr>
          <w:rFonts w:asciiTheme="majorHAnsi" w:hAnsiTheme="majorHAnsi" w:cs="Arial"/>
          <w:sz w:val="18"/>
          <w:szCs w:val="18"/>
        </w:rPr>
        <w:t xml:space="preserve">:  </w:t>
      </w:r>
      <w:r w:rsidRPr="005B0361">
        <w:rPr>
          <w:rFonts w:asciiTheme="majorHAnsi" w:hAnsiTheme="majorHAnsi" w:cs="Arial"/>
          <w:sz w:val="18"/>
          <w:szCs w:val="18"/>
        </w:rPr>
        <w:tab/>
        <w:t>Likely</w:t>
      </w:r>
    </w:p>
    <w:p w14:paraId="123BA1D7" w14:textId="77777777" w:rsidR="005B0361" w:rsidRPr="005B0361" w:rsidRDefault="005B0361" w:rsidP="005B0361">
      <w:pPr>
        <w:pStyle w:val="ListParagraph"/>
        <w:numPr>
          <w:ilvl w:val="0"/>
          <w:numId w:val="23"/>
        </w:numPr>
        <w:spacing w:line="360" w:lineRule="auto"/>
        <w:jc w:val="both"/>
        <w:rPr>
          <w:rFonts w:asciiTheme="majorHAnsi" w:hAnsiTheme="majorHAnsi" w:cs="Arial"/>
          <w:sz w:val="18"/>
          <w:szCs w:val="18"/>
        </w:rPr>
      </w:pPr>
      <w:r w:rsidRPr="005B0361">
        <w:rPr>
          <w:rFonts w:asciiTheme="majorHAnsi" w:hAnsiTheme="majorHAnsi" w:cs="Arial"/>
          <w:b/>
          <w:sz w:val="18"/>
          <w:szCs w:val="18"/>
        </w:rPr>
        <w:t>ML</w:t>
      </w:r>
      <w:r w:rsidRPr="005B0361">
        <w:rPr>
          <w:rFonts w:asciiTheme="majorHAnsi" w:hAnsiTheme="majorHAnsi" w:cs="Arial"/>
          <w:sz w:val="18"/>
          <w:szCs w:val="18"/>
        </w:rPr>
        <w:t>: Moderately likely</w:t>
      </w:r>
    </w:p>
    <w:p w14:paraId="14BC674F" w14:textId="77777777" w:rsidR="005B0361" w:rsidRPr="005B0361" w:rsidRDefault="005B0361" w:rsidP="005B0361">
      <w:pPr>
        <w:pStyle w:val="ListParagraph"/>
        <w:numPr>
          <w:ilvl w:val="0"/>
          <w:numId w:val="23"/>
        </w:numPr>
        <w:spacing w:line="360" w:lineRule="auto"/>
        <w:jc w:val="both"/>
        <w:rPr>
          <w:rFonts w:asciiTheme="majorHAnsi" w:hAnsiTheme="majorHAnsi" w:cs="Arial"/>
          <w:sz w:val="18"/>
          <w:szCs w:val="18"/>
        </w:rPr>
      </w:pPr>
      <w:r w:rsidRPr="005B0361">
        <w:rPr>
          <w:rFonts w:asciiTheme="majorHAnsi" w:hAnsiTheme="majorHAnsi" w:cs="Arial"/>
          <w:b/>
          <w:sz w:val="18"/>
          <w:szCs w:val="18"/>
        </w:rPr>
        <w:t>MU</w:t>
      </w:r>
      <w:r w:rsidRPr="005B0361">
        <w:rPr>
          <w:rFonts w:asciiTheme="majorHAnsi" w:hAnsiTheme="majorHAnsi" w:cs="Arial"/>
          <w:sz w:val="18"/>
          <w:szCs w:val="18"/>
        </w:rPr>
        <w:t>: Moderately unlikely</w:t>
      </w:r>
    </w:p>
    <w:p w14:paraId="1AD41000" w14:textId="77777777" w:rsidR="005B0361" w:rsidRPr="005B0361" w:rsidRDefault="005B0361" w:rsidP="005B0361">
      <w:pPr>
        <w:pStyle w:val="ListParagraph"/>
        <w:numPr>
          <w:ilvl w:val="0"/>
          <w:numId w:val="23"/>
        </w:numPr>
        <w:spacing w:line="360" w:lineRule="auto"/>
        <w:jc w:val="both"/>
        <w:rPr>
          <w:rFonts w:asciiTheme="majorHAnsi" w:hAnsiTheme="majorHAnsi" w:cs="Arial"/>
          <w:sz w:val="18"/>
          <w:szCs w:val="18"/>
        </w:rPr>
      </w:pPr>
      <w:r w:rsidRPr="005B0361">
        <w:rPr>
          <w:rFonts w:asciiTheme="majorHAnsi" w:hAnsiTheme="majorHAnsi" w:cs="Arial"/>
          <w:b/>
          <w:sz w:val="18"/>
          <w:szCs w:val="18"/>
        </w:rPr>
        <w:t>U</w:t>
      </w:r>
      <w:r w:rsidRPr="005B0361">
        <w:rPr>
          <w:rFonts w:asciiTheme="majorHAnsi" w:hAnsiTheme="majorHAnsi" w:cs="Arial"/>
          <w:sz w:val="18"/>
          <w:szCs w:val="18"/>
        </w:rPr>
        <w:t xml:space="preserve">: </w:t>
      </w:r>
      <w:r w:rsidRPr="005B0361">
        <w:rPr>
          <w:rFonts w:asciiTheme="majorHAnsi" w:hAnsiTheme="majorHAnsi" w:cs="Arial"/>
          <w:sz w:val="18"/>
          <w:szCs w:val="18"/>
        </w:rPr>
        <w:tab/>
        <w:t>Unlikely</w:t>
      </w:r>
    </w:p>
    <w:p w14:paraId="0A7BC084" w14:textId="77777777" w:rsidR="005B0361" w:rsidRDefault="005B0361" w:rsidP="00D53F1A">
      <w:pPr>
        <w:spacing w:line="360" w:lineRule="auto"/>
        <w:ind w:left="-360"/>
        <w:rPr>
          <w:rFonts w:asciiTheme="majorHAnsi" w:hAnsiTheme="majorHAnsi"/>
          <w:bCs/>
          <w:sz w:val="22"/>
          <w:szCs w:val="22"/>
          <w:lang w:val="en-US"/>
        </w:rPr>
      </w:pPr>
    </w:p>
    <w:p w14:paraId="3A112255" w14:textId="77777777" w:rsidR="003D6B89" w:rsidRDefault="003D6B89" w:rsidP="00D53F1A">
      <w:pPr>
        <w:spacing w:line="360" w:lineRule="auto"/>
        <w:ind w:left="-360"/>
        <w:rPr>
          <w:rFonts w:asciiTheme="majorHAnsi" w:hAnsiTheme="majorHAnsi"/>
          <w:bCs/>
          <w:sz w:val="22"/>
          <w:szCs w:val="22"/>
          <w:lang w:val="en-US"/>
        </w:rPr>
      </w:pPr>
    </w:p>
    <w:p w14:paraId="32F8C718" w14:textId="77777777" w:rsidR="003D6B89" w:rsidRDefault="003D6B89" w:rsidP="00345FCE">
      <w:pPr>
        <w:spacing w:line="360" w:lineRule="auto"/>
        <w:rPr>
          <w:rFonts w:asciiTheme="majorHAnsi" w:hAnsiTheme="majorHAnsi"/>
          <w:bCs/>
          <w:sz w:val="22"/>
          <w:szCs w:val="22"/>
          <w:lang w:val="en-US"/>
        </w:rPr>
      </w:pPr>
    </w:p>
    <w:p w14:paraId="0CFAABF4" w14:textId="77777777" w:rsidR="003D6B89" w:rsidRPr="00D53F1A" w:rsidRDefault="003D6B89" w:rsidP="00D53F1A">
      <w:pPr>
        <w:spacing w:line="360" w:lineRule="auto"/>
        <w:ind w:left="-360"/>
        <w:rPr>
          <w:rFonts w:asciiTheme="majorHAnsi" w:hAnsiTheme="majorHAnsi"/>
          <w:bCs/>
          <w:sz w:val="22"/>
          <w:szCs w:val="22"/>
          <w:lang w:val="en-US"/>
        </w:rPr>
      </w:pPr>
    </w:p>
    <w:p w14:paraId="5DD1C2F9" w14:textId="0615E4D9" w:rsidR="00D53F1A" w:rsidRPr="005B0361" w:rsidRDefault="00D53F1A" w:rsidP="00D53F1A">
      <w:pPr>
        <w:spacing w:line="360" w:lineRule="auto"/>
        <w:ind w:left="-360"/>
        <w:rPr>
          <w:rFonts w:asciiTheme="majorHAnsi" w:eastAsiaTheme="minorEastAsia" w:hAnsiTheme="majorHAnsi" w:cs="Garamond"/>
          <w:i/>
          <w:color w:val="1A1A1A"/>
          <w:sz w:val="22"/>
          <w:szCs w:val="22"/>
        </w:rPr>
      </w:pPr>
      <w:r w:rsidRPr="005B0361">
        <w:rPr>
          <w:rFonts w:asciiTheme="majorHAnsi" w:hAnsiTheme="majorHAnsi"/>
          <w:bCs/>
          <w:i/>
          <w:sz w:val="22"/>
          <w:szCs w:val="22"/>
          <w:lang w:val="en-US"/>
        </w:rPr>
        <w:lastRenderedPageBreak/>
        <w:t>A</w:t>
      </w:r>
      <w:r w:rsidRPr="005B0361">
        <w:rPr>
          <w:rFonts w:asciiTheme="majorHAnsi" w:eastAsiaTheme="minorEastAsia" w:hAnsiTheme="majorHAnsi" w:cs="Garamond"/>
          <w:i/>
          <w:color w:val="1A1A1A"/>
          <w:sz w:val="22"/>
          <w:szCs w:val="22"/>
        </w:rPr>
        <w:t>nnex 3. Example Questionnaire or Interview Guide used for data collection</w:t>
      </w:r>
      <w:r w:rsidR="0097245D">
        <w:rPr>
          <w:rFonts w:asciiTheme="majorHAnsi" w:eastAsiaTheme="minorEastAsia" w:hAnsiTheme="majorHAnsi" w:cs="Garamond"/>
          <w:i/>
          <w:color w:val="1A1A1A"/>
          <w:sz w:val="22"/>
          <w:szCs w:val="22"/>
        </w:rPr>
        <w:t xml:space="preserve"> + </w:t>
      </w:r>
      <w:r w:rsidR="0097245D" w:rsidRPr="008301FF">
        <w:rPr>
          <w:rFonts w:asciiTheme="majorHAnsi" w:eastAsiaTheme="minorEastAsia" w:hAnsiTheme="majorHAnsi" w:cs="Garamond"/>
          <w:i/>
          <w:color w:val="1A1A1A"/>
          <w:sz w:val="22"/>
          <w:szCs w:val="22"/>
        </w:rPr>
        <w:t>Gender Sensitive Analysis.</w:t>
      </w:r>
    </w:p>
    <w:p w14:paraId="4CADF5B2" w14:textId="1C88B836" w:rsidR="005B0361" w:rsidRPr="005B0361" w:rsidRDefault="005B0361" w:rsidP="005B0361">
      <w:pPr>
        <w:widowControl w:val="0"/>
        <w:tabs>
          <w:tab w:val="left" w:pos="7920"/>
        </w:tabs>
        <w:spacing w:line="239" w:lineRule="auto"/>
        <w:rPr>
          <w:rFonts w:asciiTheme="majorHAnsi" w:hAnsiTheme="majorHAnsi"/>
          <w:sz w:val="18"/>
          <w:szCs w:val="18"/>
        </w:rPr>
      </w:pPr>
      <w:r w:rsidRPr="005B0361">
        <w:rPr>
          <w:rFonts w:asciiTheme="majorHAnsi" w:hAnsiTheme="majorHAnsi"/>
          <w:sz w:val="18"/>
          <w:szCs w:val="18"/>
        </w:rPr>
        <w:t xml:space="preserve">Qualitative and perception questionnaire for </w:t>
      </w:r>
      <w:r w:rsidR="0054729C">
        <w:rPr>
          <w:rFonts w:asciiTheme="majorHAnsi" w:hAnsiTheme="majorHAnsi"/>
          <w:sz w:val="18"/>
          <w:szCs w:val="18"/>
        </w:rPr>
        <w:t>MTE</w:t>
      </w:r>
      <w:r w:rsidRPr="005B0361">
        <w:rPr>
          <w:rFonts w:asciiTheme="majorHAnsi" w:hAnsiTheme="majorHAnsi"/>
          <w:sz w:val="18"/>
          <w:szCs w:val="18"/>
        </w:rPr>
        <w:t xml:space="preserve"> “</w:t>
      </w:r>
      <w:r w:rsidRPr="005B0361">
        <w:rPr>
          <w:rFonts w:asciiTheme="majorHAnsi" w:hAnsiTheme="majorHAnsi" w:cs="Arial"/>
          <w:sz w:val="18"/>
          <w:szCs w:val="18"/>
        </w:rPr>
        <w:t xml:space="preserve"> A</w:t>
      </w:r>
      <w:r w:rsidRPr="005B0361">
        <w:rPr>
          <w:rFonts w:asciiTheme="majorHAnsi" w:hAnsiTheme="majorHAnsi" w:cs="Arial"/>
          <w:spacing w:val="2"/>
          <w:sz w:val="18"/>
          <w:szCs w:val="18"/>
        </w:rPr>
        <w:t>k</w:t>
      </w:r>
      <w:r w:rsidRPr="005B0361">
        <w:rPr>
          <w:rFonts w:asciiTheme="majorHAnsi" w:hAnsiTheme="majorHAnsi" w:cs="Arial"/>
          <w:sz w:val="18"/>
          <w:szCs w:val="18"/>
        </w:rPr>
        <w:t>a</w:t>
      </w:r>
      <w:r w:rsidRPr="005B0361">
        <w:rPr>
          <w:rFonts w:asciiTheme="majorHAnsi" w:hAnsiTheme="majorHAnsi" w:cs="Arial"/>
          <w:spacing w:val="1"/>
          <w:sz w:val="18"/>
          <w:szCs w:val="18"/>
        </w:rPr>
        <w:t>m</w:t>
      </w:r>
      <w:r w:rsidRPr="005B0361">
        <w:rPr>
          <w:rFonts w:asciiTheme="majorHAnsi" w:hAnsiTheme="majorHAnsi" w:cs="Arial"/>
          <w:sz w:val="18"/>
          <w:szCs w:val="18"/>
        </w:rPr>
        <w:t>a</w:t>
      </w:r>
      <w:r w:rsidRPr="005B0361">
        <w:rPr>
          <w:rFonts w:asciiTheme="majorHAnsi" w:hAnsiTheme="majorHAnsi" w:cs="Arial"/>
          <w:spacing w:val="1"/>
          <w:sz w:val="18"/>
          <w:szCs w:val="18"/>
        </w:rPr>
        <w:t>tu</w:t>
      </w:r>
      <w:r w:rsidRPr="005B0361">
        <w:rPr>
          <w:rFonts w:asciiTheme="majorHAnsi" w:hAnsiTheme="majorHAnsi" w:cs="Arial"/>
          <w:spacing w:val="3"/>
          <w:sz w:val="18"/>
          <w:szCs w:val="18"/>
        </w:rPr>
        <w:t>t</w:t>
      </w:r>
      <w:r w:rsidRPr="005B0361">
        <w:rPr>
          <w:rFonts w:asciiTheme="majorHAnsi" w:hAnsiTheme="majorHAnsi" w:cs="Arial"/>
          <w:sz w:val="18"/>
          <w:szCs w:val="18"/>
        </w:rPr>
        <w:t>u</w:t>
      </w:r>
      <w:r w:rsidRPr="005B0361">
        <w:rPr>
          <w:rFonts w:asciiTheme="majorHAnsi" w:hAnsiTheme="majorHAnsi" w:cs="Arial"/>
          <w:spacing w:val="1"/>
          <w:w w:val="66"/>
          <w:sz w:val="18"/>
          <w:szCs w:val="18"/>
        </w:rPr>
        <w:t>‟</w:t>
      </w:r>
      <w:r w:rsidRPr="005B0361">
        <w:rPr>
          <w:rFonts w:asciiTheme="majorHAnsi" w:hAnsiTheme="majorHAnsi" w:cs="Arial"/>
          <w:spacing w:val="1"/>
          <w:sz w:val="18"/>
          <w:szCs w:val="18"/>
        </w:rPr>
        <w:t>a</w:t>
      </w:r>
      <w:r w:rsidRPr="005B0361">
        <w:rPr>
          <w:rFonts w:asciiTheme="majorHAnsi" w:hAnsiTheme="majorHAnsi" w:cs="Arial"/>
          <w:sz w:val="18"/>
          <w:szCs w:val="18"/>
        </w:rPr>
        <w:t>n</w:t>
      </w:r>
      <w:r w:rsidRPr="005B0361">
        <w:rPr>
          <w:rFonts w:asciiTheme="majorHAnsi" w:hAnsiTheme="majorHAnsi" w:cs="Arial"/>
          <w:spacing w:val="2"/>
          <w:sz w:val="18"/>
          <w:szCs w:val="18"/>
        </w:rPr>
        <w:t>g</w:t>
      </w:r>
      <w:r w:rsidRPr="005B0361">
        <w:rPr>
          <w:rFonts w:asciiTheme="majorHAnsi" w:hAnsiTheme="majorHAnsi" w:cs="Arial"/>
          <w:sz w:val="18"/>
          <w:szCs w:val="18"/>
        </w:rPr>
        <w:t>a i</w:t>
      </w:r>
      <w:r w:rsidRPr="005B0361">
        <w:rPr>
          <w:rFonts w:asciiTheme="majorHAnsi" w:hAnsiTheme="majorHAnsi" w:cs="Arial"/>
          <w:spacing w:val="1"/>
          <w:sz w:val="18"/>
          <w:szCs w:val="18"/>
        </w:rPr>
        <w:t xml:space="preserve"> te</w:t>
      </w:r>
      <w:r w:rsidRPr="005B0361">
        <w:rPr>
          <w:rFonts w:asciiTheme="majorHAnsi" w:hAnsiTheme="majorHAnsi" w:cs="Arial"/>
          <w:spacing w:val="3"/>
          <w:sz w:val="18"/>
          <w:szCs w:val="18"/>
        </w:rPr>
        <w:t xml:space="preserve"> </w:t>
      </w:r>
      <w:r w:rsidRPr="005B0361">
        <w:rPr>
          <w:rFonts w:asciiTheme="majorHAnsi" w:hAnsiTheme="majorHAnsi" w:cs="Arial"/>
          <w:sz w:val="18"/>
          <w:szCs w:val="18"/>
        </w:rPr>
        <w:t xml:space="preserve">iti </w:t>
      </w:r>
      <w:r w:rsidRPr="005B0361">
        <w:rPr>
          <w:rFonts w:asciiTheme="majorHAnsi" w:hAnsiTheme="majorHAnsi" w:cs="Arial"/>
          <w:spacing w:val="1"/>
          <w:sz w:val="18"/>
          <w:szCs w:val="18"/>
        </w:rPr>
        <w:t>t</w:t>
      </w:r>
      <w:r w:rsidRPr="005B0361">
        <w:rPr>
          <w:rFonts w:asciiTheme="majorHAnsi" w:hAnsiTheme="majorHAnsi" w:cs="Arial"/>
          <w:spacing w:val="3"/>
          <w:sz w:val="18"/>
          <w:szCs w:val="18"/>
        </w:rPr>
        <w:t>a</w:t>
      </w:r>
      <w:r w:rsidRPr="005B0361">
        <w:rPr>
          <w:rFonts w:asciiTheme="majorHAnsi" w:hAnsiTheme="majorHAnsi" w:cs="Arial"/>
          <w:sz w:val="18"/>
          <w:szCs w:val="18"/>
        </w:rPr>
        <w:t>n</w:t>
      </w:r>
      <w:r w:rsidRPr="005B0361">
        <w:rPr>
          <w:rFonts w:asciiTheme="majorHAnsi" w:hAnsiTheme="majorHAnsi" w:cs="Arial"/>
          <w:spacing w:val="2"/>
          <w:sz w:val="18"/>
          <w:szCs w:val="18"/>
        </w:rPr>
        <w:t>g</w:t>
      </w:r>
      <w:r w:rsidRPr="005B0361">
        <w:rPr>
          <w:rFonts w:asciiTheme="majorHAnsi" w:hAnsiTheme="majorHAnsi" w:cs="Arial"/>
          <w:sz w:val="18"/>
          <w:szCs w:val="18"/>
        </w:rPr>
        <w:t>a</w:t>
      </w:r>
      <w:r w:rsidRPr="005B0361">
        <w:rPr>
          <w:rFonts w:asciiTheme="majorHAnsi" w:hAnsiTheme="majorHAnsi" w:cs="Arial"/>
          <w:spacing w:val="1"/>
          <w:sz w:val="18"/>
          <w:szCs w:val="18"/>
        </w:rPr>
        <w:t>t</w:t>
      </w:r>
      <w:r w:rsidRPr="005B0361">
        <w:rPr>
          <w:rFonts w:asciiTheme="majorHAnsi" w:hAnsiTheme="majorHAnsi" w:cs="Arial"/>
          <w:sz w:val="18"/>
          <w:szCs w:val="18"/>
        </w:rPr>
        <w:t>a</w:t>
      </w:r>
      <w:r w:rsidRPr="005B0361">
        <w:rPr>
          <w:rFonts w:asciiTheme="majorHAnsi" w:hAnsiTheme="majorHAnsi" w:cs="Arial"/>
          <w:spacing w:val="1"/>
          <w:sz w:val="18"/>
          <w:szCs w:val="18"/>
        </w:rPr>
        <w:t xml:space="preserve"> n</w:t>
      </w:r>
      <w:r w:rsidRPr="005B0361">
        <w:rPr>
          <w:rFonts w:asciiTheme="majorHAnsi" w:hAnsiTheme="majorHAnsi" w:cs="Arial"/>
          <w:sz w:val="18"/>
          <w:szCs w:val="18"/>
        </w:rPr>
        <w:t>o</w:t>
      </w:r>
      <w:r w:rsidRPr="005B0361">
        <w:rPr>
          <w:rFonts w:asciiTheme="majorHAnsi" w:hAnsiTheme="majorHAnsi" w:cs="Arial"/>
          <w:spacing w:val="1"/>
          <w:sz w:val="18"/>
          <w:szCs w:val="18"/>
        </w:rPr>
        <w:t xml:space="preserve"> t</w:t>
      </w:r>
      <w:r w:rsidRPr="005B0361">
        <w:rPr>
          <w:rFonts w:asciiTheme="majorHAnsi" w:hAnsiTheme="majorHAnsi" w:cs="Arial"/>
          <w:sz w:val="18"/>
          <w:szCs w:val="18"/>
        </w:rPr>
        <w:t>e</w:t>
      </w:r>
      <w:r w:rsidRPr="005B0361">
        <w:rPr>
          <w:rFonts w:asciiTheme="majorHAnsi" w:hAnsiTheme="majorHAnsi" w:cs="Arial"/>
          <w:spacing w:val="1"/>
          <w:sz w:val="18"/>
          <w:szCs w:val="18"/>
        </w:rPr>
        <w:t xml:space="preserve"> t</w:t>
      </w:r>
      <w:r w:rsidRPr="005B0361">
        <w:rPr>
          <w:rFonts w:asciiTheme="majorHAnsi" w:hAnsiTheme="majorHAnsi" w:cs="Arial"/>
          <w:spacing w:val="3"/>
          <w:sz w:val="18"/>
          <w:szCs w:val="18"/>
        </w:rPr>
        <w:t>u</w:t>
      </w:r>
      <w:r w:rsidRPr="005B0361">
        <w:rPr>
          <w:rFonts w:asciiTheme="majorHAnsi" w:hAnsiTheme="majorHAnsi" w:cs="Arial"/>
          <w:sz w:val="18"/>
          <w:szCs w:val="18"/>
        </w:rPr>
        <w:t>at</w:t>
      </w:r>
      <w:r w:rsidRPr="005B0361">
        <w:rPr>
          <w:rFonts w:asciiTheme="majorHAnsi" w:hAnsiTheme="majorHAnsi" w:cs="Arial"/>
          <w:spacing w:val="1"/>
          <w:sz w:val="18"/>
          <w:szCs w:val="18"/>
        </w:rPr>
        <w:t>a</w:t>
      </w:r>
      <w:r w:rsidRPr="005B0361">
        <w:rPr>
          <w:rFonts w:asciiTheme="majorHAnsi" w:hAnsiTheme="majorHAnsi" w:cs="Arial"/>
          <w:sz w:val="18"/>
          <w:szCs w:val="18"/>
        </w:rPr>
        <w:t xml:space="preserve">u </w:t>
      </w:r>
      <w:r w:rsidRPr="005B0361">
        <w:rPr>
          <w:rFonts w:asciiTheme="majorHAnsi" w:hAnsiTheme="majorHAnsi" w:cs="Arial"/>
          <w:spacing w:val="1"/>
          <w:sz w:val="18"/>
          <w:szCs w:val="18"/>
        </w:rPr>
        <w:t>m</w:t>
      </w:r>
      <w:r w:rsidRPr="005B0361">
        <w:rPr>
          <w:rFonts w:asciiTheme="majorHAnsi" w:hAnsiTheme="majorHAnsi" w:cs="Arial"/>
          <w:sz w:val="18"/>
          <w:szCs w:val="18"/>
        </w:rPr>
        <w:t>a</w:t>
      </w:r>
      <w:r w:rsidRPr="005B0361">
        <w:rPr>
          <w:rFonts w:asciiTheme="majorHAnsi" w:hAnsiTheme="majorHAnsi" w:cs="Arial"/>
          <w:spacing w:val="2"/>
          <w:sz w:val="18"/>
          <w:szCs w:val="18"/>
        </w:rPr>
        <w:t>n</w:t>
      </w:r>
      <w:r w:rsidRPr="005B0361">
        <w:rPr>
          <w:rFonts w:asciiTheme="majorHAnsi" w:hAnsiTheme="majorHAnsi" w:cs="Arial"/>
          <w:spacing w:val="1"/>
          <w:sz w:val="18"/>
          <w:szCs w:val="18"/>
        </w:rPr>
        <w:t>a</w:t>
      </w:r>
      <w:r w:rsidRPr="005B0361">
        <w:rPr>
          <w:rFonts w:asciiTheme="majorHAnsi" w:hAnsiTheme="majorHAnsi" w:cs="Arial"/>
          <w:spacing w:val="2"/>
          <w:sz w:val="18"/>
          <w:szCs w:val="18"/>
        </w:rPr>
        <w:t>k</w:t>
      </w:r>
      <w:r w:rsidRPr="005B0361">
        <w:rPr>
          <w:rFonts w:asciiTheme="majorHAnsi" w:hAnsiTheme="majorHAnsi" w:cs="Arial"/>
          <w:sz w:val="18"/>
          <w:szCs w:val="18"/>
        </w:rPr>
        <w:t>o</w:t>
      </w:r>
      <w:r w:rsidRPr="005B0361">
        <w:rPr>
          <w:rFonts w:asciiTheme="majorHAnsi" w:hAnsiTheme="majorHAnsi" w:cs="Arial"/>
          <w:spacing w:val="2"/>
          <w:sz w:val="18"/>
          <w:szCs w:val="18"/>
        </w:rPr>
        <w:t>k</w:t>
      </w:r>
      <w:r w:rsidRPr="005B0361">
        <w:rPr>
          <w:rFonts w:asciiTheme="majorHAnsi" w:hAnsiTheme="majorHAnsi" w:cs="Arial"/>
          <w:spacing w:val="1"/>
          <w:sz w:val="18"/>
          <w:szCs w:val="18"/>
        </w:rPr>
        <w:t>o</w:t>
      </w:r>
      <w:r w:rsidRPr="005B0361">
        <w:rPr>
          <w:rFonts w:asciiTheme="majorHAnsi" w:hAnsiTheme="majorHAnsi" w:cs="Arial"/>
          <w:sz w:val="18"/>
          <w:szCs w:val="18"/>
        </w:rPr>
        <w:t>re</w:t>
      </w:r>
      <w:r w:rsidRPr="005B0361">
        <w:rPr>
          <w:rFonts w:asciiTheme="majorHAnsi" w:hAnsiTheme="majorHAnsi" w:cs="Arial"/>
          <w:spacing w:val="2"/>
          <w:sz w:val="18"/>
          <w:szCs w:val="18"/>
        </w:rPr>
        <w:t xml:space="preserve"> </w:t>
      </w:r>
      <w:r w:rsidRPr="005B0361">
        <w:rPr>
          <w:rFonts w:asciiTheme="majorHAnsi" w:hAnsiTheme="majorHAnsi" w:cs="Arial"/>
          <w:sz w:val="18"/>
          <w:szCs w:val="18"/>
        </w:rPr>
        <w:t>ia e</w:t>
      </w:r>
      <w:r w:rsidRPr="005B0361">
        <w:rPr>
          <w:rFonts w:asciiTheme="majorHAnsi" w:hAnsiTheme="majorHAnsi" w:cs="Arial"/>
          <w:spacing w:val="1"/>
          <w:sz w:val="18"/>
          <w:szCs w:val="18"/>
        </w:rPr>
        <w:t xml:space="preserve"> te</w:t>
      </w:r>
      <w:r w:rsidRPr="005B0361">
        <w:rPr>
          <w:rFonts w:asciiTheme="majorHAnsi" w:hAnsiTheme="majorHAnsi" w:cs="Arial"/>
          <w:sz w:val="18"/>
          <w:szCs w:val="18"/>
        </w:rPr>
        <w:t xml:space="preserve"> </w:t>
      </w:r>
      <w:r w:rsidRPr="005B0361">
        <w:rPr>
          <w:rFonts w:asciiTheme="majorHAnsi" w:hAnsiTheme="majorHAnsi" w:cs="Arial"/>
          <w:spacing w:val="2"/>
          <w:sz w:val="18"/>
          <w:szCs w:val="18"/>
        </w:rPr>
        <w:t>ta</w:t>
      </w:r>
      <w:r w:rsidRPr="005B0361">
        <w:rPr>
          <w:rFonts w:asciiTheme="majorHAnsi" w:hAnsiTheme="majorHAnsi" w:cs="Arial"/>
          <w:sz w:val="18"/>
          <w:szCs w:val="18"/>
        </w:rPr>
        <w:t>u</w:t>
      </w:r>
      <w:r w:rsidRPr="005B0361">
        <w:rPr>
          <w:rFonts w:asciiTheme="majorHAnsi" w:hAnsiTheme="majorHAnsi" w:cs="Arial"/>
          <w:spacing w:val="1"/>
          <w:sz w:val="18"/>
          <w:szCs w:val="18"/>
        </w:rPr>
        <w:t>i</w:t>
      </w:r>
      <w:r w:rsidRPr="005B0361">
        <w:rPr>
          <w:rFonts w:asciiTheme="majorHAnsi" w:hAnsiTheme="majorHAnsi" w:cs="Arial"/>
          <w:spacing w:val="1"/>
          <w:w w:val="66"/>
          <w:sz w:val="18"/>
          <w:szCs w:val="18"/>
        </w:rPr>
        <w:t>‟</w:t>
      </w:r>
      <w:r w:rsidRPr="005B0361">
        <w:rPr>
          <w:rFonts w:asciiTheme="majorHAnsi" w:hAnsiTheme="majorHAnsi" w:cs="Arial"/>
          <w:spacing w:val="1"/>
          <w:sz w:val="18"/>
          <w:szCs w:val="18"/>
        </w:rPr>
        <w:t>a</w:t>
      </w:r>
      <w:r w:rsidRPr="005B0361">
        <w:rPr>
          <w:rFonts w:asciiTheme="majorHAnsi" w:hAnsiTheme="majorHAnsi" w:cs="Arial"/>
          <w:sz w:val="18"/>
          <w:szCs w:val="18"/>
        </w:rPr>
        <w:t>n</w:t>
      </w:r>
      <w:r w:rsidRPr="005B0361">
        <w:rPr>
          <w:rFonts w:asciiTheme="majorHAnsi" w:hAnsiTheme="majorHAnsi" w:cs="Arial"/>
          <w:spacing w:val="2"/>
          <w:sz w:val="18"/>
          <w:szCs w:val="18"/>
        </w:rPr>
        <w:t>g</w:t>
      </w:r>
      <w:r w:rsidRPr="005B0361">
        <w:rPr>
          <w:rFonts w:asciiTheme="majorHAnsi" w:hAnsiTheme="majorHAnsi" w:cs="Arial"/>
          <w:sz w:val="18"/>
          <w:szCs w:val="18"/>
        </w:rPr>
        <w:t xml:space="preserve">a </w:t>
      </w:r>
      <w:r w:rsidRPr="005B0361">
        <w:rPr>
          <w:rFonts w:asciiTheme="majorHAnsi" w:hAnsiTheme="majorHAnsi" w:cs="Arial"/>
          <w:spacing w:val="2"/>
          <w:sz w:val="18"/>
          <w:szCs w:val="18"/>
        </w:rPr>
        <w:t>re</w:t>
      </w:r>
      <w:r w:rsidRPr="005B0361">
        <w:rPr>
          <w:rFonts w:asciiTheme="majorHAnsi" w:hAnsiTheme="majorHAnsi" w:cs="Arial"/>
          <w:spacing w:val="1"/>
          <w:sz w:val="18"/>
          <w:szCs w:val="18"/>
        </w:rPr>
        <w:t>v</w:t>
      </w:r>
      <w:r w:rsidRPr="005B0361">
        <w:rPr>
          <w:rFonts w:asciiTheme="majorHAnsi" w:hAnsiTheme="majorHAnsi" w:cs="Arial"/>
          <w:sz w:val="18"/>
          <w:szCs w:val="18"/>
        </w:rPr>
        <w:t>a</w:t>
      </w:r>
      <w:r w:rsidRPr="005B0361">
        <w:rPr>
          <w:rFonts w:asciiTheme="majorHAnsi" w:hAnsiTheme="majorHAnsi" w:cs="Arial"/>
          <w:spacing w:val="5"/>
          <w:sz w:val="18"/>
          <w:szCs w:val="18"/>
        </w:rPr>
        <w:t xml:space="preserve"> </w:t>
      </w:r>
      <w:r w:rsidRPr="005B0361">
        <w:rPr>
          <w:rFonts w:asciiTheme="majorHAnsi" w:hAnsiTheme="majorHAnsi" w:cs="Arial"/>
          <w:sz w:val="18"/>
          <w:szCs w:val="18"/>
        </w:rPr>
        <w:t>-St</w:t>
      </w:r>
      <w:r w:rsidRPr="005B0361">
        <w:rPr>
          <w:rFonts w:asciiTheme="majorHAnsi" w:hAnsiTheme="majorHAnsi" w:cs="Arial"/>
          <w:spacing w:val="1"/>
          <w:sz w:val="18"/>
          <w:szCs w:val="18"/>
        </w:rPr>
        <w:t>re</w:t>
      </w:r>
      <w:r w:rsidRPr="005B0361">
        <w:rPr>
          <w:rFonts w:asciiTheme="majorHAnsi" w:hAnsiTheme="majorHAnsi" w:cs="Arial"/>
          <w:spacing w:val="-2"/>
          <w:sz w:val="18"/>
          <w:szCs w:val="18"/>
        </w:rPr>
        <w:t>n</w:t>
      </w:r>
      <w:r w:rsidRPr="005B0361">
        <w:rPr>
          <w:rFonts w:asciiTheme="majorHAnsi" w:hAnsiTheme="majorHAnsi" w:cs="Arial"/>
          <w:spacing w:val="1"/>
          <w:sz w:val="18"/>
          <w:szCs w:val="18"/>
        </w:rPr>
        <w:t>gth</w:t>
      </w:r>
      <w:r w:rsidRPr="005B0361">
        <w:rPr>
          <w:rFonts w:asciiTheme="majorHAnsi" w:hAnsiTheme="majorHAnsi" w:cs="Arial"/>
          <w:sz w:val="18"/>
          <w:szCs w:val="18"/>
        </w:rPr>
        <w:t>eni</w:t>
      </w:r>
      <w:r w:rsidRPr="005B0361">
        <w:rPr>
          <w:rFonts w:asciiTheme="majorHAnsi" w:hAnsiTheme="majorHAnsi" w:cs="Arial"/>
          <w:spacing w:val="-3"/>
          <w:sz w:val="18"/>
          <w:szCs w:val="18"/>
        </w:rPr>
        <w:t>n</w:t>
      </w:r>
      <w:r w:rsidRPr="005B0361">
        <w:rPr>
          <w:rFonts w:asciiTheme="majorHAnsi" w:hAnsiTheme="majorHAnsi" w:cs="Arial"/>
          <w:sz w:val="18"/>
          <w:szCs w:val="18"/>
        </w:rPr>
        <w:t xml:space="preserve">g </w:t>
      </w:r>
      <w:r w:rsidRPr="005B0361">
        <w:rPr>
          <w:rFonts w:asciiTheme="majorHAnsi" w:hAnsiTheme="majorHAnsi" w:cs="Arial"/>
          <w:spacing w:val="2"/>
          <w:sz w:val="18"/>
          <w:szCs w:val="18"/>
        </w:rPr>
        <w:t>t</w:t>
      </w:r>
      <w:r w:rsidRPr="005B0361">
        <w:rPr>
          <w:rFonts w:asciiTheme="majorHAnsi" w:hAnsiTheme="majorHAnsi" w:cs="Arial"/>
          <w:sz w:val="18"/>
          <w:szCs w:val="18"/>
        </w:rPr>
        <w:t xml:space="preserve">he </w:t>
      </w:r>
      <w:r w:rsidRPr="005B0361">
        <w:rPr>
          <w:rFonts w:asciiTheme="majorHAnsi" w:hAnsiTheme="majorHAnsi" w:cs="Arial"/>
          <w:spacing w:val="-1"/>
          <w:sz w:val="18"/>
          <w:szCs w:val="18"/>
        </w:rPr>
        <w:t>R</w:t>
      </w:r>
      <w:r w:rsidRPr="005B0361">
        <w:rPr>
          <w:rFonts w:asciiTheme="majorHAnsi" w:hAnsiTheme="majorHAnsi" w:cs="Arial"/>
          <w:sz w:val="18"/>
          <w:szCs w:val="18"/>
        </w:rPr>
        <w:t>esi</w:t>
      </w:r>
      <w:r w:rsidRPr="005B0361">
        <w:rPr>
          <w:rFonts w:asciiTheme="majorHAnsi" w:hAnsiTheme="majorHAnsi" w:cs="Arial"/>
          <w:spacing w:val="-1"/>
          <w:sz w:val="18"/>
          <w:szCs w:val="18"/>
        </w:rPr>
        <w:t>li</w:t>
      </w:r>
      <w:r w:rsidRPr="005B0361">
        <w:rPr>
          <w:rFonts w:asciiTheme="majorHAnsi" w:hAnsiTheme="majorHAnsi" w:cs="Arial"/>
          <w:sz w:val="18"/>
          <w:szCs w:val="18"/>
        </w:rPr>
        <w:t xml:space="preserve">ence </w:t>
      </w:r>
      <w:r w:rsidRPr="005B0361">
        <w:rPr>
          <w:rFonts w:asciiTheme="majorHAnsi" w:hAnsiTheme="majorHAnsi" w:cs="Arial"/>
          <w:spacing w:val="-1"/>
          <w:sz w:val="18"/>
          <w:szCs w:val="18"/>
        </w:rPr>
        <w:t>o</w:t>
      </w:r>
      <w:r w:rsidRPr="005B0361">
        <w:rPr>
          <w:rFonts w:asciiTheme="majorHAnsi" w:hAnsiTheme="majorHAnsi" w:cs="Arial"/>
          <w:sz w:val="18"/>
          <w:szCs w:val="18"/>
        </w:rPr>
        <w:t>f</w:t>
      </w:r>
      <w:r w:rsidRPr="005B0361">
        <w:rPr>
          <w:rFonts w:asciiTheme="majorHAnsi" w:hAnsiTheme="majorHAnsi" w:cs="Arial"/>
          <w:spacing w:val="1"/>
          <w:sz w:val="18"/>
          <w:szCs w:val="18"/>
        </w:rPr>
        <w:t xml:space="preserve"> o</w:t>
      </w:r>
      <w:r w:rsidRPr="005B0361">
        <w:rPr>
          <w:rFonts w:asciiTheme="majorHAnsi" w:hAnsiTheme="majorHAnsi" w:cs="Arial"/>
          <w:sz w:val="18"/>
          <w:szCs w:val="18"/>
        </w:rPr>
        <w:t xml:space="preserve">ur </w:t>
      </w:r>
      <w:r w:rsidRPr="005B0361">
        <w:rPr>
          <w:rFonts w:asciiTheme="majorHAnsi" w:hAnsiTheme="majorHAnsi" w:cs="Arial"/>
          <w:spacing w:val="-1"/>
          <w:sz w:val="18"/>
          <w:szCs w:val="18"/>
        </w:rPr>
        <w:t>I</w:t>
      </w:r>
      <w:r w:rsidRPr="005B0361">
        <w:rPr>
          <w:rFonts w:asciiTheme="majorHAnsi" w:hAnsiTheme="majorHAnsi" w:cs="Arial"/>
          <w:sz w:val="18"/>
          <w:szCs w:val="18"/>
        </w:rPr>
        <w:t>slands a</w:t>
      </w:r>
      <w:r w:rsidRPr="005B0361">
        <w:rPr>
          <w:rFonts w:asciiTheme="majorHAnsi" w:hAnsiTheme="majorHAnsi" w:cs="Arial"/>
          <w:spacing w:val="1"/>
          <w:sz w:val="18"/>
          <w:szCs w:val="18"/>
        </w:rPr>
        <w:t>n</w:t>
      </w:r>
      <w:r w:rsidRPr="005B0361">
        <w:rPr>
          <w:rFonts w:asciiTheme="majorHAnsi" w:hAnsiTheme="majorHAnsi" w:cs="Arial"/>
          <w:sz w:val="18"/>
          <w:szCs w:val="18"/>
        </w:rPr>
        <w:t>d our</w:t>
      </w:r>
      <w:r w:rsidRPr="005B0361">
        <w:rPr>
          <w:rFonts w:asciiTheme="majorHAnsi" w:hAnsiTheme="majorHAnsi" w:cs="Arial"/>
          <w:spacing w:val="2"/>
          <w:sz w:val="18"/>
          <w:szCs w:val="18"/>
        </w:rPr>
        <w:t xml:space="preserve"> </w:t>
      </w:r>
      <w:r w:rsidRPr="005B0361">
        <w:rPr>
          <w:rFonts w:asciiTheme="majorHAnsi" w:hAnsiTheme="majorHAnsi" w:cs="Arial"/>
          <w:sz w:val="18"/>
          <w:szCs w:val="18"/>
        </w:rPr>
        <w:t>Co</w:t>
      </w:r>
      <w:r w:rsidRPr="005B0361">
        <w:rPr>
          <w:rFonts w:asciiTheme="majorHAnsi" w:hAnsiTheme="majorHAnsi" w:cs="Arial"/>
          <w:spacing w:val="-1"/>
          <w:sz w:val="18"/>
          <w:szCs w:val="18"/>
        </w:rPr>
        <w:t>m</w:t>
      </w:r>
      <w:r w:rsidRPr="005B0361">
        <w:rPr>
          <w:rFonts w:asciiTheme="majorHAnsi" w:hAnsiTheme="majorHAnsi" w:cs="Arial"/>
          <w:spacing w:val="1"/>
          <w:sz w:val="18"/>
          <w:szCs w:val="18"/>
        </w:rPr>
        <w:t>m</w:t>
      </w:r>
      <w:r w:rsidRPr="005B0361">
        <w:rPr>
          <w:rFonts w:asciiTheme="majorHAnsi" w:hAnsiTheme="majorHAnsi" w:cs="Arial"/>
          <w:sz w:val="18"/>
          <w:szCs w:val="18"/>
        </w:rPr>
        <w:t>unities</w:t>
      </w:r>
      <w:r w:rsidRPr="005B0361">
        <w:rPr>
          <w:rFonts w:asciiTheme="majorHAnsi" w:hAnsiTheme="majorHAnsi" w:cs="Arial"/>
          <w:spacing w:val="-1"/>
          <w:sz w:val="18"/>
          <w:szCs w:val="18"/>
        </w:rPr>
        <w:t xml:space="preserve"> </w:t>
      </w:r>
      <w:r w:rsidRPr="005B0361">
        <w:rPr>
          <w:rFonts w:asciiTheme="majorHAnsi" w:hAnsiTheme="majorHAnsi" w:cs="Arial"/>
          <w:sz w:val="18"/>
          <w:szCs w:val="18"/>
        </w:rPr>
        <w:t>t</w:t>
      </w:r>
      <w:r w:rsidRPr="005B0361">
        <w:rPr>
          <w:rFonts w:asciiTheme="majorHAnsi" w:hAnsiTheme="majorHAnsi" w:cs="Arial"/>
          <w:spacing w:val="1"/>
          <w:sz w:val="18"/>
          <w:szCs w:val="18"/>
        </w:rPr>
        <w:t>o</w:t>
      </w:r>
      <w:r w:rsidRPr="005B0361">
        <w:rPr>
          <w:rFonts w:asciiTheme="majorHAnsi" w:hAnsiTheme="majorHAnsi" w:cs="Arial"/>
          <w:spacing w:val="-1"/>
          <w:sz w:val="18"/>
          <w:szCs w:val="18"/>
        </w:rPr>
        <w:t xml:space="preserve"> Cli</w:t>
      </w:r>
      <w:r w:rsidRPr="005B0361">
        <w:rPr>
          <w:rFonts w:asciiTheme="majorHAnsi" w:hAnsiTheme="majorHAnsi" w:cs="Arial"/>
          <w:spacing w:val="1"/>
          <w:sz w:val="18"/>
          <w:szCs w:val="18"/>
        </w:rPr>
        <w:t>m</w:t>
      </w:r>
      <w:r w:rsidRPr="005B0361">
        <w:rPr>
          <w:rFonts w:asciiTheme="majorHAnsi" w:hAnsiTheme="majorHAnsi" w:cs="Arial"/>
          <w:sz w:val="18"/>
          <w:szCs w:val="18"/>
        </w:rPr>
        <w:t>at</w:t>
      </w:r>
      <w:r w:rsidRPr="005B0361">
        <w:rPr>
          <w:rFonts w:asciiTheme="majorHAnsi" w:hAnsiTheme="majorHAnsi" w:cs="Arial"/>
          <w:spacing w:val="1"/>
          <w:sz w:val="18"/>
          <w:szCs w:val="18"/>
        </w:rPr>
        <w:t>e C</w:t>
      </w:r>
      <w:r w:rsidRPr="005B0361">
        <w:rPr>
          <w:rFonts w:asciiTheme="majorHAnsi" w:hAnsiTheme="majorHAnsi" w:cs="Arial"/>
          <w:sz w:val="18"/>
          <w:szCs w:val="18"/>
        </w:rPr>
        <w:t>ha</w:t>
      </w:r>
      <w:r w:rsidRPr="005B0361">
        <w:rPr>
          <w:rFonts w:asciiTheme="majorHAnsi" w:hAnsiTheme="majorHAnsi" w:cs="Arial"/>
          <w:spacing w:val="-3"/>
          <w:sz w:val="18"/>
          <w:szCs w:val="18"/>
        </w:rPr>
        <w:t>n</w:t>
      </w:r>
      <w:r w:rsidRPr="005B0361">
        <w:rPr>
          <w:rFonts w:asciiTheme="majorHAnsi" w:hAnsiTheme="majorHAnsi" w:cs="Arial"/>
          <w:spacing w:val="1"/>
          <w:sz w:val="18"/>
          <w:szCs w:val="18"/>
        </w:rPr>
        <w:t>ge</w:t>
      </w:r>
      <w:r w:rsidRPr="005B0361">
        <w:rPr>
          <w:rFonts w:asciiTheme="majorHAnsi" w:hAnsiTheme="majorHAnsi" w:cs="Arial"/>
          <w:spacing w:val="-1"/>
          <w:sz w:val="18"/>
          <w:szCs w:val="18"/>
        </w:rPr>
        <w:t xml:space="preserve"> </w:t>
      </w:r>
      <w:r w:rsidRPr="005B0361">
        <w:rPr>
          <w:rFonts w:asciiTheme="majorHAnsi" w:hAnsiTheme="majorHAnsi" w:cs="Arial"/>
          <w:sz w:val="18"/>
          <w:szCs w:val="18"/>
        </w:rPr>
        <w:t>(</w:t>
      </w:r>
      <w:r w:rsidRPr="005B0361">
        <w:rPr>
          <w:rFonts w:asciiTheme="majorHAnsi" w:hAnsiTheme="majorHAnsi" w:cs="Arial"/>
          <w:spacing w:val="1"/>
          <w:sz w:val="18"/>
          <w:szCs w:val="18"/>
        </w:rPr>
        <w:t>S</w:t>
      </w:r>
      <w:r w:rsidRPr="005B0361">
        <w:rPr>
          <w:rFonts w:asciiTheme="majorHAnsi" w:hAnsiTheme="majorHAnsi" w:cs="Arial"/>
          <w:spacing w:val="-1"/>
          <w:sz w:val="18"/>
          <w:szCs w:val="18"/>
        </w:rPr>
        <w:t>R</w:t>
      </w:r>
      <w:r w:rsidRPr="005B0361">
        <w:rPr>
          <w:rFonts w:asciiTheme="majorHAnsi" w:hAnsiTheme="majorHAnsi" w:cs="Arial"/>
          <w:spacing w:val="1"/>
          <w:sz w:val="18"/>
          <w:szCs w:val="18"/>
        </w:rPr>
        <w:t>I</w:t>
      </w:r>
      <w:r w:rsidRPr="005B0361">
        <w:rPr>
          <w:rFonts w:asciiTheme="majorHAnsi" w:hAnsiTheme="majorHAnsi" w:cs="Arial"/>
          <w:sz w:val="18"/>
          <w:szCs w:val="18"/>
        </w:rPr>
        <w:t>C</w:t>
      </w:r>
      <w:r w:rsidRPr="005B0361">
        <w:rPr>
          <w:rFonts w:asciiTheme="majorHAnsi" w:hAnsiTheme="majorHAnsi" w:cs="Arial"/>
          <w:spacing w:val="2"/>
          <w:sz w:val="18"/>
          <w:szCs w:val="18"/>
        </w:rPr>
        <w:t xml:space="preserve"> </w:t>
      </w:r>
      <w:r w:rsidRPr="005B0361">
        <w:rPr>
          <w:rFonts w:asciiTheme="majorHAnsi" w:hAnsiTheme="majorHAnsi" w:cs="Arial"/>
          <w:sz w:val="18"/>
          <w:szCs w:val="18"/>
        </w:rPr>
        <w:t>-CC)“</w:t>
      </w:r>
    </w:p>
    <w:p w14:paraId="48B79A3C" w14:textId="77777777" w:rsidR="005B0361" w:rsidRPr="005B0361" w:rsidRDefault="005B0361" w:rsidP="005B0361">
      <w:pPr>
        <w:rPr>
          <w:rFonts w:asciiTheme="majorHAnsi" w:hAnsiTheme="majorHAnsi"/>
          <w:sz w:val="18"/>
          <w:szCs w:val="18"/>
        </w:rPr>
      </w:pPr>
    </w:p>
    <w:p w14:paraId="46A4D134" w14:textId="77777777" w:rsidR="005B0361" w:rsidRPr="005B0361" w:rsidRDefault="005B0361" w:rsidP="005B0361">
      <w:pPr>
        <w:rPr>
          <w:rFonts w:asciiTheme="majorHAnsi" w:hAnsiTheme="majorHAnsi"/>
          <w:sz w:val="18"/>
          <w:szCs w:val="18"/>
        </w:rPr>
      </w:pPr>
    </w:p>
    <w:p w14:paraId="3BFA96D3" w14:textId="77777777" w:rsidR="005B0361" w:rsidRPr="005B0361" w:rsidRDefault="005B0361" w:rsidP="005B0361">
      <w:pPr>
        <w:rPr>
          <w:rFonts w:asciiTheme="majorHAnsi" w:hAnsiTheme="majorHAnsi"/>
          <w:b/>
          <w:sz w:val="18"/>
          <w:szCs w:val="18"/>
        </w:rPr>
      </w:pPr>
      <w:r w:rsidRPr="005B0361">
        <w:rPr>
          <w:rFonts w:asciiTheme="majorHAnsi" w:hAnsiTheme="majorHAnsi"/>
          <w:sz w:val="18"/>
          <w:szCs w:val="18"/>
        </w:rPr>
        <w:t xml:space="preserve">Name </w:t>
      </w:r>
      <w:r w:rsidRPr="005B0361">
        <w:rPr>
          <w:rFonts w:asciiTheme="majorHAnsi" w:hAnsiTheme="majorHAnsi"/>
          <w:b/>
          <w:sz w:val="18"/>
          <w:szCs w:val="18"/>
        </w:rPr>
        <w:t>(to be kept confidential):</w:t>
      </w:r>
    </w:p>
    <w:p w14:paraId="1778FBD0" w14:textId="77777777" w:rsidR="005B0361" w:rsidRPr="005B0361" w:rsidRDefault="005B0361" w:rsidP="005B0361">
      <w:pPr>
        <w:rPr>
          <w:rFonts w:asciiTheme="majorHAnsi" w:hAnsiTheme="majorHAnsi"/>
          <w:b/>
          <w:sz w:val="18"/>
          <w:szCs w:val="18"/>
        </w:rPr>
      </w:pPr>
      <w:r w:rsidRPr="005B0361">
        <w:rPr>
          <w:rFonts w:asciiTheme="majorHAnsi" w:hAnsiTheme="majorHAnsi"/>
          <w:sz w:val="18"/>
          <w:szCs w:val="18"/>
        </w:rPr>
        <w:t xml:space="preserve">Project Responsibility/Role  </w:t>
      </w:r>
      <w:r w:rsidRPr="005B0361">
        <w:rPr>
          <w:rFonts w:asciiTheme="majorHAnsi" w:hAnsiTheme="majorHAnsi"/>
          <w:b/>
          <w:sz w:val="18"/>
          <w:szCs w:val="18"/>
        </w:rPr>
        <w:t>(to be kept confidential):</w:t>
      </w:r>
    </w:p>
    <w:p w14:paraId="17612844" w14:textId="77777777" w:rsidR="005B0361" w:rsidRPr="005B0361" w:rsidRDefault="005B0361" w:rsidP="005B0361">
      <w:pPr>
        <w:rPr>
          <w:rFonts w:asciiTheme="majorHAnsi" w:hAnsiTheme="majorHAnsi"/>
          <w:sz w:val="18"/>
          <w:szCs w:val="18"/>
        </w:rPr>
      </w:pPr>
      <w:r w:rsidRPr="005B0361">
        <w:rPr>
          <w:rFonts w:asciiTheme="majorHAnsi" w:hAnsiTheme="majorHAnsi"/>
          <w:sz w:val="18"/>
          <w:szCs w:val="18"/>
        </w:rPr>
        <w:t>Date:</w:t>
      </w:r>
      <w:r w:rsidRPr="005B0361">
        <w:rPr>
          <w:rFonts w:asciiTheme="majorHAnsi" w:hAnsiTheme="majorHAnsi"/>
          <w:sz w:val="18"/>
          <w:szCs w:val="18"/>
        </w:rPr>
        <w:tab/>
      </w:r>
      <w:r w:rsidRPr="005B0361">
        <w:rPr>
          <w:rFonts w:asciiTheme="majorHAnsi" w:hAnsiTheme="majorHAnsi"/>
          <w:sz w:val="18"/>
          <w:szCs w:val="18"/>
        </w:rPr>
        <w:tab/>
      </w:r>
      <w:r w:rsidRPr="005B0361">
        <w:rPr>
          <w:rFonts w:asciiTheme="majorHAnsi" w:hAnsiTheme="majorHAnsi"/>
          <w:sz w:val="18"/>
          <w:szCs w:val="18"/>
        </w:rPr>
        <w:tab/>
        <w:t>Place:</w:t>
      </w:r>
    </w:p>
    <w:p w14:paraId="05527A0B" w14:textId="77777777" w:rsidR="005B0361" w:rsidRPr="005B0361" w:rsidRDefault="005B0361" w:rsidP="005B0361">
      <w:pPr>
        <w:rPr>
          <w:rFonts w:asciiTheme="majorHAnsi" w:hAnsiTheme="majorHAnsi"/>
          <w:sz w:val="18"/>
          <w:szCs w:val="18"/>
        </w:rPr>
      </w:pPr>
    </w:p>
    <w:p w14:paraId="4820BA75" w14:textId="77777777" w:rsidR="005B0361" w:rsidRPr="005B0361" w:rsidRDefault="005B0361" w:rsidP="005B0361">
      <w:pPr>
        <w:rPr>
          <w:rFonts w:asciiTheme="majorHAnsi" w:hAnsiTheme="majorHAnsi"/>
          <w:sz w:val="18"/>
          <w:szCs w:val="18"/>
        </w:rPr>
      </w:pPr>
    </w:p>
    <w:p w14:paraId="2A9DF8C4" w14:textId="77777777" w:rsidR="005B0361" w:rsidRPr="005B0361" w:rsidRDefault="005B0361" w:rsidP="005B0361">
      <w:pPr>
        <w:rPr>
          <w:rFonts w:asciiTheme="majorHAnsi" w:hAnsiTheme="majorHAnsi"/>
          <w:sz w:val="18"/>
          <w:szCs w:val="18"/>
        </w:rPr>
      </w:pPr>
    </w:p>
    <w:p w14:paraId="095D3E04" w14:textId="77777777" w:rsidR="005B0361" w:rsidRPr="005B0361" w:rsidRDefault="005B0361" w:rsidP="005B0361">
      <w:pPr>
        <w:pStyle w:val="ListParagraph"/>
        <w:numPr>
          <w:ilvl w:val="0"/>
          <w:numId w:val="25"/>
        </w:numPr>
        <w:spacing w:after="0" w:line="240" w:lineRule="auto"/>
        <w:jc w:val="both"/>
        <w:rPr>
          <w:rFonts w:asciiTheme="majorHAnsi" w:hAnsiTheme="majorHAnsi"/>
          <w:sz w:val="18"/>
          <w:szCs w:val="18"/>
        </w:rPr>
      </w:pPr>
      <w:r w:rsidRPr="005B0361">
        <w:rPr>
          <w:rFonts w:asciiTheme="majorHAnsi" w:hAnsiTheme="majorHAnsi"/>
          <w:sz w:val="18"/>
          <w:szCs w:val="18"/>
        </w:rPr>
        <w:t xml:space="preserve">What is your job function and in what way are you involved in the project? </w:t>
      </w:r>
    </w:p>
    <w:p w14:paraId="5920C584" w14:textId="77777777" w:rsidR="005B0361" w:rsidRPr="005B0361" w:rsidRDefault="005B0361" w:rsidP="005B0361">
      <w:pPr>
        <w:pStyle w:val="ListParagraph"/>
        <w:numPr>
          <w:ilvl w:val="0"/>
          <w:numId w:val="25"/>
        </w:numPr>
        <w:spacing w:after="0" w:line="240" w:lineRule="auto"/>
        <w:jc w:val="both"/>
        <w:rPr>
          <w:rFonts w:asciiTheme="majorHAnsi" w:hAnsiTheme="majorHAnsi"/>
          <w:sz w:val="18"/>
          <w:szCs w:val="18"/>
        </w:rPr>
      </w:pPr>
      <w:r w:rsidRPr="005B0361">
        <w:rPr>
          <w:rFonts w:asciiTheme="majorHAnsi" w:hAnsiTheme="majorHAnsi"/>
          <w:sz w:val="18"/>
          <w:szCs w:val="18"/>
        </w:rPr>
        <w:t>What is your expectation from this project?</w:t>
      </w:r>
    </w:p>
    <w:p w14:paraId="59463D48" w14:textId="77777777" w:rsidR="005B0361" w:rsidRPr="005B0361" w:rsidRDefault="005B0361" w:rsidP="005B0361">
      <w:pPr>
        <w:pStyle w:val="ListParagraph"/>
        <w:numPr>
          <w:ilvl w:val="0"/>
          <w:numId w:val="25"/>
        </w:numPr>
        <w:spacing w:after="0" w:line="240" w:lineRule="auto"/>
        <w:jc w:val="both"/>
        <w:rPr>
          <w:rFonts w:asciiTheme="majorHAnsi" w:hAnsiTheme="majorHAnsi"/>
          <w:sz w:val="18"/>
          <w:szCs w:val="18"/>
        </w:rPr>
      </w:pPr>
      <w:r w:rsidRPr="005B0361">
        <w:rPr>
          <w:rFonts w:asciiTheme="majorHAnsi" w:hAnsiTheme="majorHAnsi"/>
          <w:sz w:val="18"/>
          <w:szCs w:val="18"/>
        </w:rPr>
        <w:t>Please give your views of this project’ effects and contribution (if any) from a local/national/international perspective (based on your involvement in the project).</w:t>
      </w:r>
    </w:p>
    <w:p w14:paraId="76A9D54F" w14:textId="77777777" w:rsidR="005B0361" w:rsidRPr="005B0361" w:rsidRDefault="005B0361" w:rsidP="005B0361">
      <w:pPr>
        <w:pStyle w:val="ListParagraph"/>
        <w:numPr>
          <w:ilvl w:val="0"/>
          <w:numId w:val="25"/>
        </w:numPr>
        <w:spacing w:after="0" w:line="240" w:lineRule="auto"/>
        <w:jc w:val="both"/>
        <w:rPr>
          <w:rFonts w:asciiTheme="majorHAnsi" w:hAnsiTheme="majorHAnsi"/>
          <w:sz w:val="18"/>
          <w:szCs w:val="18"/>
        </w:rPr>
      </w:pPr>
      <w:r w:rsidRPr="005B0361">
        <w:rPr>
          <w:rFonts w:asciiTheme="majorHAnsi" w:hAnsiTheme="majorHAnsi"/>
          <w:sz w:val="18"/>
          <w:szCs w:val="18"/>
        </w:rPr>
        <w:t>Are the objectives/component and output of the project reasonable and will they lead to the expected environmental benefits? If not, why?</w:t>
      </w:r>
    </w:p>
    <w:p w14:paraId="6C6935F3" w14:textId="77777777" w:rsidR="005B0361" w:rsidRPr="005B0361" w:rsidRDefault="005B0361" w:rsidP="005B0361">
      <w:pPr>
        <w:pStyle w:val="ListParagraph"/>
        <w:numPr>
          <w:ilvl w:val="0"/>
          <w:numId w:val="25"/>
        </w:numPr>
        <w:spacing w:after="0" w:line="240" w:lineRule="auto"/>
        <w:jc w:val="both"/>
        <w:rPr>
          <w:rFonts w:asciiTheme="majorHAnsi" w:hAnsiTheme="majorHAnsi"/>
          <w:sz w:val="18"/>
          <w:szCs w:val="18"/>
        </w:rPr>
      </w:pPr>
      <w:r w:rsidRPr="005B0361">
        <w:rPr>
          <w:rFonts w:asciiTheme="majorHAnsi" w:hAnsiTheme="majorHAnsi"/>
          <w:sz w:val="18"/>
          <w:szCs w:val="18"/>
        </w:rPr>
        <w:t>From your perception, is the Project meeting your anticipated needs? If not, in what way is it failing?</w:t>
      </w:r>
    </w:p>
    <w:p w14:paraId="1B47AE08" w14:textId="77777777" w:rsidR="005B0361" w:rsidRPr="005B0361" w:rsidRDefault="005B0361" w:rsidP="005B0361">
      <w:pPr>
        <w:pStyle w:val="ListParagraph"/>
        <w:numPr>
          <w:ilvl w:val="0"/>
          <w:numId w:val="25"/>
        </w:numPr>
        <w:spacing w:after="0" w:line="240" w:lineRule="auto"/>
        <w:jc w:val="both"/>
        <w:rPr>
          <w:rFonts w:asciiTheme="majorHAnsi" w:hAnsiTheme="majorHAnsi"/>
          <w:sz w:val="18"/>
          <w:szCs w:val="18"/>
        </w:rPr>
      </w:pPr>
      <w:r w:rsidRPr="005B0361">
        <w:rPr>
          <w:rFonts w:asciiTheme="majorHAnsi" w:hAnsiTheme="majorHAnsi"/>
          <w:sz w:val="18"/>
          <w:szCs w:val="18"/>
        </w:rPr>
        <w:t>Do you have contact with other stakeholders involved in the project? If yes who and for what purpose?</w:t>
      </w:r>
    </w:p>
    <w:p w14:paraId="27EC1B09" w14:textId="77777777" w:rsidR="005B0361" w:rsidRPr="005B0361" w:rsidRDefault="005B0361" w:rsidP="005B0361">
      <w:pPr>
        <w:pStyle w:val="ListParagraph"/>
        <w:numPr>
          <w:ilvl w:val="0"/>
          <w:numId w:val="25"/>
        </w:numPr>
        <w:spacing w:after="0" w:line="240" w:lineRule="auto"/>
        <w:jc w:val="both"/>
        <w:rPr>
          <w:rFonts w:asciiTheme="majorHAnsi" w:hAnsiTheme="majorHAnsi"/>
          <w:sz w:val="18"/>
          <w:szCs w:val="18"/>
        </w:rPr>
      </w:pPr>
      <w:r w:rsidRPr="005B0361">
        <w:rPr>
          <w:rFonts w:asciiTheme="majorHAnsi" w:hAnsiTheme="majorHAnsi"/>
          <w:sz w:val="18"/>
          <w:szCs w:val="18"/>
        </w:rPr>
        <w:t>Are the longer-term aspects (i.e. beyond the completion of this project) of this project clear? Do you think the results of this project will be sustainable? Can you suggest how this sustainability will be achieved?</w:t>
      </w:r>
    </w:p>
    <w:p w14:paraId="27D5EF9A" w14:textId="77777777" w:rsidR="005B0361" w:rsidRPr="005B0361" w:rsidRDefault="005B0361" w:rsidP="005B0361">
      <w:pPr>
        <w:pStyle w:val="ListParagraph"/>
        <w:numPr>
          <w:ilvl w:val="0"/>
          <w:numId w:val="25"/>
        </w:numPr>
        <w:spacing w:after="0" w:line="240" w:lineRule="auto"/>
        <w:jc w:val="both"/>
        <w:rPr>
          <w:rFonts w:asciiTheme="majorHAnsi" w:hAnsiTheme="majorHAnsi"/>
          <w:sz w:val="18"/>
          <w:szCs w:val="18"/>
        </w:rPr>
      </w:pPr>
      <w:r w:rsidRPr="005B0361">
        <w:rPr>
          <w:rFonts w:asciiTheme="majorHAnsi" w:hAnsiTheme="majorHAnsi"/>
          <w:sz w:val="18"/>
          <w:szCs w:val="18"/>
        </w:rPr>
        <w:t>Do you have sufficient contact with the project team and does this meet your needs? If not, please indicate how often you have contact with project team?</w:t>
      </w:r>
    </w:p>
    <w:p w14:paraId="5555BDC9" w14:textId="77777777" w:rsidR="005B0361" w:rsidRPr="005B0361" w:rsidRDefault="005B0361" w:rsidP="005B0361">
      <w:pPr>
        <w:pStyle w:val="ListParagraph"/>
        <w:numPr>
          <w:ilvl w:val="0"/>
          <w:numId w:val="25"/>
        </w:numPr>
        <w:spacing w:after="0" w:line="240" w:lineRule="auto"/>
        <w:jc w:val="both"/>
        <w:rPr>
          <w:rFonts w:asciiTheme="majorHAnsi" w:hAnsiTheme="majorHAnsi"/>
          <w:sz w:val="18"/>
          <w:szCs w:val="18"/>
        </w:rPr>
      </w:pPr>
      <w:r w:rsidRPr="005B0361">
        <w:rPr>
          <w:rFonts w:asciiTheme="majorHAnsi" w:hAnsiTheme="majorHAnsi"/>
          <w:sz w:val="18"/>
          <w:szCs w:val="18"/>
        </w:rPr>
        <w:t>Is the information coming from the project team of sufficient clarity to enable you to monitor the progress of the project? If not how could this be improved?</w:t>
      </w:r>
    </w:p>
    <w:p w14:paraId="555EB5DD" w14:textId="77777777" w:rsidR="005B0361" w:rsidRPr="005B0361" w:rsidRDefault="005B0361" w:rsidP="005B0361">
      <w:pPr>
        <w:pStyle w:val="ListParagraph"/>
        <w:numPr>
          <w:ilvl w:val="0"/>
          <w:numId w:val="25"/>
        </w:numPr>
        <w:spacing w:after="0" w:line="240" w:lineRule="auto"/>
        <w:jc w:val="both"/>
        <w:rPr>
          <w:rFonts w:asciiTheme="majorHAnsi" w:hAnsiTheme="majorHAnsi"/>
          <w:sz w:val="18"/>
          <w:szCs w:val="18"/>
        </w:rPr>
      </w:pPr>
      <w:r w:rsidRPr="005B0361">
        <w:rPr>
          <w:rFonts w:asciiTheme="majorHAnsi" w:hAnsiTheme="majorHAnsi"/>
          <w:sz w:val="18"/>
          <w:szCs w:val="18"/>
        </w:rPr>
        <w:t>Do you think this project is interacting satisfactorily with other national/international projects? If not please explain.</w:t>
      </w:r>
    </w:p>
    <w:p w14:paraId="2D73C411" w14:textId="77777777" w:rsidR="005B0361" w:rsidRPr="005B0361" w:rsidRDefault="005B0361" w:rsidP="005B0361">
      <w:pPr>
        <w:pStyle w:val="ListParagraph"/>
        <w:numPr>
          <w:ilvl w:val="0"/>
          <w:numId w:val="25"/>
        </w:numPr>
        <w:spacing w:after="0" w:line="240" w:lineRule="auto"/>
        <w:jc w:val="both"/>
        <w:rPr>
          <w:rFonts w:asciiTheme="majorHAnsi" w:hAnsiTheme="majorHAnsi"/>
          <w:sz w:val="18"/>
          <w:szCs w:val="18"/>
        </w:rPr>
      </w:pPr>
      <w:r w:rsidRPr="005B0361">
        <w:rPr>
          <w:rFonts w:asciiTheme="majorHAnsi" w:hAnsiTheme="majorHAnsi"/>
          <w:sz w:val="18"/>
          <w:szCs w:val="18"/>
        </w:rPr>
        <w:t>Is the information provided by the project to the general public of benefit? If not how could this be improved?</w:t>
      </w:r>
    </w:p>
    <w:p w14:paraId="4D357F6A" w14:textId="77777777" w:rsidR="005B0361" w:rsidRPr="005B0361" w:rsidRDefault="005B0361" w:rsidP="005B0361">
      <w:pPr>
        <w:pStyle w:val="ListParagraph"/>
        <w:numPr>
          <w:ilvl w:val="0"/>
          <w:numId w:val="25"/>
        </w:numPr>
        <w:spacing w:after="0" w:line="240" w:lineRule="auto"/>
        <w:jc w:val="both"/>
        <w:rPr>
          <w:rFonts w:asciiTheme="majorHAnsi" w:hAnsiTheme="majorHAnsi"/>
          <w:sz w:val="18"/>
          <w:szCs w:val="18"/>
        </w:rPr>
      </w:pPr>
      <w:r w:rsidRPr="005B0361">
        <w:rPr>
          <w:rFonts w:asciiTheme="majorHAnsi" w:hAnsiTheme="majorHAnsi"/>
          <w:sz w:val="18"/>
          <w:szCs w:val="18"/>
        </w:rPr>
        <w:t>Please provide any suggestions that would enhance the benefit of this project to you or other stakeholders?</w:t>
      </w:r>
    </w:p>
    <w:p w14:paraId="1865EB0A" w14:textId="77777777" w:rsidR="005B0361" w:rsidRPr="005B0361" w:rsidRDefault="005B0361" w:rsidP="005B0361">
      <w:pPr>
        <w:pStyle w:val="ListParagraph"/>
        <w:numPr>
          <w:ilvl w:val="0"/>
          <w:numId w:val="25"/>
        </w:numPr>
        <w:spacing w:after="0" w:line="240" w:lineRule="auto"/>
        <w:jc w:val="both"/>
        <w:rPr>
          <w:rFonts w:asciiTheme="majorHAnsi" w:hAnsiTheme="majorHAnsi"/>
          <w:sz w:val="18"/>
          <w:szCs w:val="18"/>
        </w:rPr>
      </w:pPr>
      <w:r w:rsidRPr="005B0361">
        <w:rPr>
          <w:rFonts w:asciiTheme="majorHAnsi" w:hAnsiTheme="majorHAnsi"/>
          <w:sz w:val="18"/>
          <w:szCs w:val="18"/>
        </w:rPr>
        <w:t>Any other comments?</w:t>
      </w:r>
    </w:p>
    <w:p w14:paraId="6F3ACA55" w14:textId="77777777" w:rsidR="0097245D" w:rsidRPr="0097245D" w:rsidRDefault="0097245D" w:rsidP="00D53F1A">
      <w:pPr>
        <w:spacing w:line="360" w:lineRule="auto"/>
        <w:ind w:left="-360"/>
        <w:rPr>
          <w:rFonts w:asciiTheme="majorHAnsi" w:eastAsiaTheme="minorEastAsia" w:hAnsiTheme="majorHAnsi" w:cs="Garamond"/>
          <w:i/>
          <w:color w:val="1A1A1A"/>
          <w:sz w:val="18"/>
          <w:szCs w:val="18"/>
          <w:u w:val="single"/>
        </w:rPr>
      </w:pPr>
    </w:p>
    <w:p w14:paraId="608796B8" w14:textId="319654AA" w:rsidR="005B0361" w:rsidRPr="0097245D" w:rsidRDefault="0097245D" w:rsidP="00D53F1A">
      <w:pPr>
        <w:spacing w:line="360" w:lineRule="auto"/>
        <w:ind w:left="-360"/>
        <w:rPr>
          <w:rFonts w:asciiTheme="majorHAnsi" w:hAnsiTheme="majorHAnsi"/>
          <w:bCs/>
          <w:sz w:val="18"/>
          <w:szCs w:val="18"/>
          <w:u w:val="single"/>
          <w:lang w:val="en-US"/>
        </w:rPr>
      </w:pPr>
      <w:r w:rsidRPr="0097245D">
        <w:rPr>
          <w:rFonts w:asciiTheme="majorHAnsi" w:eastAsiaTheme="minorEastAsia" w:hAnsiTheme="majorHAnsi" w:cs="Garamond"/>
          <w:i/>
          <w:color w:val="1A1A1A"/>
          <w:sz w:val="18"/>
          <w:szCs w:val="18"/>
          <w:u w:val="single"/>
        </w:rPr>
        <w:t>Gender Sensitive Analysis</w:t>
      </w:r>
    </w:p>
    <w:p w14:paraId="7835864C" w14:textId="77777777" w:rsidR="0097245D" w:rsidRPr="0097245D" w:rsidRDefault="0097245D" w:rsidP="0097245D">
      <w:pPr>
        <w:pStyle w:val="ListParagraph"/>
        <w:widowControl w:val="0"/>
        <w:numPr>
          <w:ilvl w:val="0"/>
          <w:numId w:val="26"/>
        </w:numPr>
        <w:spacing w:after="0" w:line="240" w:lineRule="auto"/>
        <w:ind w:left="475"/>
        <w:rPr>
          <w:rFonts w:asciiTheme="majorHAnsi" w:hAnsiTheme="majorHAnsi" w:cs="Arial"/>
          <w:iCs/>
          <w:sz w:val="18"/>
          <w:szCs w:val="18"/>
        </w:rPr>
      </w:pPr>
      <w:r w:rsidRPr="0097245D">
        <w:rPr>
          <w:rFonts w:asciiTheme="majorHAnsi" w:hAnsiTheme="majorHAnsi" w:cs="Arial"/>
          <w:iCs/>
          <w:sz w:val="18"/>
          <w:szCs w:val="18"/>
        </w:rPr>
        <w:t>Are there any legal, cultural, or religious constraints on women's participation in the project?</w:t>
      </w:r>
    </w:p>
    <w:p w14:paraId="386DFD22" w14:textId="77777777" w:rsidR="0097245D" w:rsidRPr="0097245D" w:rsidRDefault="0097245D" w:rsidP="0097245D">
      <w:pPr>
        <w:pStyle w:val="ListParagraph"/>
        <w:widowControl w:val="0"/>
        <w:numPr>
          <w:ilvl w:val="0"/>
          <w:numId w:val="26"/>
        </w:numPr>
        <w:spacing w:after="0" w:line="240" w:lineRule="auto"/>
        <w:ind w:left="475"/>
        <w:rPr>
          <w:rFonts w:asciiTheme="majorHAnsi" w:hAnsiTheme="majorHAnsi" w:cs="Arial"/>
          <w:iCs/>
          <w:sz w:val="18"/>
          <w:szCs w:val="18"/>
        </w:rPr>
      </w:pPr>
      <w:r w:rsidRPr="0097245D">
        <w:rPr>
          <w:rFonts w:asciiTheme="majorHAnsi" w:hAnsiTheme="majorHAnsi" w:cs="Arial"/>
          <w:iCs/>
          <w:sz w:val="18"/>
          <w:szCs w:val="18"/>
        </w:rPr>
        <w:t>How does the project impact gender equality in the local context?</w:t>
      </w:r>
    </w:p>
    <w:p w14:paraId="6E94CE00" w14:textId="77777777" w:rsidR="0097245D" w:rsidRPr="0097245D" w:rsidRDefault="0097245D" w:rsidP="0097245D">
      <w:pPr>
        <w:pStyle w:val="ListParagraph"/>
        <w:widowControl w:val="0"/>
        <w:numPr>
          <w:ilvl w:val="0"/>
          <w:numId w:val="26"/>
        </w:numPr>
        <w:spacing w:after="0" w:line="240" w:lineRule="auto"/>
        <w:ind w:left="475"/>
        <w:rPr>
          <w:rFonts w:asciiTheme="majorHAnsi" w:hAnsiTheme="majorHAnsi" w:cs="Arial"/>
          <w:iCs/>
          <w:sz w:val="18"/>
          <w:szCs w:val="18"/>
        </w:rPr>
      </w:pPr>
      <w:r w:rsidRPr="0097245D">
        <w:rPr>
          <w:rFonts w:asciiTheme="majorHAnsi" w:hAnsiTheme="majorHAnsi" w:cs="Arial"/>
          <w:iCs/>
          <w:sz w:val="18"/>
          <w:szCs w:val="18"/>
        </w:rPr>
        <w:t xml:space="preserve">Why </w:t>
      </w:r>
      <w:proofErr w:type="gramStart"/>
      <w:r w:rsidRPr="0097245D">
        <w:rPr>
          <w:rFonts w:asciiTheme="majorHAnsi" w:hAnsiTheme="majorHAnsi" w:cs="Arial"/>
          <w:iCs/>
          <w:sz w:val="18"/>
          <w:szCs w:val="18"/>
        </w:rPr>
        <w:t>are</w:t>
      </w:r>
      <w:proofErr w:type="gramEnd"/>
      <w:r w:rsidRPr="0097245D">
        <w:rPr>
          <w:rFonts w:asciiTheme="majorHAnsi" w:hAnsiTheme="majorHAnsi" w:cs="Arial"/>
          <w:iCs/>
          <w:sz w:val="18"/>
          <w:szCs w:val="18"/>
        </w:rPr>
        <w:t xml:space="preserve"> the issues/objective addressed by the project particularly relevant to or important for women and girls?</w:t>
      </w:r>
    </w:p>
    <w:p w14:paraId="5DAFCF3C" w14:textId="77777777" w:rsidR="0097245D" w:rsidRPr="0097245D" w:rsidRDefault="0097245D" w:rsidP="0097245D">
      <w:pPr>
        <w:pStyle w:val="ListParagraph"/>
        <w:widowControl w:val="0"/>
        <w:numPr>
          <w:ilvl w:val="0"/>
          <w:numId w:val="26"/>
        </w:numPr>
        <w:spacing w:after="0" w:line="240" w:lineRule="auto"/>
        <w:ind w:left="475"/>
        <w:rPr>
          <w:rFonts w:asciiTheme="majorHAnsi" w:hAnsiTheme="majorHAnsi" w:cs="Arial"/>
          <w:iCs/>
          <w:sz w:val="18"/>
          <w:szCs w:val="18"/>
        </w:rPr>
      </w:pPr>
      <w:r w:rsidRPr="0097245D">
        <w:rPr>
          <w:rFonts w:asciiTheme="majorHAnsi" w:hAnsiTheme="majorHAnsi" w:cs="Arial"/>
          <w:iCs/>
          <w:sz w:val="18"/>
          <w:szCs w:val="18"/>
        </w:rPr>
        <w:t>How are women and girls benefiting from project activities (even if these are unplanned/unintended results)?</w:t>
      </w:r>
    </w:p>
    <w:p w14:paraId="2A28BF09" w14:textId="77777777" w:rsidR="0097245D" w:rsidRDefault="0097245D" w:rsidP="0097245D">
      <w:pPr>
        <w:spacing w:line="360" w:lineRule="auto"/>
        <w:rPr>
          <w:rFonts w:asciiTheme="majorHAnsi" w:hAnsiTheme="majorHAnsi"/>
          <w:bCs/>
          <w:sz w:val="22"/>
          <w:szCs w:val="22"/>
          <w:lang w:val="en-US"/>
        </w:rPr>
      </w:pPr>
    </w:p>
    <w:p w14:paraId="07A36704" w14:textId="77777777" w:rsidR="003D6B89" w:rsidRDefault="003D6B89" w:rsidP="0097245D">
      <w:pPr>
        <w:spacing w:line="360" w:lineRule="auto"/>
        <w:rPr>
          <w:rFonts w:asciiTheme="majorHAnsi" w:hAnsiTheme="majorHAnsi"/>
          <w:bCs/>
          <w:sz w:val="22"/>
          <w:szCs w:val="22"/>
          <w:lang w:val="en-US"/>
        </w:rPr>
      </w:pPr>
    </w:p>
    <w:p w14:paraId="22B3C0D9" w14:textId="77777777" w:rsidR="003D6B89" w:rsidRDefault="003D6B89" w:rsidP="0097245D">
      <w:pPr>
        <w:spacing w:line="360" w:lineRule="auto"/>
        <w:rPr>
          <w:rFonts w:asciiTheme="majorHAnsi" w:hAnsiTheme="majorHAnsi"/>
          <w:bCs/>
          <w:sz w:val="22"/>
          <w:szCs w:val="22"/>
          <w:lang w:val="en-US"/>
        </w:rPr>
      </w:pPr>
    </w:p>
    <w:p w14:paraId="64FA07BE" w14:textId="77777777" w:rsidR="003D6B89" w:rsidRDefault="003D6B89" w:rsidP="0097245D">
      <w:pPr>
        <w:spacing w:line="360" w:lineRule="auto"/>
        <w:rPr>
          <w:rFonts w:asciiTheme="majorHAnsi" w:hAnsiTheme="majorHAnsi"/>
          <w:bCs/>
          <w:sz w:val="22"/>
          <w:szCs w:val="22"/>
          <w:lang w:val="en-US"/>
        </w:rPr>
      </w:pPr>
    </w:p>
    <w:p w14:paraId="6707E5BA" w14:textId="77777777" w:rsidR="003D6B89" w:rsidRDefault="003D6B89" w:rsidP="0097245D">
      <w:pPr>
        <w:spacing w:line="360" w:lineRule="auto"/>
        <w:rPr>
          <w:rFonts w:asciiTheme="majorHAnsi" w:hAnsiTheme="majorHAnsi"/>
          <w:bCs/>
          <w:sz w:val="22"/>
          <w:szCs w:val="22"/>
          <w:lang w:val="en-US"/>
        </w:rPr>
      </w:pPr>
    </w:p>
    <w:p w14:paraId="35050B61" w14:textId="77777777" w:rsidR="003D6B89" w:rsidRDefault="003D6B89" w:rsidP="0097245D">
      <w:pPr>
        <w:spacing w:line="360" w:lineRule="auto"/>
        <w:rPr>
          <w:rFonts w:asciiTheme="majorHAnsi" w:hAnsiTheme="majorHAnsi"/>
          <w:bCs/>
          <w:sz w:val="22"/>
          <w:szCs w:val="22"/>
          <w:lang w:val="en-US"/>
        </w:rPr>
      </w:pPr>
    </w:p>
    <w:p w14:paraId="1D9256EA" w14:textId="77777777" w:rsidR="003D6B89" w:rsidRDefault="003D6B89" w:rsidP="0097245D">
      <w:pPr>
        <w:spacing w:line="360" w:lineRule="auto"/>
        <w:rPr>
          <w:rFonts w:asciiTheme="majorHAnsi" w:hAnsiTheme="majorHAnsi"/>
          <w:bCs/>
          <w:sz w:val="22"/>
          <w:szCs w:val="22"/>
          <w:lang w:val="en-US"/>
        </w:rPr>
      </w:pPr>
    </w:p>
    <w:p w14:paraId="121D1E36" w14:textId="77777777" w:rsidR="003D6B89" w:rsidRDefault="003D6B89" w:rsidP="0097245D">
      <w:pPr>
        <w:spacing w:line="360" w:lineRule="auto"/>
        <w:rPr>
          <w:rFonts w:asciiTheme="majorHAnsi" w:hAnsiTheme="majorHAnsi"/>
          <w:bCs/>
          <w:sz w:val="22"/>
          <w:szCs w:val="22"/>
          <w:lang w:val="en-US"/>
        </w:rPr>
      </w:pPr>
    </w:p>
    <w:p w14:paraId="2E661D52" w14:textId="77777777" w:rsidR="00345FCE" w:rsidRDefault="00345FCE" w:rsidP="0097245D">
      <w:pPr>
        <w:spacing w:line="360" w:lineRule="auto"/>
        <w:rPr>
          <w:rFonts w:asciiTheme="majorHAnsi" w:hAnsiTheme="majorHAnsi"/>
          <w:bCs/>
          <w:sz w:val="22"/>
          <w:szCs w:val="22"/>
          <w:lang w:val="en-US"/>
        </w:rPr>
      </w:pPr>
    </w:p>
    <w:p w14:paraId="23114E08" w14:textId="77777777" w:rsidR="00345FCE" w:rsidRDefault="00345FCE" w:rsidP="0097245D">
      <w:pPr>
        <w:spacing w:line="360" w:lineRule="auto"/>
        <w:rPr>
          <w:rFonts w:asciiTheme="majorHAnsi" w:hAnsiTheme="majorHAnsi"/>
          <w:bCs/>
          <w:sz w:val="22"/>
          <w:szCs w:val="22"/>
          <w:lang w:val="en-US"/>
        </w:rPr>
      </w:pPr>
    </w:p>
    <w:p w14:paraId="021CB0DF" w14:textId="77777777" w:rsidR="003D6B89" w:rsidRDefault="003D6B89" w:rsidP="0097245D">
      <w:pPr>
        <w:spacing w:line="360" w:lineRule="auto"/>
        <w:rPr>
          <w:rFonts w:asciiTheme="majorHAnsi" w:hAnsiTheme="majorHAnsi"/>
          <w:bCs/>
          <w:sz w:val="22"/>
          <w:szCs w:val="22"/>
          <w:lang w:val="en-US"/>
        </w:rPr>
      </w:pPr>
    </w:p>
    <w:p w14:paraId="21BA17C8" w14:textId="77777777" w:rsidR="003D6B89" w:rsidRDefault="003D6B89" w:rsidP="0097245D">
      <w:pPr>
        <w:spacing w:line="360" w:lineRule="auto"/>
        <w:rPr>
          <w:rFonts w:asciiTheme="majorHAnsi" w:hAnsiTheme="majorHAnsi"/>
          <w:bCs/>
          <w:sz w:val="22"/>
          <w:szCs w:val="22"/>
          <w:lang w:val="en-US"/>
        </w:rPr>
      </w:pPr>
    </w:p>
    <w:p w14:paraId="7B2F130B" w14:textId="77777777" w:rsidR="003D6B89" w:rsidRPr="00D53F1A" w:rsidRDefault="003D6B89" w:rsidP="0097245D">
      <w:pPr>
        <w:spacing w:line="360" w:lineRule="auto"/>
        <w:rPr>
          <w:rFonts w:asciiTheme="majorHAnsi" w:hAnsiTheme="majorHAnsi"/>
          <w:bCs/>
          <w:sz w:val="22"/>
          <w:szCs w:val="22"/>
          <w:lang w:val="en-US"/>
        </w:rPr>
      </w:pPr>
    </w:p>
    <w:p w14:paraId="36F222AA" w14:textId="440FA305" w:rsidR="00D53F1A" w:rsidRDefault="00D53F1A" w:rsidP="00D53F1A">
      <w:pPr>
        <w:spacing w:line="360" w:lineRule="auto"/>
        <w:ind w:left="-360"/>
        <w:rPr>
          <w:rFonts w:asciiTheme="majorHAnsi" w:eastAsiaTheme="minorEastAsia" w:hAnsiTheme="majorHAnsi" w:cs="Garamond"/>
          <w:i/>
          <w:color w:val="1A1A1A"/>
          <w:sz w:val="22"/>
          <w:szCs w:val="22"/>
        </w:rPr>
      </w:pPr>
      <w:r w:rsidRPr="0097245D">
        <w:rPr>
          <w:rFonts w:asciiTheme="majorHAnsi" w:eastAsiaTheme="minorEastAsia" w:hAnsiTheme="majorHAnsi" w:cs="Garamond"/>
          <w:i/>
          <w:color w:val="1A1A1A"/>
          <w:sz w:val="22"/>
          <w:szCs w:val="22"/>
        </w:rPr>
        <w:t xml:space="preserve">Annex 4. </w:t>
      </w:r>
      <w:r w:rsidR="0054729C">
        <w:rPr>
          <w:rFonts w:asciiTheme="majorHAnsi" w:eastAsiaTheme="minorEastAsia" w:hAnsiTheme="majorHAnsi" w:cs="Garamond"/>
          <w:i/>
          <w:color w:val="1A1A1A"/>
          <w:sz w:val="22"/>
          <w:szCs w:val="22"/>
        </w:rPr>
        <w:t>MTE</w:t>
      </w:r>
      <w:r w:rsidRPr="0097245D">
        <w:rPr>
          <w:rFonts w:asciiTheme="majorHAnsi" w:eastAsiaTheme="minorEastAsia" w:hAnsiTheme="majorHAnsi" w:cs="Garamond"/>
          <w:i/>
          <w:color w:val="1A1A1A"/>
          <w:sz w:val="22"/>
          <w:szCs w:val="22"/>
        </w:rPr>
        <w:t xml:space="preserve"> mission schedule</w:t>
      </w:r>
      <w:r w:rsidR="005B0361" w:rsidRPr="0097245D">
        <w:rPr>
          <w:rFonts w:asciiTheme="majorHAnsi" w:eastAsiaTheme="minorEastAsia" w:hAnsiTheme="majorHAnsi" w:cs="Garamond"/>
          <w:i/>
          <w:color w:val="1A1A1A"/>
          <w:sz w:val="22"/>
          <w:szCs w:val="22"/>
        </w:rPr>
        <w:t>.</w:t>
      </w:r>
    </w:p>
    <w:tbl>
      <w:tblPr>
        <w:tblW w:w="103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7020"/>
        <w:gridCol w:w="1080"/>
      </w:tblGrid>
      <w:tr w:rsidR="00E11797" w:rsidRPr="0097245D" w14:paraId="67DC8A7C" w14:textId="77777777" w:rsidTr="00E11797">
        <w:trPr>
          <w:trHeight w:val="534"/>
        </w:trPr>
        <w:tc>
          <w:tcPr>
            <w:tcW w:w="2250" w:type="dxa"/>
          </w:tcPr>
          <w:p w14:paraId="4FB874A0" w14:textId="77777777" w:rsidR="0097245D" w:rsidRPr="0097245D" w:rsidRDefault="0097245D" w:rsidP="004A05D7">
            <w:pPr>
              <w:overflowPunct/>
              <w:autoSpaceDE/>
              <w:autoSpaceDN/>
              <w:adjustRightInd/>
              <w:jc w:val="center"/>
              <w:textAlignment w:val="auto"/>
              <w:rPr>
                <w:rFonts w:asciiTheme="majorHAnsi" w:hAnsiTheme="majorHAnsi" w:cs="Arial"/>
                <w:b/>
                <w:sz w:val="18"/>
                <w:szCs w:val="18"/>
                <w:lang w:val="en-GB"/>
              </w:rPr>
            </w:pPr>
            <w:r w:rsidRPr="0097245D">
              <w:rPr>
                <w:rFonts w:asciiTheme="majorHAnsi" w:hAnsiTheme="majorHAnsi" w:cs="Arial"/>
                <w:b/>
                <w:sz w:val="18"/>
                <w:szCs w:val="18"/>
                <w:lang w:val="en-GB"/>
              </w:rPr>
              <w:t xml:space="preserve">Item – </w:t>
            </w:r>
          </w:p>
          <w:p w14:paraId="725EFCAF" w14:textId="77777777" w:rsidR="0097245D" w:rsidRPr="0097245D" w:rsidRDefault="0097245D" w:rsidP="004A05D7">
            <w:pPr>
              <w:overflowPunct/>
              <w:autoSpaceDE/>
              <w:autoSpaceDN/>
              <w:adjustRightInd/>
              <w:jc w:val="center"/>
              <w:textAlignment w:val="auto"/>
              <w:rPr>
                <w:rFonts w:asciiTheme="majorHAnsi" w:hAnsiTheme="majorHAnsi" w:cs="Arial"/>
                <w:b/>
                <w:sz w:val="18"/>
                <w:szCs w:val="18"/>
                <w:lang w:val="en-GB"/>
              </w:rPr>
            </w:pPr>
            <w:r w:rsidRPr="0097245D">
              <w:rPr>
                <w:rFonts w:asciiTheme="majorHAnsi" w:hAnsiTheme="majorHAnsi" w:cs="Arial"/>
                <w:b/>
                <w:sz w:val="18"/>
                <w:szCs w:val="18"/>
                <w:lang w:val="en-GB"/>
              </w:rPr>
              <w:t>Working days (WD) –Dates</w:t>
            </w:r>
          </w:p>
          <w:p w14:paraId="4110A841" w14:textId="4E6A822D" w:rsidR="0097245D" w:rsidRPr="0097245D" w:rsidRDefault="00E11797" w:rsidP="004A05D7">
            <w:pPr>
              <w:overflowPunct/>
              <w:autoSpaceDE/>
              <w:autoSpaceDN/>
              <w:adjustRightInd/>
              <w:jc w:val="center"/>
              <w:textAlignment w:val="auto"/>
              <w:rPr>
                <w:rFonts w:asciiTheme="majorHAnsi" w:hAnsiTheme="majorHAnsi" w:cs="Arial"/>
                <w:b/>
                <w:sz w:val="18"/>
                <w:szCs w:val="18"/>
                <w:lang w:val="en-GB"/>
              </w:rPr>
            </w:pPr>
            <w:r>
              <w:rPr>
                <w:rFonts w:asciiTheme="majorHAnsi" w:hAnsiTheme="majorHAnsi" w:cs="Arial"/>
                <w:b/>
                <w:sz w:val="18"/>
                <w:szCs w:val="18"/>
                <w:lang w:val="en-GB"/>
              </w:rPr>
              <w:t>27/10/15-07/11/15</w:t>
            </w:r>
          </w:p>
        </w:tc>
        <w:tc>
          <w:tcPr>
            <w:tcW w:w="7020" w:type="dxa"/>
          </w:tcPr>
          <w:p w14:paraId="3713A7FF" w14:textId="1F72D681" w:rsidR="0097245D" w:rsidRPr="0097245D" w:rsidRDefault="0097245D" w:rsidP="0097245D">
            <w:pPr>
              <w:overflowPunct/>
              <w:autoSpaceDE/>
              <w:autoSpaceDN/>
              <w:adjustRightInd/>
              <w:jc w:val="center"/>
              <w:textAlignment w:val="auto"/>
              <w:rPr>
                <w:rFonts w:asciiTheme="majorHAnsi" w:hAnsiTheme="majorHAnsi" w:cs="Arial"/>
                <w:b/>
                <w:sz w:val="18"/>
                <w:szCs w:val="18"/>
                <w:lang w:val="en-GB"/>
              </w:rPr>
            </w:pPr>
            <w:r w:rsidRPr="0097245D">
              <w:rPr>
                <w:rFonts w:asciiTheme="majorHAnsi" w:hAnsiTheme="majorHAnsi" w:cs="Arial"/>
                <w:b/>
                <w:sz w:val="18"/>
                <w:szCs w:val="18"/>
                <w:lang w:val="en-GB"/>
              </w:rPr>
              <w:t xml:space="preserve">Item description </w:t>
            </w:r>
          </w:p>
        </w:tc>
        <w:tc>
          <w:tcPr>
            <w:tcW w:w="1080" w:type="dxa"/>
          </w:tcPr>
          <w:p w14:paraId="0820A813" w14:textId="77777777" w:rsidR="0097245D" w:rsidRPr="0097245D" w:rsidRDefault="0097245D" w:rsidP="004A05D7">
            <w:pPr>
              <w:overflowPunct/>
              <w:autoSpaceDE/>
              <w:autoSpaceDN/>
              <w:adjustRightInd/>
              <w:jc w:val="center"/>
              <w:textAlignment w:val="auto"/>
              <w:rPr>
                <w:rFonts w:asciiTheme="majorHAnsi" w:hAnsiTheme="majorHAnsi" w:cs="Arial"/>
                <w:b/>
                <w:sz w:val="18"/>
                <w:szCs w:val="18"/>
                <w:lang w:val="en-GB"/>
              </w:rPr>
            </w:pPr>
            <w:r w:rsidRPr="0097245D">
              <w:rPr>
                <w:rFonts w:asciiTheme="majorHAnsi" w:hAnsiTheme="majorHAnsi" w:cs="Arial"/>
                <w:b/>
                <w:sz w:val="18"/>
                <w:szCs w:val="18"/>
                <w:lang w:val="en-GB"/>
              </w:rPr>
              <w:t>Location</w:t>
            </w:r>
          </w:p>
        </w:tc>
      </w:tr>
      <w:tr w:rsidR="00E11797" w:rsidRPr="0097245D" w14:paraId="0DE7CD98" w14:textId="77777777" w:rsidTr="00E11797">
        <w:trPr>
          <w:trHeight w:val="326"/>
        </w:trPr>
        <w:tc>
          <w:tcPr>
            <w:tcW w:w="2250" w:type="dxa"/>
          </w:tcPr>
          <w:p w14:paraId="374D0267" w14:textId="77777777" w:rsidR="0097245D" w:rsidRDefault="0097245D" w:rsidP="004A05D7">
            <w:pPr>
              <w:jc w:val="center"/>
              <w:rPr>
                <w:rFonts w:asciiTheme="majorHAnsi" w:hAnsiTheme="majorHAnsi" w:cs="Arial"/>
                <w:sz w:val="18"/>
                <w:szCs w:val="18"/>
                <w:lang w:val="en-GB"/>
              </w:rPr>
            </w:pPr>
            <w:r w:rsidRPr="0097245D">
              <w:rPr>
                <w:rFonts w:asciiTheme="majorHAnsi" w:hAnsiTheme="majorHAnsi" w:cs="Arial"/>
                <w:sz w:val="18"/>
                <w:szCs w:val="18"/>
                <w:lang w:val="en-GB"/>
              </w:rPr>
              <w:t>Day 1</w:t>
            </w:r>
          </w:p>
          <w:p w14:paraId="3D864283" w14:textId="6710E717" w:rsidR="00E11797" w:rsidRPr="0097245D" w:rsidRDefault="00E11797" w:rsidP="004A05D7">
            <w:pPr>
              <w:jc w:val="center"/>
              <w:rPr>
                <w:rFonts w:asciiTheme="majorHAnsi" w:hAnsiTheme="majorHAnsi" w:cs="Arial"/>
                <w:sz w:val="18"/>
                <w:szCs w:val="18"/>
                <w:lang w:val="en-GB"/>
              </w:rPr>
            </w:pPr>
          </w:p>
        </w:tc>
        <w:tc>
          <w:tcPr>
            <w:tcW w:w="7020" w:type="dxa"/>
          </w:tcPr>
          <w:p w14:paraId="62B277E6" w14:textId="77777777" w:rsidR="0097245D" w:rsidRPr="0097245D" w:rsidRDefault="0097245D" w:rsidP="0097245D">
            <w:pPr>
              <w:pStyle w:val="ListParagraph"/>
              <w:numPr>
                <w:ilvl w:val="0"/>
                <w:numId w:val="31"/>
              </w:numPr>
              <w:rPr>
                <w:rFonts w:asciiTheme="majorHAnsi" w:hAnsiTheme="majorHAnsi" w:cs="Arial"/>
                <w:sz w:val="18"/>
                <w:szCs w:val="18"/>
                <w:lang w:val="en-GB"/>
              </w:rPr>
            </w:pPr>
            <w:r w:rsidRPr="0097245D">
              <w:rPr>
                <w:rFonts w:asciiTheme="majorHAnsi" w:hAnsiTheme="majorHAnsi" w:cs="Arial"/>
                <w:sz w:val="18"/>
                <w:szCs w:val="18"/>
                <w:lang w:val="en-GB"/>
              </w:rPr>
              <w:t>Briefing with PMU team;</w:t>
            </w:r>
          </w:p>
          <w:p w14:paraId="73AEAA5D" w14:textId="77777777" w:rsidR="0097245D" w:rsidRPr="0097245D" w:rsidRDefault="0097245D" w:rsidP="0097245D">
            <w:pPr>
              <w:pStyle w:val="ListParagraph"/>
              <w:numPr>
                <w:ilvl w:val="0"/>
                <w:numId w:val="31"/>
              </w:numPr>
              <w:rPr>
                <w:rFonts w:asciiTheme="majorHAnsi" w:hAnsiTheme="majorHAnsi" w:cs="Arial"/>
                <w:sz w:val="18"/>
                <w:szCs w:val="18"/>
                <w:lang w:val="en-GB"/>
              </w:rPr>
            </w:pPr>
            <w:r w:rsidRPr="0097245D">
              <w:rPr>
                <w:rFonts w:asciiTheme="majorHAnsi" w:hAnsiTheme="majorHAnsi" w:cs="Arial"/>
                <w:sz w:val="18"/>
                <w:szCs w:val="18"/>
                <w:lang w:val="en-GB"/>
              </w:rPr>
              <w:t>Meeting Executing Agency (</w:t>
            </w:r>
            <w:r w:rsidRPr="0097245D">
              <w:rPr>
                <w:rFonts w:asciiTheme="majorHAnsi" w:hAnsiTheme="majorHAnsi" w:cs="Arial"/>
                <w:sz w:val="18"/>
                <w:szCs w:val="18"/>
              </w:rPr>
              <w:t>Cli</w:t>
            </w:r>
            <w:r w:rsidRPr="0097245D">
              <w:rPr>
                <w:rFonts w:asciiTheme="majorHAnsi" w:hAnsiTheme="majorHAnsi" w:cs="Arial"/>
                <w:spacing w:val="3"/>
                <w:sz w:val="18"/>
                <w:szCs w:val="18"/>
              </w:rPr>
              <w:t>m</w:t>
            </w:r>
            <w:r w:rsidRPr="0097245D">
              <w:rPr>
                <w:rFonts w:asciiTheme="majorHAnsi" w:hAnsiTheme="majorHAnsi" w:cs="Arial"/>
                <w:sz w:val="18"/>
                <w:szCs w:val="18"/>
              </w:rPr>
              <w:t>a</w:t>
            </w:r>
            <w:r w:rsidRPr="0097245D">
              <w:rPr>
                <w:rFonts w:asciiTheme="majorHAnsi" w:hAnsiTheme="majorHAnsi" w:cs="Arial"/>
                <w:spacing w:val="1"/>
                <w:sz w:val="18"/>
                <w:szCs w:val="18"/>
              </w:rPr>
              <w:t>t</w:t>
            </w:r>
            <w:r w:rsidRPr="0097245D">
              <w:rPr>
                <w:rFonts w:asciiTheme="majorHAnsi" w:hAnsiTheme="majorHAnsi" w:cs="Arial"/>
                <w:sz w:val="18"/>
                <w:szCs w:val="18"/>
              </w:rPr>
              <w:t>e</w:t>
            </w:r>
            <w:r w:rsidRPr="0097245D">
              <w:rPr>
                <w:rFonts w:asciiTheme="majorHAnsi" w:hAnsiTheme="majorHAnsi" w:cs="Arial"/>
                <w:spacing w:val="1"/>
                <w:sz w:val="18"/>
                <w:szCs w:val="18"/>
              </w:rPr>
              <w:t xml:space="preserve"> </w:t>
            </w:r>
            <w:r w:rsidRPr="0097245D">
              <w:rPr>
                <w:rFonts w:asciiTheme="majorHAnsi" w:hAnsiTheme="majorHAnsi" w:cs="Arial"/>
                <w:spacing w:val="2"/>
                <w:sz w:val="18"/>
                <w:szCs w:val="18"/>
              </w:rPr>
              <w:t>C</w:t>
            </w:r>
            <w:r w:rsidRPr="0097245D">
              <w:rPr>
                <w:rFonts w:asciiTheme="majorHAnsi" w:hAnsiTheme="majorHAnsi" w:cs="Arial"/>
                <w:sz w:val="18"/>
                <w:szCs w:val="18"/>
              </w:rPr>
              <w:t>h</w:t>
            </w:r>
            <w:r w:rsidRPr="0097245D">
              <w:rPr>
                <w:rFonts w:asciiTheme="majorHAnsi" w:hAnsiTheme="majorHAnsi" w:cs="Arial"/>
                <w:spacing w:val="2"/>
                <w:sz w:val="18"/>
                <w:szCs w:val="18"/>
              </w:rPr>
              <w:t>a</w:t>
            </w:r>
            <w:r w:rsidRPr="0097245D">
              <w:rPr>
                <w:rFonts w:asciiTheme="majorHAnsi" w:hAnsiTheme="majorHAnsi" w:cs="Arial"/>
                <w:spacing w:val="1"/>
                <w:sz w:val="18"/>
                <w:szCs w:val="18"/>
              </w:rPr>
              <w:t>n</w:t>
            </w:r>
            <w:r w:rsidRPr="0097245D">
              <w:rPr>
                <w:rFonts w:asciiTheme="majorHAnsi" w:hAnsiTheme="majorHAnsi" w:cs="Arial"/>
                <w:spacing w:val="2"/>
                <w:sz w:val="18"/>
                <w:szCs w:val="18"/>
              </w:rPr>
              <w:t>g</w:t>
            </w:r>
            <w:r w:rsidRPr="0097245D">
              <w:rPr>
                <w:rFonts w:asciiTheme="majorHAnsi" w:hAnsiTheme="majorHAnsi" w:cs="Arial"/>
                <w:sz w:val="18"/>
                <w:szCs w:val="18"/>
              </w:rPr>
              <w:t xml:space="preserve">e </w:t>
            </w:r>
            <w:r w:rsidRPr="0097245D">
              <w:rPr>
                <w:rFonts w:asciiTheme="majorHAnsi" w:hAnsiTheme="majorHAnsi" w:cs="Arial"/>
                <w:spacing w:val="1"/>
                <w:sz w:val="18"/>
                <w:szCs w:val="18"/>
              </w:rPr>
              <w:t xml:space="preserve">Cook Islands </w:t>
            </w:r>
            <w:r w:rsidRPr="0097245D">
              <w:rPr>
                <w:rFonts w:asciiTheme="majorHAnsi" w:hAnsiTheme="majorHAnsi" w:cs="Arial"/>
                <w:spacing w:val="2"/>
                <w:sz w:val="18"/>
                <w:szCs w:val="18"/>
              </w:rPr>
              <w:t>a</w:t>
            </w:r>
            <w:r w:rsidRPr="0097245D">
              <w:rPr>
                <w:rFonts w:asciiTheme="majorHAnsi" w:hAnsiTheme="majorHAnsi" w:cs="Arial"/>
                <w:spacing w:val="1"/>
                <w:sz w:val="18"/>
                <w:szCs w:val="18"/>
              </w:rPr>
              <w:t>n</w:t>
            </w:r>
            <w:r w:rsidRPr="0097245D">
              <w:rPr>
                <w:rFonts w:asciiTheme="majorHAnsi" w:hAnsiTheme="majorHAnsi" w:cs="Arial"/>
                <w:sz w:val="18"/>
                <w:szCs w:val="18"/>
              </w:rPr>
              <w:t>d Em</w:t>
            </w:r>
            <w:r w:rsidRPr="0097245D">
              <w:rPr>
                <w:rFonts w:asciiTheme="majorHAnsi" w:hAnsiTheme="majorHAnsi" w:cs="Arial"/>
                <w:spacing w:val="1"/>
                <w:sz w:val="18"/>
                <w:szCs w:val="18"/>
              </w:rPr>
              <w:t>e</w:t>
            </w:r>
            <w:r w:rsidRPr="0097245D">
              <w:rPr>
                <w:rFonts w:asciiTheme="majorHAnsi" w:hAnsiTheme="majorHAnsi" w:cs="Arial"/>
                <w:sz w:val="18"/>
                <w:szCs w:val="18"/>
              </w:rPr>
              <w:t>r</w:t>
            </w:r>
            <w:r w:rsidRPr="0097245D">
              <w:rPr>
                <w:rFonts w:asciiTheme="majorHAnsi" w:hAnsiTheme="majorHAnsi" w:cs="Arial"/>
                <w:spacing w:val="3"/>
                <w:sz w:val="18"/>
                <w:szCs w:val="18"/>
              </w:rPr>
              <w:t>g</w:t>
            </w:r>
            <w:r w:rsidRPr="0097245D">
              <w:rPr>
                <w:rFonts w:asciiTheme="majorHAnsi" w:hAnsiTheme="majorHAnsi" w:cs="Arial"/>
                <w:spacing w:val="2"/>
                <w:sz w:val="18"/>
                <w:szCs w:val="18"/>
              </w:rPr>
              <w:t>e</w:t>
            </w:r>
            <w:r w:rsidRPr="0097245D">
              <w:rPr>
                <w:rFonts w:asciiTheme="majorHAnsi" w:hAnsiTheme="majorHAnsi" w:cs="Arial"/>
                <w:spacing w:val="1"/>
                <w:sz w:val="18"/>
                <w:szCs w:val="18"/>
              </w:rPr>
              <w:t>n</w:t>
            </w:r>
            <w:r w:rsidRPr="0097245D">
              <w:rPr>
                <w:rFonts w:asciiTheme="majorHAnsi" w:hAnsiTheme="majorHAnsi" w:cs="Arial"/>
                <w:spacing w:val="2"/>
                <w:sz w:val="18"/>
                <w:szCs w:val="18"/>
              </w:rPr>
              <w:t>c</w:t>
            </w:r>
            <w:r w:rsidRPr="0097245D">
              <w:rPr>
                <w:rFonts w:asciiTheme="majorHAnsi" w:hAnsiTheme="majorHAnsi" w:cs="Arial"/>
                <w:sz w:val="18"/>
                <w:szCs w:val="18"/>
              </w:rPr>
              <w:t>y</w:t>
            </w:r>
            <w:r w:rsidRPr="0097245D">
              <w:rPr>
                <w:rFonts w:asciiTheme="majorHAnsi" w:hAnsiTheme="majorHAnsi" w:cs="Arial"/>
                <w:spacing w:val="1"/>
                <w:sz w:val="18"/>
                <w:szCs w:val="18"/>
              </w:rPr>
              <w:t xml:space="preserve"> </w:t>
            </w:r>
            <w:r w:rsidRPr="0097245D">
              <w:rPr>
                <w:rFonts w:asciiTheme="majorHAnsi" w:hAnsiTheme="majorHAnsi" w:cs="Arial"/>
                <w:sz w:val="18"/>
                <w:szCs w:val="18"/>
              </w:rPr>
              <w:t>M</w:t>
            </w:r>
            <w:r w:rsidRPr="0097245D">
              <w:rPr>
                <w:rFonts w:asciiTheme="majorHAnsi" w:hAnsiTheme="majorHAnsi" w:cs="Arial"/>
                <w:spacing w:val="1"/>
                <w:sz w:val="18"/>
                <w:szCs w:val="18"/>
              </w:rPr>
              <w:t>a</w:t>
            </w:r>
            <w:r w:rsidRPr="0097245D">
              <w:rPr>
                <w:rFonts w:asciiTheme="majorHAnsi" w:hAnsiTheme="majorHAnsi" w:cs="Arial"/>
                <w:spacing w:val="3"/>
                <w:sz w:val="18"/>
                <w:szCs w:val="18"/>
              </w:rPr>
              <w:t>n</w:t>
            </w:r>
            <w:r w:rsidRPr="0097245D">
              <w:rPr>
                <w:rFonts w:asciiTheme="majorHAnsi" w:hAnsiTheme="majorHAnsi" w:cs="Arial"/>
                <w:sz w:val="18"/>
                <w:szCs w:val="18"/>
              </w:rPr>
              <w:t>a</w:t>
            </w:r>
            <w:r w:rsidRPr="0097245D">
              <w:rPr>
                <w:rFonts w:asciiTheme="majorHAnsi" w:hAnsiTheme="majorHAnsi" w:cs="Arial"/>
                <w:spacing w:val="2"/>
                <w:sz w:val="18"/>
                <w:szCs w:val="18"/>
              </w:rPr>
              <w:t>g</w:t>
            </w:r>
            <w:r w:rsidRPr="0097245D">
              <w:rPr>
                <w:rFonts w:asciiTheme="majorHAnsi" w:hAnsiTheme="majorHAnsi" w:cs="Arial"/>
                <w:sz w:val="18"/>
                <w:szCs w:val="18"/>
              </w:rPr>
              <w:t>e</w:t>
            </w:r>
            <w:r w:rsidRPr="0097245D">
              <w:rPr>
                <w:rFonts w:asciiTheme="majorHAnsi" w:hAnsiTheme="majorHAnsi" w:cs="Arial"/>
                <w:spacing w:val="1"/>
                <w:sz w:val="18"/>
                <w:szCs w:val="18"/>
              </w:rPr>
              <w:t>m</w:t>
            </w:r>
            <w:r w:rsidRPr="0097245D">
              <w:rPr>
                <w:rFonts w:asciiTheme="majorHAnsi" w:hAnsiTheme="majorHAnsi" w:cs="Arial"/>
                <w:spacing w:val="3"/>
                <w:sz w:val="18"/>
                <w:szCs w:val="18"/>
              </w:rPr>
              <w:t>e</w:t>
            </w:r>
            <w:r w:rsidRPr="0097245D">
              <w:rPr>
                <w:rFonts w:asciiTheme="majorHAnsi" w:hAnsiTheme="majorHAnsi" w:cs="Arial"/>
                <w:spacing w:val="2"/>
                <w:sz w:val="18"/>
                <w:szCs w:val="18"/>
              </w:rPr>
              <w:t>n</w:t>
            </w:r>
            <w:r w:rsidRPr="0097245D">
              <w:rPr>
                <w:rFonts w:asciiTheme="majorHAnsi" w:hAnsiTheme="majorHAnsi" w:cs="Arial"/>
                <w:sz w:val="18"/>
                <w:szCs w:val="18"/>
              </w:rPr>
              <w:t>t</w:t>
            </w:r>
            <w:r w:rsidRPr="0097245D">
              <w:rPr>
                <w:rFonts w:asciiTheme="majorHAnsi" w:hAnsiTheme="majorHAnsi" w:cs="Arial"/>
                <w:spacing w:val="2"/>
                <w:sz w:val="18"/>
                <w:szCs w:val="18"/>
              </w:rPr>
              <w:t xml:space="preserve"> </w:t>
            </w:r>
            <w:r w:rsidRPr="0097245D">
              <w:rPr>
                <w:rFonts w:asciiTheme="majorHAnsi" w:hAnsiTheme="majorHAnsi" w:cs="Arial"/>
                <w:spacing w:val="1"/>
                <w:sz w:val="18"/>
                <w:szCs w:val="18"/>
              </w:rPr>
              <w:t>C</w:t>
            </w:r>
            <w:r w:rsidRPr="0097245D">
              <w:rPr>
                <w:rFonts w:asciiTheme="majorHAnsi" w:hAnsiTheme="majorHAnsi" w:cs="Arial"/>
                <w:sz w:val="18"/>
                <w:szCs w:val="18"/>
              </w:rPr>
              <w:t>ook</w:t>
            </w:r>
            <w:r w:rsidRPr="0097245D">
              <w:rPr>
                <w:rFonts w:asciiTheme="majorHAnsi" w:hAnsiTheme="majorHAnsi" w:cs="Arial"/>
                <w:spacing w:val="3"/>
                <w:sz w:val="18"/>
                <w:szCs w:val="18"/>
              </w:rPr>
              <w:t xml:space="preserve"> </w:t>
            </w:r>
            <w:r w:rsidRPr="0097245D">
              <w:rPr>
                <w:rFonts w:asciiTheme="majorHAnsi" w:hAnsiTheme="majorHAnsi" w:cs="Arial"/>
                <w:spacing w:val="1"/>
                <w:sz w:val="18"/>
                <w:szCs w:val="18"/>
              </w:rPr>
              <w:t>I</w:t>
            </w:r>
            <w:r w:rsidRPr="0097245D">
              <w:rPr>
                <w:rFonts w:asciiTheme="majorHAnsi" w:hAnsiTheme="majorHAnsi" w:cs="Arial"/>
                <w:sz w:val="18"/>
                <w:szCs w:val="18"/>
              </w:rPr>
              <w:t>sl</w:t>
            </w:r>
            <w:r w:rsidRPr="0097245D">
              <w:rPr>
                <w:rFonts w:asciiTheme="majorHAnsi" w:hAnsiTheme="majorHAnsi" w:cs="Arial"/>
                <w:spacing w:val="1"/>
                <w:sz w:val="18"/>
                <w:szCs w:val="18"/>
              </w:rPr>
              <w:t>an</w:t>
            </w:r>
            <w:r w:rsidRPr="0097245D">
              <w:rPr>
                <w:rFonts w:asciiTheme="majorHAnsi" w:hAnsiTheme="majorHAnsi" w:cs="Arial"/>
                <w:spacing w:val="2"/>
                <w:sz w:val="18"/>
                <w:szCs w:val="18"/>
              </w:rPr>
              <w:t>d</w:t>
            </w:r>
            <w:r w:rsidRPr="0097245D">
              <w:rPr>
                <w:rFonts w:asciiTheme="majorHAnsi" w:hAnsiTheme="majorHAnsi" w:cs="Arial"/>
                <w:sz w:val="18"/>
                <w:szCs w:val="18"/>
              </w:rPr>
              <w:t>s).</w:t>
            </w:r>
          </w:p>
        </w:tc>
        <w:tc>
          <w:tcPr>
            <w:tcW w:w="1080" w:type="dxa"/>
          </w:tcPr>
          <w:p w14:paraId="0ECA9CA3" w14:textId="77777777" w:rsidR="0097245D" w:rsidRPr="0097245D" w:rsidRDefault="0097245D" w:rsidP="004A05D7">
            <w:pPr>
              <w:overflowPunct/>
              <w:autoSpaceDE/>
              <w:autoSpaceDN/>
              <w:adjustRightInd/>
              <w:jc w:val="center"/>
              <w:textAlignment w:val="auto"/>
              <w:rPr>
                <w:rFonts w:asciiTheme="majorHAnsi" w:hAnsiTheme="majorHAnsi" w:cs="Arial"/>
                <w:b/>
                <w:sz w:val="18"/>
                <w:szCs w:val="18"/>
                <w:lang w:val="en-GB"/>
              </w:rPr>
            </w:pPr>
            <w:r w:rsidRPr="0097245D">
              <w:rPr>
                <w:rFonts w:asciiTheme="majorHAnsi" w:hAnsiTheme="majorHAnsi" w:cs="Arial"/>
                <w:b/>
                <w:sz w:val="18"/>
                <w:szCs w:val="18"/>
                <w:lang w:val="en-GB"/>
              </w:rPr>
              <w:t>Rarotonga</w:t>
            </w:r>
          </w:p>
        </w:tc>
      </w:tr>
      <w:tr w:rsidR="00E11797" w:rsidRPr="0097245D" w14:paraId="2AD4085B" w14:textId="77777777" w:rsidTr="00E11797">
        <w:trPr>
          <w:trHeight w:val="307"/>
        </w:trPr>
        <w:tc>
          <w:tcPr>
            <w:tcW w:w="2250" w:type="dxa"/>
          </w:tcPr>
          <w:p w14:paraId="7534B1CC" w14:textId="77777777" w:rsidR="0097245D" w:rsidRDefault="0097245D" w:rsidP="004A05D7">
            <w:pPr>
              <w:jc w:val="center"/>
              <w:rPr>
                <w:rFonts w:asciiTheme="majorHAnsi" w:hAnsiTheme="majorHAnsi" w:cs="Arial"/>
                <w:sz w:val="18"/>
                <w:szCs w:val="18"/>
                <w:lang w:val="en-GB"/>
              </w:rPr>
            </w:pPr>
            <w:r w:rsidRPr="0097245D">
              <w:rPr>
                <w:rFonts w:asciiTheme="majorHAnsi" w:hAnsiTheme="majorHAnsi" w:cs="Arial"/>
                <w:sz w:val="18"/>
                <w:szCs w:val="18"/>
                <w:lang w:val="en-GB"/>
              </w:rPr>
              <w:t>Day 2</w:t>
            </w:r>
          </w:p>
          <w:p w14:paraId="10C6F26D" w14:textId="241B8282" w:rsidR="00E11797" w:rsidRPr="0097245D" w:rsidRDefault="00E11797" w:rsidP="004A05D7">
            <w:pPr>
              <w:jc w:val="center"/>
              <w:rPr>
                <w:rFonts w:asciiTheme="majorHAnsi" w:hAnsiTheme="majorHAnsi" w:cs="Arial"/>
                <w:sz w:val="18"/>
                <w:szCs w:val="18"/>
                <w:lang w:val="en-GB"/>
              </w:rPr>
            </w:pPr>
          </w:p>
        </w:tc>
        <w:tc>
          <w:tcPr>
            <w:tcW w:w="7020" w:type="dxa"/>
          </w:tcPr>
          <w:p w14:paraId="3B4EE789" w14:textId="77777777" w:rsidR="0097245D" w:rsidRPr="0097245D" w:rsidRDefault="0097245D" w:rsidP="004A05D7">
            <w:pPr>
              <w:overflowPunct/>
              <w:autoSpaceDE/>
              <w:autoSpaceDN/>
              <w:adjustRightInd/>
              <w:jc w:val="left"/>
              <w:textAlignment w:val="auto"/>
              <w:rPr>
                <w:rFonts w:asciiTheme="majorHAnsi" w:hAnsiTheme="majorHAnsi" w:cs="Arial"/>
                <w:sz w:val="18"/>
                <w:szCs w:val="18"/>
                <w:lang w:val="en-GB"/>
              </w:rPr>
            </w:pPr>
            <w:r w:rsidRPr="0097245D">
              <w:rPr>
                <w:rFonts w:asciiTheme="majorHAnsi" w:hAnsiTheme="majorHAnsi" w:cs="Arial"/>
                <w:sz w:val="18"/>
                <w:szCs w:val="18"/>
                <w:lang w:val="en-GB"/>
              </w:rPr>
              <w:t>Meeting with Key Stakeholders</w:t>
            </w:r>
          </w:p>
          <w:p w14:paraId="5D15457D" w14:textId="77777777" w:rsidR="0097245D" w:rsidRPr="0097245D" w:rsidRDefault="0097245D" w:rsidP="0097245D">
            <w:pPr>
              <w:pStyle w:val="ListParagraph"/>
              <w:widowControl w:val="0"/>
              <w:numPr>
                <w:ilvl w:val="0"/>
                <w:numId w:val="30"/>
              </w:numPr>
              <w:spacing w:line="248" w:lineRule="auto"/>
              <w:ind w:right="-20"/>
              <w:rPr>
                <w:rFonts w:asciiTheme="majorHAnsi" w:hAnsiTheme="majorHAnsi"/>
                <w:sz w:val="18"/>
                <w:szCs w:val="18"/>
              </w:rPr>
            </w:pPr>
            <w:r w:rsidRPr="0097245D">
              <w:rPr>
                <w:rFonts w:asciiTheme="majorHAnsi" w:hAnsiTheme="majorHAnsi" w:cs="Arial"/>
                <w:sz w:val="18"/>
                <w:szCs w:val="18"/>
              </w:rPr>
              <w:t>National En</w:t>
            </w:r>
            <w:r w:rsidRPr="0097245D">
              <w:rPr>
                <w:rFonts w:asciiTheme="majorHAnsi" w:hAnsiTheme="majorHAnsi" w:cs="Arial"/>
                <w:spacing w:val="-2"/>
                <w:sz w:val="18"/>
                <w:szCs w:val="18"/>
              </w:rPr>
              <w:t>v</w:t>
            </w:r>
            <w:r w:rsidRPr="0097245D">
              <w:rPr>
                <w:rFonts w:asciiTheme="majorHAnsi" w:hAnsiTheme="majorHAnsi" w:cs="Arial"/>
                <w:sz w:val="18"/>
                <w:szCs w:val="18"/>
              </w:rPr>
              <w:t>iron</w:t>
            </w:r>
            <w:r w:rsidRPr="0097245D">
              <w:rPr>
                <w:rFonts w:asciiTheme="majorHAnsi" w:hAnsiTheme="majorHAnsi" w:cs="Arial"/>
                <w:spacing w:val="1"/>
                <w:sz w:val="18"/>
                <w:szCs w:val="18"/>
              </w:rPr>
              <w:t>m</w:t>
            </w:r>
            <w:r w:rsidRPr="0097245D">
              <w:rPr>
                <w:rFonts w:asciiTheme="majorHAnsi" w:hAnsiTheme="majorHAnsi" w:cs="Arial"/>
                <w:sz w:val="18"/>
                <w:szCs w:val="18"/>
              </w:rPr>
              <w:t>e</w:t>
            </w:r>
            <w:r w:rsidRPr="0097245D">
              <w:rPr>
                <w:rFonts w:asciiTheme="majorHAnsi" w:hAnsiTheme="majorHAnsi" w:cs="Arial"/>
                <w:spacing w:val="1"/>
                <w:sz w:val="18"/>
                <w:szCs w:val="18"/>
              </w:rPr>
              <w:t>n</w:t>
            </w:r>
            <w:r w:rsidRPr="0097245D">
              <w:rPr>
                <w:rFonts w:asciiTheme="majorHAnsi" w:hAnsiTheme="majorHAnsi" w:cs="Arial"/>
                <w:sz w:val="18"/>
                <w:szCs w:val="18"/>
              </w:rPr>
              <w:t>t</w:t>
            </w:r>
            <w:r w:rsidRPr="0097245D">
              <w:rPr>
                <w:rFonts w:asciiTheme="majorHAnsi" w:hAnsiTheme="majorHAnsi" w:cs="Arial"/>
                <w:spacing w:val="1"/>
                <w:sz w:val="18"/>
                <w:szCs w:val="18"/>
              </w:rPr>
              <w:t xml:space="preserve"> S</w:t>
            </w:r>
            <w:r w:rsidRPr="0097245D">
              <w:rPr>
                <w:rFonts w:asciiTheme="majorHAnsi" w:hAnsiTheme="majorHAnsi" w:cs="Arial"/>
                <w:spacing w:val="-2"/>
                <w:sz w:val="18"/>
                <w:szCs w:val="18"/>
              </w:rPr>
              <w:t>e</w:t>
            </w:r>
            <w:r w:rsidRPr="0097245D">
              <w:rPr>
                <w:rFonts w:asciiTheme="majorHAnsi" w:hAnsiTheme="majorHAnsi" w:cs="Arial"/>
                <w:sz w:val="18"/>
                <w:szCs w:val="18"/>
              </w:rPr>
              <w:t>r</w:t>
            </w:r>
            <w:r w:rsidRPr="0097245D">
              <w:rPr>
                <w:rFonts w:asciiTheme="majorHAnsi" w:hAnsiTheme="majorHAnsi" w:cs="Arial"/>
                <w:spacing w:val="-2"/>
                <w:sz w:val="18"/>
                <w:szCs w:val="18"/>
              </w:rPr>
              <w:t>v</w:t>
            </w:r>
            <w:r w:rsidRPr="0097245D">
              <w:rPr>
                <w:rFonts w:asciiTheme="majorHAnsi" w:hAnsiTheme="majorHAnsi" w:cs="Arial"/>
                <w:sz w:val="18"/>
                <w:szCs w:val="18"/>
              </w:rPr>
              <w:t>ice;</w:t>
            </w:r>
            <w:r w:rsidRPr="0097245D">
              <w:rPr>
                <w:rFonts w:asciiTheme="majorHAnsi" w:hAnsiTheme="majorHAnsi"/>
                <w:sz w:val="18"/>
                <w:szCs w:val="18"/>
              </w:rPr>
              <w:t xml:space="preserve"> </w:t>
            </w:r>
          </w:p>
          <w:p w14:paraId="1417BAA2" w14:textId="77777777" w:rsidR="0097245D" w:rsidRPr="0097245D" w:rsidRDefault="0097245D" w:rsidP="0097245D">
            <w:pPr>
              <w:pStyle w:val="ListParagraph"/>
              <w:widowControl w:val="0"/>
              <w:numPr>
                <w:ilvl w:val="0"/>
                <w:numId w:val="30"/>
              </w:numPr>
              <w:spacing w:line="248" w:lineRule="auto"/>
              <w:ind w:right="-20"/>
              <w:rPr>
                <w:rFonts w:asciiTheme="majorHAnsi" w:hAnsiTheme="majorHAnsi"/>
                <w:sz w:val="18"/>
                <w:szCs w:val="18"/>
              </w:rPr>
            </w:pPr>
            <w:r w:rsidRPr="0097245D">
              <w:rPr>
                <w:rFonts w:asciiTheme="majorHAnsi" w:hAnsiTheme="majorHAnsi" w:cs="Arial"/>
                <w:sz w:val="18"/>
                <w:szCs w:val="18"/>
              </w:rPr>
              <w:t>Of</w:t>
            </w:r>
            <w:r w:rsidRPr="0097245D">
              <w:rPr>
                <w:rFonts w:asciiTheme="majorHAnsi" w:hAnsiTheme="majorHAnsi" w:cs="Arial"/>
                <w:spacing w:val="3"/>
                <w:sz w:val="18"/>
                <w:szCs w:val="18"/>
              </w:rPr>
              <w:t>f</w:t>
            </w:r>
            <w:r w:rsidRPr="0097245D">
              <w:rPr>
                <w:rFonts w:asciiTheme="majorHAnsi" w:hAnsiTheme="majorHAnsi" w:cs="Arial"/>
                <w:spacing w:val="-2"/>
                <w:sz w:val="18"/>
                <w:szCs w:val="18"/>
              </w:rPr>
              <w:t>i</w:t>
            </w:r>
            <w:r w:rsidRPr="0097245D">
              <w:rPr>
                <w:rFonts w:asciiTheme="majorHAnsi" w:hAnsiTheme="majorHAnsi" w:cs="Arial"/>
                <w:sz w:val="18"/>
                <w:szCs w:val="18"/>
              </w:rPr>
              <w:t xml:space="preserve">ce </w:t>
            </w:r>
            <w:r w:rsidRPr="0097245D">
              <w:rPr>
                <w:rFonts w:asciiTheme="majorHAnsi" w:hAnsiTheme="majorHAnsi" w:cs="Arial"/>
                <w:spacing w:val="-1"/>
                <w:sz w:val="18"/>
                <w:szCs w:val="18"/>
              </w:rPr>
              <w:t>o</w:t>
            </w:r>
            <w:r w:rsidRPr="0097245D">
              <w:rPr>
                <w:rFonts w:asciiTheme="majorHAnsi" w:hAnsiTheme="majorHAnsi" w:cs="Arial"/>
                <w:sz w:val="18"/>
                <w:szCs w:val="18"/>
              </w:rPr>
              <w:t xml:space="preserve">f </w:t>
            </w:r>
            <w:r w:rsidRPr="0097245D">
              <w:rPr>
                <w:rFonts w:asciiTheme="majorHAnsi" w:hAnsiTheme="majorHAnsi" w:cs="Arial"/>
                <w:spacing w:val="1"/>
                <w:sz w:val="18"/>
                <w:szCs w:val="18"/>
              </w:rPr>
              <w:t>t</w:t>
            </w:r>
            <w:r w:rsidRPr="0097245D">
              <w:rPr>
                <w:rFonts w:asciiTheme="majorHAnsi" w:hAnsiTheme="majorHAnsi" w:cs="Arial"/>
                <w:sz w:val="18"/>
                <w:szCs w:val="18"/>
              </w:rPr>
              <w:t>h</w:t>
            </w:r>
            <w:r w:rsidRPr="0097245D">
              <w:rPr>
                <w:rFonts w:asciiTheme="majorHAnsi" w:hAnsiTheme="majorHAnsi" w:cs="Arial"/>
                <w:spacing w:val="1"/>
                <w:sz w:val="18"/>
                <w:szCs w:val="18"/>
              </w:rPr>
              <w:t>e</w:t>
            </w:r>
            <w:r w:rsidRPr="0097245D">
              <w:rPr>
                <w:rFonts w:asciiTheme="majorHAnsi" w:hAnsiTheme="majorHAnsi" w:cs="Arial"/>
                <w:sz w:val="18"/>
                <w:szCs w:val="18"/>
              </w:rPr>
              <w:t xml:space="preserve"> </w:t>
            </w:r>
            <w:r w:rsidRPr="0097245D">
              <w:rPr>
                <w:rFonts w:asciiTheme="majorHAnsi" w:hAnsiTheme="majorHAnsi" w:cs="Arial"/>
                <w:spacing w:val="-2"/>
                <w:sz w:val="18"/>
                <w:szCs w:val="18"/>
              </w:rPr>
              <w:t>P</w:t>
            </w:r>
            <w:r w:rsidRPr="0097245D">
              <w:rPr>
                <w:rFonts w:asciiTheme="majorHAnsi" w:hAnsiTheme="majorHAnsi" w:cs="Arial"/>
                <w:sz w:val="18"/>
                <w:szCs w:val="18"/>
              </w:rPr>
              <w:t>ri</w:t>
            </w:r>
            <w:r w:rsidRPr="0097245D">
              <w:rPr>
                <w:rFonts w:asciiTheme="majorHAnsi" w:hAnsiTheme="majorHAnsi" w:cs="Arial"/>
                <w:spacing w:val="1"/>
                <w:sz w:val="18"/>
                <w:szCs w:val="18"/>
              </w:rPr>
              <w:t>m</w:t>
            </w:r>
            <w:r w:rsidRPr="0097245D">
              <w:rPr>
                <w:rFonts w:asciiTheme="majorHAnsi" w:hAnsiTheme="majorHAnsi" w:cs="Arial"/>
                <w:sz w:val="18"/>
                <w:szCs w:val="18"/>
              </w:rPr>
              <w:t xml:space="preserve">e </w:t>
            </w:r>
            <w:r w:rsidRPr="0097245D">
              <w:rPr>
                <w:rFonts w:asciiTheme="majorHAnsi" w:hAnsiTheme="majorHAnsi" w:cs="Arial"/>
                <w:spacing w:val="-1"/>
                <w:sz w:val="18"/>
                <w:szCs w:val="18"/>
              </w:rPr>
              <w:t>Mi</w:t>
            </w:r>
            <w:r w:rsidRPr="0097245D">
              <w:rPr>
                <w:rFonts w:asciiTheme="majorHAnsi" w:hAnsiTheme="majorHAnsi" w:cs="Arial"/>
                <w:sz w:val="18"/>
                <w:szCs w:val="18"/>
              </w:rPr>
              <w:t>n</w:t>
            </w:r>
            <w:r w:rsidRPr="0097245D">
              <w:rPr>
                <w:rFonts w:asciiTheme="majorHAnsi" w:hAnsiTheme="majorHAnsi" w:cs="Arial"/>
                <w:spacing w:val="-1"/>
                <w:sz w:val="18"/>
                <w:szCs w:val="18"/>
              </w:rPr>
              <w:t>i</w:t>
            </w:r>
            <w:r w:rsidRPr="0097245D">
              <w:rPr>
                <w:rFonts w:asciiTheme="majorHAnsi" w:hAnsiTheme="majorHAnsi" w:cs="Arial"/>
                <w:spacing w:val="1"/>
                <w:sz w:val="18"/>
                <w:szCs w:val="18"/>
              </w:rPr>
              <w:t>s</w:t>
            </w:r>
            <w:r w:rsidRPr="0097245D">
              <w:rPr>
                <w:rFonts w:asciiTheme="majorHAnsi" w:hAnsiTheme="majorHAnsi" w:cs="Arial"/>
                <w:spacing w:val="2"/>
                <w:sz w:val="18"/>
                <w:szCs w:val="18"/>
              </w:rPr>
              <w:t>t</w:t>
            </w:r>
            <w:r w:rsidRPr="0097245D">
              <w:rPr>
                <w:rFonts w:asciiTheme="majorHAnsi" w:hAnsiTheme="majorHAnsi" w:cs="Arial"/>
                <w:sz w:val="18"/>
                <w:szCs w:val="18"/>
              </w:rPr>
              <w:t>e</w:t>
            </w:r>
            <w:r w:rsidRPr="0097245D">
              <w:rPr>
                <w:rFonts w:asciiTheme="majorHAnsi" w:hAnsiTheme="majorHAnsi" w:cs="Arial"/>
                <w:spacing w:val="-1"/>
                <w:sz w:val="18"/>
                <w:szCs w:val="18"/>
              </w:rPr>
              <w:t>r</w:t>
            </w:r>
            <w:r w:rsidRPr="0097245D">
              <w:rPr>
                <w:rFonts w:asciiTheme="majorHAnsi" w:hAnsiTheme="majorHAnsi" w:cs="Arial"/>
                <w:sz w:val="18"/>
                <w:szCs w:val="18"/>
              </w:rPr>
              <w:t>,</w:t>
            </w:r>
            <w:r w:rsidRPr="0097245D">
              <w:rPr>
                <w:rFonts w:asciiTheme="majorHAnsi" w:hAnsiTheme="majorHAnsi" w:cs="Arial"/>
                <w:spacing w:val="2"/>
                <w:sz w:val="18"/>
                <w:szCs w:val="18"/>
              </w:rPr>
              <w:t xml:space="preserve"> </w:t>
            </w:r>
            <w:r w:rsidRPr="0097245D">
              <w:rPr>
                <w:rFonts w:asciiTheme="majorHAnsi" w:hAnsiTheme="majorHAnsi" w:cs="Arial"/>
                <w:sz w:val="18"/>
                <w:szCs w:val="18"/>
              </w:rPr>
              <w:t>Cen</w:t>
            </w:r>
            <w:r w:rsidRPr="0097245D">
              <w:rPr>
                <w:rFonts w:asciiTheme="majorHAnsi" w:hAnsiTheme="majorHAnsi" w:cs="Arial"/>
                <w:spacing w:val="-1"/>
                <w:sz w:val="18"/>
                <w:szCs w:val="18"/>
              </w:rPr>
              <w:t>t</w:t>
            </w:r>
            <w:r w:rsidRPr="0097245D">
              <w:rPr>
                <w:rFonts w:asciiTheme="majorHAnsi" w:hAnsiTheme="majorHAnsi" w:cs="Arial"/>
                <w:sz w:val="18"/>
                <w:szCs w:val="18"/>
              </w:rPr>
              <w:t>ra</w:t>
            </w:r>
            <w:r w:rsidRPr="0097245D">
              <w:rPr>
                <w:rFonts w:asciiTheme="majorHAnsi" w:hAnsiTheme="majorHAnsi" w:cs="Arial"/>
                <w:spacing w:val="1"/>
                <w:sz w:val="18"/>
                <w:szCs w:val="18"/>
              </w:rPr>
              <w:t>l</w:t>
            </w:r>
            <w:r w:rsidRPr="0097245D">
              <w:rPr>
                <w:rFonts w:asciiTheme="majorHAnsi" w:hAnsiTheme="majorHAnsi" w:cs="Arial"/>
                <w:sz w:val="18"/>
                <w:szCs w:val="18"/>
              </w:rPr>
              <w:t xml:space="preserve"> Po</w:t>
            </w:r>
            <w:r w:rsidRPr="0097245D">
              <w:rPr>
                <w:rFonts w:asciiTheme="majorHAnsi" w:hAnsiTheme="majorHAnsi" w:cs="Arial"/>
                <w:spacing w:val="-1"/>
                <w:sz w:val="18"/>
                <w:szCs w:val="18"/>
              </w:rPr>
              <w:t>li</w:t>
            </w:r>
            <w:r w:rsidRPr="0097245D">
              <w:rPr>
                <w:rFonts w:asciiTheme="majorHAnsi" w:hAnsiTheme="majorHAnsi" w:cs="Arial"/>
                <w:sz w:val="18"/>
                <w:szCs w:val="18"/>
              </w:rPr>
              <w:t>cy and Plann</w:t>
            </w:r>
            <w:r w:rsidRPr="0097245D">
              <w:rPr>
                <w:rFonts w:asciiTheme="majorHAnsi" w:hAnsiTheme="majorHAnsi" w:cs="Arial"/>
                <w:spacing w:val="-1"/>
                <w:sz w:val="18"/>
                <w:szCs w:val="18"/>
              </w:rPr>
              <w:t>i</w:t>
            </w:r>
            <w:r w:rsidRPr="0097245D">
              <w:rPr>
                <w:rFonts w:asciiTheme="majorHAnsi" w:hAnsiTheme="majorHAnsi" w:cs="Arial"/>
                <w:sz w:val="18"/>
                <w:szCs w:val="18"/>
              </w:rPr>
              <w:t>ng</w:t>
            </w:r>
            <w:r w:rsidRPr="0097245D">
              <w:rPr>
                <w:rFonts w:asciiTheme="majorHAnsi" w:hAnsiTheme="majorHAnsi" w:cs="Arial"/>
                <w:spacing w:val="3"/>
                <w:sz w:val="18"/>
                <w:szCs w:val="18"/>
              </w:rPr>
              <w:t xml:space="preserve"> </w:t>
            </w:r>
            <w:r w:rsidRPr="0097245D">
              <w:rPr>
                <w:rFonts w:asciiTheme="majorHAnsi" w:hAnsiTheme="majorHAnsi" w:cs="Arial"/>
                <w:sz w:val="18"/>
                <w:szCs w:val="18"/>
              </w:rPr>
              <w:t>D</w:t>
            </w:r>
            <w:r w:rsidRPr="0097245D">
              <w:rPr>
                <w:rFonts w:asciiTheme="majorHAnsi" w:hAnsiTheme="majorHAnsi" w:cs="Arial"/>
                <w:spacing w:val="-1"/>
                <w:sz w:val="18"/>
                <w:szCs w:val="18"/>
              </w:rPr>
              <w:t>i</w:t>
            </w:r>
            <w:r w:rsidRPr="0097245D">
              <w:rPr>
                <w:rFonts w:asciiTheme="majorHAnsi" w:hAnsiTheme="majorHAnsi" w:cs="Arial"/>
                <w:spacing w:val="-2"/>
                <w:sz w:val="18"/>
                <w:szCs w:val="18"/>
              </w:rPr>
              <w:t>v</w:t>
            </w:r>
            <w:r w:rsidRPr="0097245D">
              <w:rPr>
                <w:rFonts w:asciiTheme="majorHAnsi" w:hAnsiTheme="majorHAnsi" w:cs="Arial"/>
                <w:spacing w:val="-1"/>
                <w:sz w:val="18"/>
                <w:szCs w:val="18"/>
              </w:rPr>
              <w:t>i</w:t>
            </w:r>
            <w:r w:rsidRPr="0097245D">
              <w:rPr>
                <w:rFonts w:asciiTheme="majorHAnsi" w:hAnsiTheme="majorHAnsi" w:cs="Arial"/>
                <w:sz w:val="18"/>
                <w:szCs w:val="18"/>
              </w:rPr>
              <w:t>sion;</w:t>
            </w:r>
            <w:r w:rsidRPr="0097245D">
              <w:rPr>
                <w:rFonts w:asciiTheme="majorHAnsi" w:hAnsiTheme="majorHAnsi"/>
                <w:sz w:val="18"/>
                <w:szCs w:val="18"/>
              </w:rPr>
              <w:t xml:space="preserve"> </w:t>
            </w:r>
          </w:p>
          <w:p w14:paraId="6D5F93BE" w14:textId="77777777" w:rsidR="0097245D" w:rsidRPr="0097245D" w:rsidRDefault="0097245D" w:rsidP="0097245D">
            <w:pPr>
              <w:pStyle w:val="ListParagraph"/>
              <w:widowControl w:val="0"/>
              <w:numPr>
                <w:ilvl w:val="0"/>
                <w:numId w:val="30"/>
              </w:numPr>
              <w:spacing w:line="248" w:lineRule="auto"/>
              <w:ind w:right="-20"/>
              <w:rPr>
                <w:rFonts w:asciiTheme="majorHAnsi" w:hAnsiTheme="majorHAnsi" w:cs="Times New Roman"/>
                <w:sz w:val="18"/>
                <w:szCs w:val="18"/>
                <w:lang w:val="de-AT"/>
              </w:rPr>
            </w:pPr>
            <w:r w:rsidRPr="0097245D">
              <w:rPr>
                <w:rFonts w:asciiTheme="majorHAnsi" w:hAnsiTheme="majorHAnsi" w:cs="Arial"/>
                <w:sz w:val="18"/>
                <w:szCs w:val="18"/>
              </w:rPr>
              <w:t>M</w:t>
            </w:r>
            <w:r w:rsidRPr="0097245D">
              <w:rPr>
                <w:rFonts w:asciiTheme="majorHAnsi" w:hAnsiTheme="majorHAnsi" w:cs="Arial"/>
                <w:spacing w:val="-1"/>
                <w:sz w:val="18"/>
                <w:szCs w:val="18"/>
              </w:rPr>
              <w:t>i</w:t>
            </w:r>
            <w:r w:rsidRPr="0097245D">
              <w:rPr>
                <w:rFonts w:asciiTheme="majorHAnsi" w:hAnsiTheme="majorHAnsi" w:cs="Arial"/>
                <w:sz w:val="18"/>
                <w:szCs w:val="18"/>
              </w:rPr>
              <w:t>n</w:t>
            </w:r>
            <w:r w:rsidRPr="0097245D">
              <w:rPr>
                <w:rFonts w:asciiTheme="majorHAnsi" w:hAnsiTheme="majorHAnsi" w:cs="Arial"/>
                <w:spacing w:val="-1"/>
                <w:sz w:val="18"/>
                <w:szCs w:val="18"/>
              </w:rPr>
              <w:t>i</w:t>
            </w:r>
            <w:r w:rsidRPr="0097245D">
              <w:rPr>
                <w:rFonts w:asciiTheme="majorHAnsi" w:hAnsiTheme="majorHAnsi" w:cs="Arial"/>
                <w:sz w:val="18"/>
                <w:szCs w:val="18"/>
              </w:rPr>
              <w:t>st</w:t>
            </w:r>
            <w:r w:rsidRPr="0097245D">
              <w:rPr>
                <w:rFonts w:asciiTheme="majorHAnsi" w:hAnsiTheme="majorHAnsi" w:cs="Arial"/>
                <w:spacing w:val="1"/>
                <w:sz w:val="18"/>
                <w:szCs w:val="18"/>
              </w:rPr>
              <w:t>ry</w:t>
            </w:r>
            <w:r w:rsidRPr="0097245D">
              <w:rPr>
                <w:rFonts w:asciiTheme="majorHAnsi" w:hAnsiTheme="majorHAnsi" w:cs="Arial"/>
                <w:spacing w:val="75"/>
                <w:sz w:val="18"/>
                <w:szCs w:val="18"/>
              </w:rPr>
              <w:t xml:space="preserve"> </w:t>
            </w:r>
            <w:r w:rsidRPr="0097245D">
              <w:rPr>
                <w:rFonts w:asciiTheme="majorHAnsi" w:hAnsiTheme="majorHAnsi" w:cs="Arial"/>
                <w:spacing w:val="1"/>
                <w:sz w:val="18"/>
                <w:szCs w:val="18"/>
              </w:rPr>
              <w:t>o</w:t>
            </w:r>
            <w:r w:rsidRPr="0097245D">
              <w:rPr>
                <w:rFonts w:asciiTheme="majorHAnsi" w:hAnsiTheme="majorHAnsi" w:cs="Arial"/>
                <w:sz w:val="18"/>
                <w:szCs w:val="18"/>
              </w:rPr>
              <w:t>f</w:t>
            </w:r>
            <w:r w:rsidRPr="0097245D">
              <w:rPr>
                <w:rFonts w:asciiTheme="majorHAnsi" w:hAnsiTheme="majorHAnsi" w:cs="Arial"/>
                <w:spacing w:val="78"/>
                <w:sz w:val="18"/>
                <w:szCs w:val="18"/>
              </w:rPr>
              <w:t xml:space="preserve"> </w:t>
            </w:r>
            <w:r w:rsidRPr="0097245D">
              <w:rPr>
                <w:rFonts w:asciiTheme="majorHAnsi" w:hAnsiTheme="majorHAnsi" w:cs="Arial"/>
                <w:spacing w:val="1"/>
                <w:sz w:val="18"/>
                <w:szCs w:val="18"/>
              </w:rPr>
              <w:t>I</w:t>
            </w:r>
            <w:r w:rsidRPr="0097245D">
              <w:rPr>
                <w:rFonts w:asciiTheme="majorHAnsi" w:hAnsiTheme="majorHAnsi" w:cs="Arial"/>
                <w:spacing w:val="-1"/>
                <w:sz w:val="18"/>
                <w:szCs w:val="18"/>
              </w:rPr>
              <w:t>n</w:t>
            </w:r>
            <w:r w:rsidRPr="0097245D">
              <w:rPr>
                <w:rFonts w:asciiTheme="majorHAnsi" w:hAnsiTheme="majorHAnsi" w:cs="Arial"/>
                <w:sz w:val="18"/>
                <w:szCs w:val="18"/>
              </w:rPr>
              <w:t>f</w:t>
            </w:r>
            <w:r w:rsidRPr="0097245D">
              <w:rPr>
                <w:rFonts w:asciiTheme="majorHAnsi" w:hAnsiTheme="majorHAnsi" w:cs="Arial"/>
                <w:spacing w:val="1"/>
                <w:sz w:val="18"/>
                <w:szCs w:val="18"/>
              </w:rPr>
              <w:t>r</w:t>
            </w:r>
            <w:r w:rsidRPr="0097245D">
              <w:rPr>
                <w:rFonts w:asciiTheme="majorHAnsi" w:hAnsiTheme="majorHAnsi" w:cs="Arial"/>
                <w:sz w:val="18"/>
                <w:szCs w:val="18"/>
              </w:rPr>
              <w:t>a</w:t>
            </w:r>
            <w:r w:rsidRPr="0097245D">
              <w:rPr>
                <w:rFonts w:asciiTheme="majorHAnsi" w:hAnsiTheme="majorHAnsi" w:cs="Arial"/>
                <w:spacing w:val="-1"/>
                <w:sz w:val="18"/>
                <w:szCs w:val="18"/>
              </w:rPr>
              <w:t>s</w:t>
            </w:r>
            <w:r w:rsidRPr="0097245D">
              <w:rPr>
                <w:rFonts w:asciiTheme="majorHAnsi" w:hAnsiTheme="majorHAnsi" w:cs="Arial"/>
                <w:sz w:val="18"/>
                <w:szCs w:val="18"/>
              </w:rPr>
              <w:t>t</w:t>
            </w:r>
            <w:r w:rsidRPr="0097245D">
              <w:rPr>
                <w:rFonts w:asciiTheme="majorHAnsi" w:hAnsiTheme="majorHAnsi" w:cs="Arial"/>
                <w:spacing w:val="1"/>
                <w:sz w:val="18"/>
                <w:szCs w:val="18"/>
              </w:rPr>
              <w:t>r</w:t>
            </w:r>
            <w:r w:rsidRPr="0097245D">
              <w:rPr>
                <w:rFonts w:asciiTheme="majorHAnsi" w:hAnsiTheme="majorHAnsi" w:cs="Arial"/>
                <w:sz w:val="18"/>
                <w:szCs w:val="18"/>
              </w:rPr>
              <w:t>u</w:t>
            </w:r>
            <w:r w:rsidRPr="0097245D">
              <w:rPr>
                <w:rFonts w:asciiTheme="majorHAnsi" w:hAnsiTheme="majorHAnsi" w:cs="Arial"/>
                <w:spacing w:val="-1"/>
                <w:sz w:val="18"/>
                <w:szCs w:val="18"/>
              </w:rPr>
              <w:t>c</w:t>
            </w:r>
            <w:r w:rsidRPr="0097245D">
              <w:rPr>
                <w:rFonts w:asciiTheme="majorHAnsi" w:hAnsiTheme="majorHAnsi" w:cs="Arial"/>
                <w:sz w:val="18"/>
                <w:szCs w:val="18"/>
              </w:rPr>
              <w:t>t</w:t>
            </w:r>
            <w:r w:rsidRPr="0097245D">
              <w:rPr>
                <w:rFonts w:asciiTheme="majorHAnsi" w:hAnsiTheme="majorHAnsi" w:cs="Arial"/>
                <w:spacing w:val="1"/>
                <w:sz w:val="18"/>
                <w:szCs w:val="18"/>
              </w:rPr>
              <w:t>u</w:t>
            </w:r>
            <w:r w:rsidRPr="0097245D">
              <w:rPr>
                <w:rFonts w:asciiTheme="majorHAnsi" w:hAnsiTheme="majorHAnsi" w:cs="Arial"/>
                <w:spacing w:val="-1"/>
                <w:sz w:val="18"/>
                <w:szCs w:val="18"/>
              </w:rPr>
              <w:t>r</w:t>
            </w:r>
            <w:r w:rsidRPr="0097245D">
              <w:rPr>
                <w:rFonts w:asciiTheme="majorHAnsi" w:hAnsiTheme="majorHAnsi" w:cs="Arial"/>
                <w:sz w:val="18"/>
                <w:szCs w:val="18"/>
              </w:rPr>
              <w:t>e</w:t>
            </w:r>
            <w:r w:rsidRPr="0097245D">
              <w:rPr>
                <w:rFonts w:asciiTheme="majorHAnsi" w:hAnsiTheme="majorHAnsi" w:cs="Arial"/>
                <w:spacing w:val="77"/>
                <w:sz w:val="18"/>
                <w:szCs w:val="18"/>
              </w:rPr>
              <w:t xml:space="preserve"> </w:t>
            </w:r>
            <w:r w:rsidRPr="0097245D">
              <w:rPr>
                <w:rFonts w:asciiTheme="majorHAnsi" w:hAnsiTheme="majorHAnsi" w:cs="Arial"/>
                <w:sz w:val="18"/>
                <w:szCs w:val="18"/>
              </w:rPr>
              <w:t>a</w:t>
            </w:r>
            <w:r w:rsidRPr="0097245D">
              <w:rPr>
                <w:rFonts w:asciiTheme="majorHAnsi" w:hAnsiTheme="majorHAnsi" w:cs="Arial"/>
                <w:spacing w:val="1"/>
                <w:sz w:val="18"/>
                <w:szCs w:val="18"/>
              </w:rPr>
              <w:t>n</w:t>
            </w:r>
            <w:r w:rsidRPr="0097245D">
              <w:rPr>
                <w:rFonts w:asciiTheme="majorHAnsi" w:hAnsiTheme="majorHAnsi" w:cs="Arial"/>
                <w:sz w:val="18"/>
                <w:szCs w:val="18"/>
              </w:rPr>
              <w:t>d</w:t>
            </w:r>
            <w:r w:rsidRPr="0097245D">
              <w:rPr>
                <w:rFonts w:asciiTheme="majorHAnsi" w:hAnsiTheme="majorHAnsi" w:cs="Arial"/>
                <w:spacing w:val="77"/>
                <w:sz w:val="18"/>
                <w:szCs w:val="18"/>
              </w:rPr>
              <w:t xml:space="preserve"> </w:t>
            </w:r>
            <w:r w:rsidRPr="0097245D">
              <w:rPr>
                <w:rFonts w:asciiTheme="majorHAnsi" w:hAnsiTheme="majorHAnsi" w:cs="Arial"/>
                <w:sz w:val="18"/>
                <w:szCs w:val="18"/>
              </w:rPr>
              <w:t>Plann</w:t>
            </w:r>
            <w:r w:rsidRPr="0097245D">
              <w:rPr>
                <w:rFonts w:asciiTheme="majorHAnsi" w:hAnsiTheme="majorHAnsi" w:cs="Arial"/>
                <w:spacing w:val="-1"/>
                <w:sz w:val="18"/>
                <w:szCs w:val="18"/>
              </w:rPr>
              <w:t>i</w:t>
            </w:r>
            <w:r w:rsidRPr="0097245D">
              <w:rPr>
                <w:rFonts w:asciiTheme="majorHAnsi" w:hAnsiTheme="majorHAnsi" w:cs="Arial"/>
                <w:sz w:val="18"/>
                <w:szCs w:val="18"/>
              </w:rPr>
              <w:t>n</w:t>
            </w:r>
            <w:r w:rsidRPr="0097245D">
              <w:rPr>
                <w:rFonts w:asciiTheme="majorHAnsi" w:hAnsiTheme="majorHAnsi" w:cs="Arial"/>
                <w:spacing w:val="1"/>
                <w:sz w:val="18"/>
                <w:szCs w:val="18"/>
              </w:rPr>
              <w:t>g,</w:t>
            </w:r>
            <w:r w:rsidRPr="0097245D">
              <w:rPr>
                <w:rFonts w:asciiTheme="majorHAnsi" w:hAnsiTheme="majorHAnsi" w:cs="Arial"/>
                <w:spacing w:val="76"/>
                <w:sz w:val="18"/>
                <w:szCs w:val="18"/>
              </w:rPr>
              <w:t xml:space="preserve"> </w:t>
            </w:r>
            <w:r w:rsidRPr="0097245D">
              <w:rPr>
                <w:rFonts w:asciiTheme="majorHAnsi" w:hAnsiTheme="majorHAnsi" w:cs="Arial"/>
                <w:sz w:val="18"/>
                <w:szCs w:val="18"/>
              </w:rPr>
              <w:t>includ</w:t>
            </w:r>
            <w:r w:rsidRPr="0097245D">
              <w:rPr>
                <w:rFonts w:asciiTheme="majorHAnsi" w:hAnsiTheme="majorHAnsi" w:cs="Arial"/>
                <w:spacing w:val="-1"/>
                <w:sz w:val="18"/>
                <w:szCs w:val="18"/>
              </w:rPr>
              <w:t>i</w:t>
            </w:r>
            <w:r w:rsidRPr="0097245D">
              <w:rPr>
                <w:rFonts w:asciiTheme="majorHAnsi" w:hAnsiTheme="majorHAnsi" w:cs="Arial"/>
                <w:sz w:val="18"/>
                <w:szCs w:val="18"/>
              </w:rPr>
              <w:t>ng</w:t>
            </w:r>
            <w:r w:rsidRPr="0097245D">
              <w:rPr>
                <w:rFonts w:asciiTheme="majorHAnsi" w:hAnsiTheme="majorHAnsi" w:cs="Arial"/>
                <w:spacing w:val="72"/>
                <w:sz w:val="18"/>
                <w:szCs w:val="18"/>
              </w:rPr>
              <w:t xml:space="preserve"> </w:t>
            </w:r>
            <w:r w:rsidRPr="0097245D">
              <w:rPr>
                <w:rFonts w:asciiTheme="majorHAnsi" w:hAnsiTheme="majorHAnsi" w:cs="Arial"/>
                <w:spacing w:val="8"/>
                <w:sz w:val="18"/>
                <w:szCs w:val="18"/>
              </w:rPr>
              <w:t>W</w:t>
            </w:r>
            <w:r w:rsidRPr="0097245D">
              <w:rPr>
                <w:rFonts w:asciiTheme="majorHAnsi" w:hAnsiTheme="majorHAnsi" w:cs="Arial"/>
                <w:spacing w:val="-1"/>
                <w:sz w:val="18"/>
                <w:szCs w:val="18"/>
              </w:rPr>
              <w:t>a</w:t>
            </w:r>
            <w:r w:rsidRPr="0097245D">
              <w:rPr>
                <w:rFonts w:asciiTheme="majorHAnsi" w:hAnsiTheme="majorHAnsi" w:cs="Arial"/>
                <w:sz w:val="18"/>
                <w:szCs w:val="18"/>
              </w:rPr>
              <w:t>t</w:t>
            </w:r>
            <w:r w:rsidRPr="0097245D">
              <w:rPr>
                <w:rFonts w:asciiTheme="majorHAnsi" w:hAnsiTheme="majorHAnsi" w:cs="Arial"/>
                <w:spacing w:val="-2"/>
                <w:sz w:val="18"/>
                <w:szCs w:val="18"/>
              </w:rPr>
              <w:t>e</w:t>
            </w:r>
            <w:r w:rsidRPr="0097245D">
              <w:rPr>
                <w:rFonts w:asciiTheme="majorHAnsi" w:hAnsiTheme="majorHAnsi" w:cs="Arial"/>
                <w:sz w:val="18"/>
                <w:szCs w:val="18"/>
              </w:rPr>
              <w:t>r</w:t>
            </w:r>
            <w:r w:rsidRPr="0097245D">
              <w:rPr>
                <w:rFonts w:asciiTheme="majorHAnsi" w:hAnsiTheme="majorHAnsi" w:cs="Arial"/>
                <w:spacing w:val="78"/>
                <w:sz w:val="18"/>
                <w:szCs w:val="18"/>
              </w:rPr>
              <w:t xml:space="preserve"> </w:t>
            </w:r>
            <w:r w:rsidRPr="0097245D">
              <w:rPr>
                <w:rFonts w:asciiTheme="majorHAnsi" w:hAnsiTheme="majorHAnsi" w:cs="Arial"/>
                <w:sz w:val="18"/>
                <w:szCs w:val="18"/>
              </w:rPr>
              <w:t>Supply</w:t>
            </w:r>
            <w:r w:rsidRPr="0097245D">
              <w:rPr>
                <w:rFonts w:asciiTheme="majorHAnsi" w:hAnsiTheme="majorHAnsi" w:cs="Arial"/>
                <w:spacing w:val="75"/>
                <w:sz w:val="18"/>
                <w:szCs w:val="18"/>
              </w:rPr>
              <w:t xml:space="preserve"> </w:t>
            </w:r>
            <w:r w:rsidRPr="0097245D">
              <w:rPr>
                <w:rFonts w:asciiTheme="majorHAnsi" w:hAnsiTheme="majorHAnsi" w:cs="Arial"/>
                <w:sz w:val="18"/>
                <w:szCs w:val="18"/>
              </w:rPr>
              <w:t>and</w:t>
            </w:r>
            <w:r w:rsidRPr="0097245D">
              <w:rPr>
                <w:rFonts w:asciiTheme="majorHAnsi" w:hAnsiTheme="majorHAnsi" w:cs="Arial"/>
                <w:spacing w:val="75"/>
                <w:sz w:val="18"/>
                <w:szCs w:val="18"/>
              </w:rPr>
              <w:t xml:space="preserve"> </w:t>
            </w:r>
            <w:r w:rsidRPr="0097245D">
              <w:rPr>
                <w:rFonts w:asciiTheme="majorHAnsi" w:hAnsiTheme="majorHAnsi" w:cs="Arial"/>
                <w:spacing w:val="1"/>
                <w:sz w:val="18"/>
                <w:szCs w:val="18"/>
              </w:rPr>
              <w:t>E</w:t>
            </w:r>
            <w:r w:rsidRPr="0097245D">
              <w:rPr>
                <w:rFonts w:asciiTheme="majorHAnsi" w:hAnsiTheme="majorHAnsi" w:cs="Arial"/>
                <w:sz w:val="18"/>
                <w:szCs w:val="18"/>
              </w:rPr>
              <w:t>ner</w:t>
            </w:r>
            <w:r w:rsidRPr="0097245D">
              <w:rPr>
                <w:rFonts w:asciiTheme="majorHAnsi" w:hAnsiTheme="majorHAnsi" w:cs="Arial"/>
                <w:spacing w:val="2"/>
                <w:sz w:val="18"/>
                <w:szCs w:val="18"/>
              </w:rPr>
              <w:t>g</w:t>
            </w:r>
            <w:r w:rsidRPr="0097245D">
              <w:rPr>
                <w:rFonts w:asciiTheme="majorHAnsi" w:hAnsiTheme="majorHAnsi" w:cs="Arial"/>
                <w:spacing w:val="1"/>
                <w:sz w:val="18"/>
                <w:szCs w:val="18"/>
              </w:rPr>
              <w:t>y</w:t>
            </w:r>
            <w:r w:rsidRPr="0097245D">
              <w:rPr>
                <w:rFonts w:asciiTheme="majorHAnsi" w:hAnsiTheme="majorHAnsi" w:cs="Arial"/>
                <w:sz w:val="18"/>
                <w:szCs w:val="18"/>
              </w:rPr>
              <w:t xml:space="preserve"> D</w:t>
            </w:r>
            <w:r w:rsidRPr="0097245D">
              <w:rPr>
                <w:rFonts w:asciiTheme="majorHAnsi" w:hAnsiTheme="majorHAnsi" w:cs="Arial"/>
                <w:spacing w:val="-1"/>
                <w:sz w:val="18"/>
                <w:szCs w:val="18"/>
              </w:rPr>
              <w:t>i</w:t>
            </w:r>
            <w:r w:rsidRPr="0097245D">
              <w:rPr>
                <w:rFonts w:asciiTheme="majorHAnsi" w:hAnsiTheme="majorHAnsi" w:cs="Arial"/>
                <w:sz w:val="18"/>
                <w:szCs w:val="18"/>
              </w:rPr>
              <w:t>v</w:t>
            </w:r>
            <w:r w:rsidRPr="0097245D">
              <w:rPr>
                <w:rFonts w:asciiTheme="majorHAnsi" w:hAnsiTheme="majorHAnsi" w:cs="Arial"/>
                <w:spacing w:val="-1"/>
                <w:sz w:val="18"/>
                <w:szCs w:val="18"/>
              </w:rPr>
              <w:t>i</w:t>
            </w:r>
            <w:r w:rsidRPr="0097245D">
              <w:rPr>
                <w:rFonts w:asciiTheme="majorHAnsi" w:hAnsiTheme="majorHAnsi" w:cs="Arial"/>
                <w:sz w:val="18"/>
                <w:szCs w:val="18"/>
              </w:rPr>
              <w:t>sions</w:t>
            </w:r>
            <w:r w:rsidRPr="0097245D">
              <w:rPr>
                <w:rFonts w:asciiTheme="majorHAnsi" w:hAnsiTheme="majorHAnsi" w:cs="Arial"/>
                <w:sz w:val="18"/>
                <w:szCs w:val="18"/>
                <w:lang w:val="en-GB"/>
              </w:rPr>
              <w:t>;</w:t>
            </w:r>
          </w:p>
          <w:p w14:paraId="3C5AB214" w14:textId="77777777" w:rsidR="0097245D" w:rsidRPr="0097245D" w:rsidRDefault="0097245D" w:rsidP="0097245D">
            <w:pPr>
              <w:pStyle w:val="ListParagraph"/>
              <w:widowControl w:val="0"/>
              <w:numPr>
                <w:ilvl w:val="0"/>
                <w:numId w:val="30"/>
              </w:numPr>
              <w:spacing w:line="246" w:lineRule="auto"/>
              <w:ind w:right="-20"/>
              <w:jc w:val="both"/>
              <w:rPr>
                <w:rFonts w:asciiTheme="majorHAnsi" w:hAnsiTheme="majorHAnsi"/>
                <w:sz w:val="18"/>
                <w:szCs w:val="18"/>
              </w:rPr>
            </w:pPr>
            <w:r w:rsidRPr="0097245D">
              <w:rPr>
                <w:rFonts w:asciiTheme="majorHAnsi" w:hAnsiTheme="majorHAnsi" w:cs="Arial"/>
                <w:sz w:val="18"/>
                <w:szCs w:val="18"/>
              </w:rPr>
              <w:t>M</w:t>
            </w:r>
            <w:r w:rsidRPr="0097245D">
              <w:rPr>
                <w:rFonts w:asciiTheme="majorHAnsi" w:hAnsiTheme="majorHAnsi" w:cs="Arial"/>
                <w:spacing w:val="-1"/>
                <w:sz w:val="18"/>
                <w:szCs w:val="18"/>
              </w:rPr>
              <w:t>i</w:t>
            </w:r>
            <w:r w:rsidRPr="0097245D">
              <w:rPr>
                <w:rFonts w:asciiTheme="majorHAnsi" w:hAnsiTheme="majorHAnsi" w:cs="Arial"/>
                <w:sz w:val="18"/>
                <w:szCs w:val="18"/>
              </w:rPr>
              <w:t>n</w:t>
            </w:r>
            <w:r w:rsidRPr="0097245D">
              <w:rPr>
                <w:rFonts w:asciiTheme="majorHAnsi" w:hAnsiTheme="majorHAnsi" w:cs="Arial"/>
                <w:spacing w:val="-1"/>
                <w:sz w:val="18"/>
                <w:szCs w:val="18"/>
              </w:rPr>
              <w:t>i</w:t>
            </w:r>
            <w:r w:rsidRPr="0097245D">
              <w:rPr>
                <w:rFonts w:asciiTheme="majorHAnsi" w:hAnsiTheme="majorHAnsi" w:cs="Arial"/>
                <w:sz w:val="18"/>
                <w:szCs w:val="18"/>
              </w:rPr>
              <w:t>st</w:t>
            </w:r>
            <w:r w:rsidRPr="0097245D">
              <w:rPr>
                <w:rFonts w:asciiTheme="majorHAnsi" w:hAnsiTheme="majorHAnsi" w:cs="Arial"/>
                <w:spacing w:val="1"/>
                <w:sz w:val="18"/>
                <w:szCs w:val="18"/>
              </w:rPr>
              <w:t>ry</w:t>
            </w:r>
            <w:r w:rsidRPr="0097245D">
              <w:rPr>
                <w:rFonts w:asciiTheme="majorHAnsi" w:hAnsiTheme="majorHAnsi" w:cs="Arial"/>
                <w:sz w:val="18"/>
                <w:szCs w:val="18"/>
              </w:rPr>
              <w:t xml:space="preserve"> of</w:t>
            </w:r>
            <w:r w:rsidRPr="0097245D">
              <w:rPr>
                <w:rFonts w:asciiTheme="majorHAnsi" w:hAnsiTheme="majorHAnsi" w:cs="Arial"/>
                <w:spacing w:val="1"/>
                <w:sz w:val="18"/>
                <w:szCs w:val="18"/>
              </w:rPr>
              <w:t xml:space="preserve"> </w:t>
            </w:r>
            <w:r w:rsidRPr="0097245D">
              <w:rPr>
                <w:rFonts w:asciiTheme="majorHAnsi" w:hAnsiTheme="majorHAnsi" w:cs="Arial"/>
                <w:sz w:val="18"/>
                <w:szCs w:val="18"/>
              </w:rPr>
              <w:t>Health;</w:t>
            </w:r>
          </w:p>
          <w:p w14:paraId="6FC55EB2" w14:textId="77777777" w:rsidR="0097245D" w:rsidRPr="0097245D" w:rsidRDefault="0097245D" w:rsidP="0097245D">
            <w:pPr>
              <w:pStyle w:val="ListParagraph"/>
              <w:widowControl w:val="0"/>
              <w:numPr>
                <w:ilvl w:val="0"/>
                <w:numId w:val="30"/>
              </w:numPr>
              <w:spacing w:line="246" w:lineRule="auto"/>
              <w:ind w:right="-20"/>
              <w:jc w:val="both"/>
              <w:rPr>
                <w:rFonts w:asciiTheme="majorHAnsi" w:hAnsiTheme="majorHAnsi"/>
                <w:sz w:val="18"/>
                <w:szCs w:val="18"/>
              </w:rPr>
            </w:pPr>
            <w:r w:rsidRPr="0097245D">
              <w:rPr>
                <w:rFonts w:asciiTheme="majorHAnsi" w:hAnsiTheme="majorHAnsi" w:cs="Arial"/>
                <w:sz w:val="18"/>
                <w:szCs w:val="18"/>
              </w:rPr>
              <w:t>E</w:t>
            </w:r>
            <w:r w:rsidRPr="0097245D">
              <w:rPr>
                <w:rFonts w:asciiTheme="majorHAnsi" w:hAnsiTheme="majorHAnsi" w:cs="Arial"/>
                <w:spacing w:val="1"/>
                <w:sz w:val="18"/>
                <w:szCs w:val="18"/>
              </w:rPr>
              <w:t>m</w:t>
            </w:r>
            <w:r w:rsidRPr="0097245D">
              <w:rPr>
                <w:rFonts w:asciiTheme="majorHAnsi" w:hAnsiTheme="majorHAnsi" w:cs="Arial"/>
                <w:sz w:val="18"/>
                <w:szCs w:val="18"/>
              </w:rPr>
              <w:t>e</w:t>
            </w:r>
            <w:r w:rsidRPr="0097245D">
              <w:rPr>
                <w:rFonts w:asciiTheme="majorHAnsi" w:hAnsiTheme="majorHAnsi" w:cs="Arial"/>
                <w:spacing w:val="-1"/>
                <w:sz w:val="18"/>
                <w:szCs w:val="18"/>
              </w:rPr>
              <w:t>r</w:t>
            </w:r>
            <w:r w:rsidRPr="0097245D">
              <w:rPr>
                <w:rFonts w:asciiTheme="majorHAnsi" w:hAnsiTheme="majorHAnsi" w:cs="Arial"/>
                <w:spacing w:val="1"/>
                <w:sz w:val="18"/>
                <w:szCs w:val="18"/>
              </w:rPr>
              <w:t>ge</w:t>
            </w:r>
            <w:r w:rsidRPr="0097245D">
              <w:rPr>
                <w:rFonts w:asciiTheme="majorHAnsi" w:hAnsiTheme="majorHAnsi" w:cs="Arial"/>
                <w:sz w:val="18"/>
                <w:szCs w:val="18"/>
              </w:rPr>
              <w:t xml:space="preserve">ncy </w:t>
            </w:r>
            <w:r w:rsidRPr="0097245D">
              <w:rPr>
                <w:rFonts w:asciiTheme="majorHAnsi" w:hAnsiTheme="majorHAnsi" w:cs="Arial"/>
                <w:spacing w:val="-3"/>
                <w:sz w:val="18"/>
                <w:szCs w:val="18"/>
              </w:rPr>
              <w:t>M</w:t>
            </w:r>
            <w:r w:rsidRPr="0097245D">
              <w:rPr>
                <w:rFonts w:asciiTheme="majorHAnsi" w:hAnsiTheme="majorHAnsi" w:cs="Arial"/>
                <w:sz w:val="18"/>
                <w:szCs w:val="18"/>
              </w:rPr>
              <w:t>ana</w:t>
            </w:r>
            <w:r w:rsidRPr="0097245D">
              <w:rPr>
                <w:rFonts w:asciiTheme="majorHAnsi" w:hAnsiTheme="majorHAnsi" w:cs="Arial"/>
                <w:spacing w:val="1"/>
                <w:sz w:val="18"/>
                <w:szCs w:val="18"/>
              </w:rPr>
              <w:t>ge</w:t>
            </w:r>
            <w:r w:rsidRPr="0097245D">
              <w:rPr>
                <w:rFonts w:asciiTheme="majorHAnsi" w:hAnsiTheme="majorHAnsi" w:cs="Arial"/>
                <w:sz w:val="18"/>
                <w:szCs w:val="18"/>
              </w:rPr>
              <w:t>m</w:t>
            </w:r>
            <w:r w:rsidRPr="0097245D">
              <w:rPr>
                <w:rFonts w:asciiTheme="majorHAnsi" w:hAnsiTheme="majorHAnsi" w:cs="Arial"/>
                <w:spacing w:val="1"/>
                <w:sz w:val="18"/>
                <w:szCs w:val="18"/>
              </w:rPr>
              <w:t>e</w:t>
            </w:r>
            <w:r w:rsidRPr="0097245D">
              <w:rPr>
                <w:rFonts w:asciiTheme="majorHAnsi" w:hAnsiTheme="majorHAnsi" w:cs="Arial"/>
                <w:spacing w:val="-1"/>
                <w:sz w:val="18"/>
                <w:szCs w:val="18"/>
              </w:rPr>
              <w:t>n</w:t>
            </w:r>
            <w:r w:rsidRPr="0097245D">
              <w:rPr>
                <w:rFonts w:asciiTheme="majorHAnsi" w:hAnsiTheme="majorHAnsi" w:cs="Arial"/>
                <w:sz w:val="18"/>
                <w:szCs w:val="18"/>
              </w:rPr>
              <w:t>t</w:t>
            </w:r>
            <w:r w:rsidRPr="0097245D">
              <w:rPr>
                <w:rFonts w:asciiTheme="majorHAnsi" w:hAnsiTheme="majorHAnsi" w:cs="Arial"/>
                <w:spacing w:val="1"/>
                <w:sz w:val="18"/>
                <w:szCs w:val="18"/>
              </w:rPr>
              <w:t xml:space="preserve"> </w:t>
            </w:r>
            <w:r w:rsidRPr="0097245D">
              <w:rPr>
                <w:rFonts w:asciiTheme="majorHAnsi" w:hAnsiTheme="majorHAnsi" w:cs="Arial"/>
                <w:sz w:val="18"/>
                <w:szCs w:val="18"/>
              </w:rPr>
              <w:t>Uni</w:t>
            </w:r>
            <w:r w:rsidRPr="0097245D">
              <w:rPr>
                <w:rFonts w:asciiTheme="majorHAnsi" w:hAnsiTheme="majorHAnsi" w:cs="Arial"/>
                <w:spacing w:val="-2"/>
                <w:sz w:val="18"/>
                <w:szCs w:val="18"/>
              </w:rPr>
              <w:t>t</w:t>
            </w:r>
            <w:r w:rsidRPr="0097245D">
              <w:rPr>
                <w:rFonts w:asciiTheme="majorHAnsi" w:hAnsiTheme="majorHAnsi" w:cs="Arial"/>
                <w:sz w:val="18"/>
                <w:szCs w:val="18"/>
              </w:rPr>
              <w:t>;</w:t>
            </w:r>
          </w:p>
          <w:p w14:paraId="01CEBECA" w14:textId="77777777" w:rsidR="0097245D" w:rsidRPr="0097245D" w:rsidRDefault="0097245D" w:rsidP="004A05D7">
            <w:pPr>
              <w:widowControl w:val="0"/>
              <w:spacing w:line="248" w:lineRule="auto"/>
              <w:ind w:right="-20"/>
              <w:rPr>
                <w:rFonts w:asciiTheme="majorHAnsi" w:hAnsiTheme="majorHAnsi"/>
                <w:sz w:val="18"/>
                <w:szCs w:val="18"/>
              </w:rPr>
            </w:pPr>
          </w:p>
        </w:tc>
        <w:tc>
          <w:tcPr>
            <w:tcW w:w="1080" w:type="dxa"/>
          </w:tcPr>
          <w:p w14:paraId="737A030D" w14:textId="77777777" w:rsidR="0097245D" w:rsidRPr="0097245D" w:rsidRDefault="0097245D" w:rsidP="004A05D7">
            <w:pPr>
              <w:overflowPunct/>
              <w:autoSpaceDE/>
              <w:autoSpaceDN/>
              <w:adjustRightInd/>
              <w:jc w:val="center"/>
              <w:textAlignment w:val="auto"/>
              <w:rPr>
                <w:rFonts w:asciiTheme="majorHAnsi" w:hAnsiTheme="majorHAnsi" w:cs="Arial"/>
                <w:b/>
                <w:sz w:val="18"/>
                <w:szCs w:val="18"/>
                <w:lang w:val="en-GB"/>
              </w:rPr>
            </w:pPr>
            <w:r w:rsidRPr="0097245D">
              <w:rPr>
                <w:rFonts w:asciiTheme="majorHAnsi" w:hAnsiTheme="majorHAnsi" w:cs="Arial"/>
                <w:b/>
                <w:sz w:val="18"/>
                <w:szCs w:val="18"/>
                <w:lang w:val="en-GB"/>
              </w:rPr>
              <w:t>Rarotonga</w:t>
            </w:r>
          </w:p>
        </w:tc>
      </w:tr>
      <w:tr w:rsidR="00E11797" w:rsidRPr="0097245D" w14:paraId="77142C7D" w14:textId="77777777" w:rsidTr="00E11797">
        <w:trPr>
          <w:trHeight w:val="240"/>
        </w:trPr>
        <w:tc>
          <w:tcPr>
            <w:tcW w:w="2250" w:type="dxa"/>
          </w:tcPr>
          <w:p w14:paraId="23515491" w14:textId="77777777" w:rsidR="0097245D" w:rsidRPr="0097245D" w:rsidRDefault="0097245D" w:rsidP="004A05D7">
            <w:pPr>
              <w:jc w:val="center"/>
              <w:rPr>
                <w:rFonts w:asciiTheme="majorHAnsi" w:hAnsiTheme="majorHAnsi" w:cs="Arial"/>
                <w:sz w:val="18"/>
                <w:szCs w:val="18"/>
                <w:lang w:val="en-GB"/>
              </w:rPr>
            </w:pPr>
            <w:r w:rsidRPr="0097245D">
              <w:rPr>
                <w:rFonts w:asciiTheme="majorHAnsi" w:hAnsiTheme="majorHAnsi" w:cs="Arial"/>
                <w:sz w:val="18"/>
                <w:szCs w:val="18"/>
                <w:lang w:val="en-GB"/>
              </w:rPr>
              <w:t>Day 3</w:t>
            </w:r>
          </w:p>
        </w:tc>
        <w:tc>
          <w:tcPr>
            <w:tcW w:w="7020" w:type="dxa"/>
          </w:tcPr>
          <w:p w14:paraId="0225F96C" w14:textId="77777777" w:rsidR="0097245D" w:rsidRPr="0097245D" w:rsidRDefault="0097245D" w:rsidP="004A05D7">
            <w:pPr>
              <w:overflowPunct/>
              <w:autoSpaceDE/>
              <w:autoSpaceDN/>
              <w:adjustRightInd/>
              <w:jc w:val="left"/>
              <w:textAlignment w:val="auto"/>
              <w:rPr>
                <w:rFonts w:asciiTheme="majorHAnsi" w:hAnsiTheme="majorHAnsi" w:cs="Arial"/>
                <w:sz w:val="18"/>
                <w:szCs w:val="18"/>
                <w:lang w:val="en-GB"/>
              </w:rPr>
            </w:pPr>
            <w:r w:rsidRPr="0097245D">
              <w:rPr>
                <w:rFonts w:asciiTheme="majorHAnsi" w:hAnsiTheme="majorHAnsi" w:cs="Arial"/>
                <w:sz w:val="18"/>
                <w:szCs w:val="18"/>
                <w:lang w:val="en-GB"/>
              </w:rPr>
              <w:t>Meeting with Key Stakeholders</w:t>
            </w:r>
          </w:p>
          <w:p w14:paraId="402D97E4" w14:textId="77777777" w:rsidR="0097245D" w:rsidRPr="0097245D" w:rsidRDefault="0097245D" w:rsidP="0097245D">
            <w:pPr>
              <w:pStyle w:val="ListParagraph"/>
              <w:widowControl w:val="0"/>
              <w:numPr>
                <w:ilvl w:val="0"/>
                <w:numId w:val="27"/>
              </w:numPr>
              <w:spacing w:line="248" w:lineRule="auto"/>
              <w:ind w:right="-20"/>
              <w:jc w:val="both"/>
              <w:rPr>
                <w:rFonts w:asciiTheme="majorHAnsi" w:hAnsiTheme="majorHAnsi"/>
                <w:sz w:val="18"/>
                <w:szCs w:val="18"/>
              </w:rPr>
            </w:pPr>
            <w:r w:rsidRPr="0097245D">
              <w:rPr>
                <w:rFonts w:asciiTheme="majorHAnsi" w:hAnsiTheme="majorHAnsi" w:cs="Arial"/>
                <w:sz w:val="18"/>
                <w:szCs w:val="18"/>
              </w:rPr>
              <w:t>M</w:t>
            </w:r>
            <w:r w:rsidRPr="0097245D">
              <w:rPr>
                <w:rFonts w:asciiTheme="majorHAnsi" w:hAnsiTheme="majorHAnsi" w:cs="Arial"/>
                <w:spacing w:val="-1"/>
                <w:sz w:val="18"/>
                <w:szCs w:val="18"/>
              </w:rPr>
              <w:t>i</w:t>
            </w:r>
            <w:r w:rsidRPr="0097245D">
              <w:rPr>
                <w:rFonts w:asciiTheme="majorHAnsi" w:hAnsiTheme="majorHAnsi" w:cs="Arial"/>
                <w:sz w:val="18"/>
                <w:szCs w:val="18"/>
              </w:rPr>
              <w:t>n</w:t>
            </w:r>
            <w:r w:rsidRPr="0097245D">
              <w:rPr>
                <w:rFonts w:asciiTheme="majorHAnsi" w:hAnsiTheme="majorHAnsi" w:cs="Arial"/>
                <w:spacing w:val="-1"/>
                <w:sz w:val="18"/>
                <w:szCs w:val="18"/>
              </w:rPr>
              <w:t>i</w:t>
            </w:r>
            <w:r w:rsidRPr="0097245D">
              <w:rPr>
                <w:rFonts w:asciiTheme="majorHAnsi" w:hAnsiTheme="majorHAnsi" w:cs="Arial"/>
                <w:sz w:val="18"/>
                <w:szCs w:val="18"/>
              </w:rPr>
              <w:t>st</w:t>
            </w:r>
            <w:r w:rsidRPr="0097245D">
              <w:rPr>
                <w:rFonts w:asciiTheme="majorHAnsi" w:hAnsiTheme="majorHAnsi" w:cs="Arial"/>
                <w:spacing w:val="1"/>
                <w:sz w:val="18"/>
                <w:szCs w:val="18"/>
              </w:rPr>
              <w:t>ry</w:t>
            </w:r>
            <w:r w:rsidRPr="0097245D">
              <w:rPr>
                <w:rFonts w:asciiTheme="majorHAnsi" w:hAnsiTheme="majorHAnsi" w:cs="Arial"/>
                <w:sz w:val="18"/>
                <w:szCs w:val="18"/>
              </w:rPr>
              <w:t xml:space="preserve"> of</w:t>
            </w:r>
            <w:r w:rsidRPr="0097245D">
              <w:rPr>
                <w:rFonts w:asciiTheme="majorHAnsi" w:hAnsiTheme="majorHAnsi" w:cs="Arial"/>
                <w:spacing w:val="1"/>
                <w:sz w:val="18"/>
                <w:szCs w:val="18"/>
              </w:rPr>
              <w:t xml:space="preserve"> </w:t>
            </w:r>
            <w:r w:rsidRPr="0097245D">
              <w:rPr>
                <w:rFonts w:asciiTheme="majorHAnsi" w:hAnsiTheme="majorHAnsi" w:cs="Arial"/>
                <w:spacing w:val="-2"/>
                <w:sz w:val="18"/>
                <w:szCs w:val="18"/>
              </w:rPr>
              <w:t>M</w:t>
            </w:r>
            <w:r w:rsidRPr="0097245D">
              <w:rPr>
                <w:rFonts w:asciiTheme="majorHAnsi" w:hAnsiTheme="majorHAnsi" w:cs="Arial"/>
                <w:sz w:val="18"/>
                <w:szCs w:val="18"/>
              </w:rPr>
              <w:t>arine R</w:t>
            </w:r>
            <w:r w:rsidRPr="0097245D">
              <w:rPr>
                <w:rFonts w:asciiTheme="majorHAnsi" w:hAnsiTheme="majorHAnsi" w:cs="Arial"/>
                <w:spacing w:val="1"/>
                <w:sz w:val="18"/>
                <w:szCs w:val="18"/>
              </w:rPr>
              <w:t>e</w:t>
            </w:r>
            <w:r w:rsidRPr="0097245D">
              <w:rPr>
                <w:rFonts w:asciiTheme="majorHAnsi" w:hAnsiTheme="majorHAnsi" w:cs="Arial"/>
                <w:sz w:val="18"/>
                <w:szCs w:val="18"/>
              </w:rPr>
              <w:t>sour</w:t>
            </w:r>
            <w:r w:rsidRPr="0097245D">
              <w:rPr>
                <w:rFonts w:asciiTheme="majorHAnsi" w:hAnsiTheme="majorHAnsi" w:cs="Arial"/>
                <w:spacing w:val="1"/>
                <w:sz w:val="18"/>
                <w:szCs w:val="18"/>
              </w:rPr>
              <w:t>c</w:t>
            </w:r>
            <w:r w:rsidRPr="0097245D">
              <w:rPr>
                <w:rFonts w:asciiTheme="majorHAnsi" w:hAnsiTheme="majorHAnsi" w:cs="Arial"/>
                <w:sz w:val="18"/>
                <w:szCs w:val="18"/>
              </w:rPr>
              <w:t>e</w:t>
            </w:r>
            <w:r w:rsidRPr="0097245D">
              <w:rPr>
                <w:rFonts w:asciiTheme="majorHAnsi" w:hAnsiTheme="majorHAnsi" w:cs="Arial"/>
                <w:spacing w:val="1"/>
                <w:sz w:val="18"/>
                <w:szCs w:val="18"/>
              </w:rPr>
              <w:t>s</w:t>
            </w:r>
            <w:r w:rsidRPr="0097245D">
              <w:rPr>
                <w:rFonts w:asciiTheme="majorHAnsi" w:hAnsiTheme="majorHAnsi" w:cs="Arial"/>
                <w:sz w:val="18"/>
                <w:szCs w:val="18"/>
              </w:rPr>
              <w:t xml:space="preserve">; </w:t>
            </w:r>
          </w:p>
          <w:p w14:paraId="2C80689E" w14:textId="77777777" w:rsidR="0097245D" w:rsidRPr="0097245D" w:rsidRDefault="0097245D" w:rsidP="0097245D">
            <w:pPr>
              <w:pStyle w:val="ListParagraph"/>
              <w:widowControl w:val="0"/>
              <w:numPr>
                <w:ilvl w:val="0"/>
                <w:numId w:val="27"/>
              </w:numPr>
              <w:spacing w:line="246" w:lineRule="auto"/>
              <w:ind w:right="-20"/>
              <w:jc w:val="both"/>
              <w:rPr>
                <w:rFonts w:asciiTheme="majorHAnsi" w:hAnsiTheme="majorHAnsi"/>
                <w:sz w:val="18"/>
                <w:szCs w:val="18"/>
              </w:rPr>
            </w:pPr>
            <w:r w:rsidRPr="0097245D">
              <w:rPr>
                <w:rFonts w:asciiTheme="majorHAnsi" w:hAnsiTheme="majorHAnsi" w:cs="Arial"/>
                <w:sz w:val="18"/>
                <w:szCs w:val="18"/>
              </w:rPr>
              <w:t>M</w:t>
            </w:r>
            <w:r w:rsidRPr="0097245D">
              <w:rPr>
                <w:rFonts w:asciiTheme="majorHAnsi" w:hAnsiTheme="majorHAnsi" w:cs="Arial"/>
                <w:spacing w:val="-1"/>
                <w:sz w:val="18"/>
                <w:szCs w:val="18"/>
              </w:rPr>
              <w:t>i</w:t>
            </w:r>
            <w:r w:rsidRPr="0097245D">
              <w:rPr>
                <w:rFonts w:asciiTheme="majorHAnsi" w:hAnsiTheme="majorHAnsi" w:cs="Arial"/>
                <w:sz w:val="18"/>
                <w:szCs w:val="18"/>
              </w:rPr>
              <w:t>n</w:t>
            </w:r>
            <w:r w:rsidRPr="0097245D">
              <w:rPr>
                <w:rFonts w:asciiTheme="majorHAnsi" w:hAnsiTheme="majorHAnsi" w:cs="Arial"/>
                <w:spacing w:val="-1"/>
                <w:sz w:val="18"/>
                <w:szCs w:val="18"/>
              </w:rPr>
              <w:t>i</w:t>
            </w:r>
            <w:r w:rsidRPr="0097245D">
              <w:rPr>
                <w:rFonts w:asciiTheme="majorHAnsi" w:hAnsiTheme="majorHAnsi" w:cs="Arial"/>
                <w:sz w:val="18"/>
                <w:szCs w:val="18"/>
              </w:rPr>
              <w:t>st</w:t>
            </w:r>
            <w:r w:rsidRPr="0097245D">
              <w:rPr>
                <w:rFonts w:asciiTheme="majorHAnsi" w:hAnsiTheme="majorHAnsi" w:cs="Arial"/>
                <w:spacing w:val="1"/>
                <w:sz w:val="18"/>
                <w:szCs w:val="18"/>
              </w:rPr>
              <w:t>ry</w:t>
            </w:r>
            <w:r w:rsidRPr="0097245D">
              <w:rPr>
                <w:rFonts w:asciiTheme="majorHAnsi" w:hAnsiTheme="majorHAnsi" w:cs="Arial"/>
                <w:sz w:val="18"/>
                <w:szCs w:val="18"/>
              </w:rPr>
              <w:t xml:space="preserve"> of</w:t>
            </w:r>
            <w:r w:rsidRPr="0097245D">
              <w:rPr>
                <w:rFonts w:asciiTheme="majorHAnsi" w:hAnsiTheme="majorHAnsi" w:cs="Arial"/>
                <w:spacing w:val="1"/>
                <w:sz w:val="18"/>
                <w:szCs w:val="18"/>
              </w:rPr>
              <w:t xml:space="preserve"> I</w:t>
            </w:r>
            <w:r w:rsidRPr="0097245D">
              <w:rPr>
                <w:rFonts w:asciiTheme="majorHAnsi" w:hAnsiTheme="majorHAnsi" w:cs="Arial"/>
                <w:spacing w:val="-1"/>
                <w:sz w:val="18"/>
                <w:szCs w:val="18"/>
              </w:rPr>
              <w:t>n</w:t>
            </w:r>
            <w:r w:rsidRPr="0097245D">
              <w:rPr>
                <w:rFonts w:asciiTheme="majorHAnsi" w:hAnsiTheme="majorHAnsi" w:cs="Arial"/>
                <w:sz w:val="18"/>
                <w:szCs w:val="18"/>
              </w:rPr>
              <w:t>te</w:t>
            </w:r>
            <w:r w:rsidRPr="0097245D">
              <w:rPr>
                <w:rFonts w:asciiTheme="majorHAnsi" w:hAnsiTheme="majorHAnsi" w:cs="Arial"/>
                <w:spacing w:val="1"/>
                <w:sz w:val="18"/>
                <w:szCs w:val="18"/>
              </w:rPr>
              <w:t>r</w:t>
            </w:r>
            <w:r w:rsidRPr="0097245D">
              <w:rPr>
                <w:rFonts w:asciiTheme="majorHAnsi" w:hAnsiTheme="majorHAnsi" w:cs="Arial"/>
                <w:sz w:val="18"/>
                <w:szCs w:val="18"/>
              </w:rPr>
              <w:t>nal</w:t>
            </w:r>
            <w:r w:rsidRPr="0097245D">
              <w:rPr>
                <w:rFonts w:asciiTheme="majorHAnsi" w:hAnsiTheme="majorHAnsi" w:cs="Arial"/>
                <w:spacing w:val="-1"/>
                <w:sz w:val="18"/>
                <w:szCs w:val="18"/>
              </w:rPr>
              <w:t xml:space="preserve"> </w:t>
            </w:r>
            <w:r w:rsidRPr="0097245D">
              <w:rPr>
                <w:rFonts w:asciiTheme="majorHAnsi" w:hAnsiTheme="majorHAnsi" w:cs="Arial"/>
                <w:spacing w:val="-3"/>
                <w:sz w:val="18"/>
                <w:szCs w:val="18"/>
              </w:rPr>
              <w:t>A</w:t>
            </w:r>
            <w:r w:rsidRPr="0097245D">
              <w:rPr>
                <w:rFonts w:asciiTheme="majorHAnsi" w:hAnsiTheme="majorHAnsi" w:cs="Arial"/>
                <w:sz w:val="18"/>
                <w:szCs w:val="18"/>
              </w:rPr>
              <w:t>f</w:t>
            </w:r>
            <w:r w:rsidRPr="0097245D">
              <w:rPr>
                <w:rFonts w:asciiTheme="majorHAnsi" w:hAnsiTheme="majorHAnsi" w:cs="Arial"/>
                <w:spacing w:val="2"/>
                <w:sz w:val="18"/>
                <w:szCs w:val="18"/>
              </w:rPr>
              <w:t>f</w:t>
            </w:r>
            <w:r w:rsidRPr="0097245D">
              <w:rPr>
                <w:rFonts w:asciiTheme="majorHAnsi" w:hAnsiTheme="majorHAnsi" w:cs="Arial"/>
                <w:sz w:val="18"/>
                <w:szCs w:val="18"/>
              </w:rPr>
              <w:t>ai</w:t>
            </w:r>
            <w:r w:rsidRPr="0097245D">
              <w:rPr>
                <w:rFonts w:asciiTheme="majorHAnsi" w:hAnsiTheme="majorHAnsi" w:cs="Arial"/>
                <w:spacing w:val="-1"/>
                <w:sz w:val="18"/>
                <w:szCs w:val="18"/>
              </w:rPr>
              <w:t>r</w:t>
            </w:r>
            <w:r w:rsidRPr="0097245D">
              <w:rPr>
                <w:rFonts w:asciiTheme="majorHAnsi" w:hAnsiTheme="majorHAnsi" w:cs="Arial"/>
                <w:sz w:val="18"/>
                <w:szCs w:val="18"/>
              </w:rPr>
              <w:t>s;</w:t>
            </w:r>
          </w:p>
          <w:p w14:paraId="553A3C48" w14:textId="77777777" w:rsidR="0097245D" w:rsidRPr="0097245D" w:rsidRDefault="0097245D" w:rsidP="0097245D">
            <w:pPr>
              <w:pStyle w:val="ListParagraph"/>
              <w:widowControl w:val="0"/>
              <w:numPr>
                <w:ilvl w:val="0"/>
                <w:numId w:val="27"/>
              </w:numPr>
              <w:spacing w:line="246" w:lineRule="auto"/>
              <w:ind w:right="-20"/>
              <w:jc w:val="both"/>
              <w:rPr>
                <w:rFonts w:asciiTheme="majorHAnsi" w:hAnsiTheme="majorHAnsi"/>
                <w:sz w:val="18"/>
                <w:szCs w:val="18"/>
              </w:rPr>
            </w:pPr>
            <w:r w:rsidRPr="0097245D">
              <w:rPr>
                <w:rFonts w:asciiTheme="majorHAnsi" w:hAnsiTheme="majorHAnsi" w:cs="Arial"/>
                <w:sz w:val="18"/>
                <w:szCs w:val="18"/>
              </w:rPr>
              <w:t>M</w:t>
            </w:r>
            <w:r w:rsidRPr="0097245D">
              <w:rPr>
                <w:rFonts w:asciiTheme="majorHAnsi" w:hAnsiTheme="majorHAnsi" w:cs="Arial"/>
                <w:spacing w:val="-1"/>
                <w:sz w:val="18"/>
                <w:szCs w:val="18"/>
              </w:rPr>
              <w:t>i</w:t>
            </w:r>
            <w:r w:rsidRPr="0097245D">
              <w:rPr>
                <w:rFonts w:asciiTheme="majorHAnsi" w:hAnsiTheme="majorHAnsi" w:cs="Arial"/>
                <w:sz w:val="18"/>
                <w:szCs w:val="18"/>
              </w:rPr>
              <w:t>n</w:t>
            </w:r>
            <w:r w:rsidRPr="0097245D">
              <w:rPr>
                <w:rFonts w:asciiTheme="majorHAnsi" w:hAnsiTheme="majorHAnsi" w:cs="Arial"/>
                <w:spacing w:val="-1"/>
                <w:sz w:val="18"/>
                <w:szCs w:val="18"/>
              </w:rPr>
              <w:t>i</w:t>
            </w:r>
            <w:r w:rsidRPr="0097245D">
              <w:rPr>
                <w:rFonts w:asciiTheme="majorHAnsi" w:hAnsiTheme="majorHAnsi" w:cs="Arial"/>
                <w:sz w:val="18"/>
                <w:szCs w:val="18"/>
              </w:rPr>
              <w:t>st</w:t>
            </w:r>
            <w:r w:rsidRPr="0097245D">
              <w:rPr>
                <w:rFonts w:asciiTheme="majorHAnsi" w:hAnsiTheme="majorHAnsi" w:cs="Arial"/>
                <w:spacing w:val="1"/>
                <w:sz w:val="18"/>
                <w:szCs w:val="18"/>
              </w:rPr>
              <w:t>ry</w:t>
            </w:r>
            <w:r w:rsidRPr="0097245D">
              <w:rPr>
                <w:rFonts w:asciiTheme="majorHAnsi" w:hAnsiTheme="majorHAnsi" w:cs="Arial"/>
                <w:spacing w:val="85"/>
                <w:sz w:val="18"/>
                <w:szCs w:val="18"/>
              </w:rPr>
              <w:t xml:space="preserve"> </w:t>
            </w:r>
            <w:r w:rsidRPr="0097245D">
              <w:rPr>
                <w:rFonts w:asciiTheme="majorHAnsi" w:hAnsiTheme="majorHAnsi" w:cs="Arial"/>
                <w:sz w:val="18"/>
                <w:szCs w:val="18"/>
              </w:rPr>
              <w:t>o</w:t>
            </w:r>
            <w:r w:rsidRPr="0097245D">
              <w:rPr>
                <w:rFonts w:asciiTheme="majorHAnsi" w:hAnsiTheme="majorHAnsi" w:cs="Arial"/>
                <w:spacing w:val="1"/>
                <w:sz w:val="18"/>
                <w:szCs w:val="18"/>
              </w:rPr>
              <w:t>f</w:t>
            </w:r>
            <w:r w:rsidRPr="0097245D">
              <w:rPr>
                <w:rFonts w:asciiTheme="majorHAnsi" w:hAnsiTheme="majorHAnsi" w:cs="Arial"/>
                <w:spacing w:val="90"/>
                <w:sz w:val="18"/>
                <w:szCs w:val="18"/>
              </w:rPr>
              <w:t xml:space="preserve"> </w:t>
            </w:r>
            <w:r w:rsidRPr="0097245D">
              <w:rPr>
                <w:rFonts w:asciiTheme="majorHAnsi" w:hAnsiTheme="majorHAnsi" w:cs="Arial"/>
                <w:sz w:val="18"/>
                <w:szCs w:val="18"/>
              </w:rPr>
              <w:t>Finance</w:t>
            </w:r>
            <w:r w:rsidRPr="0097245D">
              <w:rPr>
                <w:rFonts w:asciiTheme="majorHAnsi" w:hAnsiTheme="majorHAnsi" w:cs="Arial"/>
                <w:spacing w:val="87"/>
                <w:sz w:val="18"/>
                <w:szCs w:val="18"/>
              </w:rPr>
              <w:t xml:space="preserve"> </w:t>
            </w:r>
            <w:r w:rsidRPr="0097245D">
              <w:rPr>
                <w:rFonts w:asciiTheme="majorHAnsi" w:hAnsiTheme="majorHAnsi" w:cs="Arial"/>
                <w:spacing w:val="1"/>
                <w:sz w:val="18"/>
                <w:szCs w:val="18"/>
              </w:rPr>
              <w:t>a</w:t>
            </w:r>
            <w:r w:rsidRPr="0097245D">
              <w:rPr>
                <w:rFonts w:asciiTheme="majorHAnsi" w:hAnsiTheme="majorHAnsi" w:cs="Arial"/>
                <w:sz w:val="18"/>
                <w:szCs w:val="18"/>
              </w:rPr>
              <w:t>nd</w:t>
            </w:r>
            <w:r w:rsidRPr="0097245D">
              <w:rPr>
                <w:rFonts w:asciiTheme="majorHAnsi" w:hAnsiTheme="majorHAnsi" w:cs="Arial"/>
                <w:spacing w:val="87"/>
                <w:sz w:val="18"/>
                <w:szCs w:val="18"/>
              </w:rPr>
              <w:t xml:space="preserve"> </w:t>
            </w:r>
            <w:r w:rsidRPr="0097245D">
              <w:rPr>
                <w:rFonts w:asciiTheme="majorHAnsi" w:hAnsiTheme="majorHAnsi" w:cs="Arial"/>
                <w:sz w:val="18"/>
                <w:szCs w:val="18"/>
              </w:rPr>
              <w:t>Eco</w:t>
            </w:r>
            <w:r w:rsidRPr="0097245D">
              <w:rPr>
                <w:rFonts w:asciiTheme="majorHAnsi" w:hAnsiTheme="majorHAnsi" w:cs="Arial"/>
                <w:spacing w:val="1"/>
                <w:sz w:val="18"/>
                <w:szCs w:val="18"/>
              </w:rPr>
              <w:t>n</w:t>
            </w:r>
            <w:r w:rsidRPr="0097245D">
              <w:rPr>
                <w:rFonts w:asciiTheme="majorHAnsi" w:hAnsiTheme="majorHAnsi" w:cs="Arial"/>
                <w:sz w:val="18"/>
                <w:szCs w:val="18"/>
              </w:rPr>
              <w:t>omi</w:t>
            </w:r>
            <w:r w:rsidRPr="0097245D">
              <w:rPr>
                <w:rFonts w:asciiTheme="majorHAnsi" w:hAnsiTheme="majorHAnsi" w:cs="Arial"/>
                <w:spacing w:val="1"/>
                <w:sz w:val="18"/>
                <w:szCs w:val="18"/>
              </w:rPr>
              <w:t>c</w:t>
            </w:r>
            <w:r w:rsidRPr="0097245D">
              <w:rPr>
                <w:rFonts w:asciiTheme="majorHAnsi" w:hAnsiTheme="majorHAnsi" w:cs="Arial"/>
                <w:spacing w:val="87"/>
                <w:sz w:val="18"/>
                <w:szCs w:val="18"/>
              </w:rPr>
              <w:t xml:space="preserve"> </w:t>
            </w:r>
            <w:r w:rsidRPr="0097245D">
              <w:rPr>
                <w:rFonts w:asciiTheme="majorHAnsi" w:hAnsiTheme="majorHAnsi" w:cs="Arial"/>
                <w:spacing w:val="-3"/>
                <w:sz w:val="18"/>
                <w:szCs w:val="18"/>
              </w:rPr>
              <w:t>M</w:t>
            </w:r>
            <w:r w:rsidRPr="0097245D">
              <w:rPr>
                <w:rFonts w:asciiTheme="majorHAnsi" w:hAnsiTheme="majorHAnsi" w:cs="Arial"/>
                <w:sz w:val="18"/>
                <w:szCs w:val="18"/>
              </w:rPr>
              <w:t>ana</w:t>
            </w:r>
            <w:r w:rsidRPr="0097245D">
              <w:rPr>
                <w:rFonts w:asciiTheme="majorHAnsi" w:hAnsiTheme="majorHAnsi" w:cs="Arial"/>
                <w:spacing w:val="2"/>
                <w:sz w:val="18"/>
                <w:szCs w:val="18"/>
              </w:rPr>
              <w:t>g</w:t>
            </w:r>
            <w:r w:rsidRPr="0097245D">
              <w:rPr>
                <w:rFonts w:asciiTheme="majorHAnsi" w:hAnsiTheme="majorHAnsi" w:cs="Arial"/>
                <w:sz w:val="18"/>
                <w:szCs w:val="18"/>
              </w:rPr>
              <w:t>e</w:t>
            </w:r>
            <w:r w:rsidRPr="0097245D">
              <w:rPr>
                <w:rFonts w:asciiTheme="majorHAnsi" w:hAnsiTheme="majorHAnsi" w:cs="Arial"/>
                <w:spacing w:val="1"/>
                <w:sz w:val="18"/>
                <w:szCs w:val="18"/>
              </w:rPr>
              <w:t>m</w:t>
            </w:r>
            <w:r w:rsidRPr="0097245D">
              <w:rPr>
                <w:rFonts w:asciiTheme="majorHAnsi" w:hAnsiTheme="majorHAnsi" w:cs="Arial"/>
                <w:sz w:val="18"/>
                <w:szCs w:val="18"/>
              </w:rPr>
              <w:t>e</w:t>
            </w:r>
            <w:r w:rsidRPr="0097245D">
              <w:rPr>
                <w:rFonts w:asciiTheme="majorHAnsi" w:hAnsiTheme="majorHAnsi" w:cs="Arial"/>
                <w:spacing w:val="1"/>
                <w:sz w:val="18"/>
                <w:szCs w:val="18"/>
              </w:rPr>
              <w:t>nt</w:t>
            </w:r>
            <w:r w:rsidRPr="0097245D">
              <w:rPr>
                <w:rFonts w:asciiTheme="majorHAnsi" w:hAnsiTheme="majorHAnsi" w:cs="Arial"/>
                <w:sz w:val="18"/>
                <w:szCs w:val="18"/>
              </w:rPr>
              <w:t>,</w:t>
            </w:r>
            <w:r w:rsidRPr="0097245D">
              <w:rPr>
                <w:rFonts w:asciiTheme="majorHAnsi" w:hAnsiTheme="majorHAnsi" w:cs="Arial"/>
                <w:spacing w:val="88"/>
                <w:sz w:val="18"/>
                <w:szCs w:val="18"/>
              </w:rPr>
              <w:t xml:space="preserve"> </w:t>
            </w:r>
            <w:r w:rsidRPr="0097245D">
              <w:rPr>
                <w:rFonts w:asciiTheme="majorHAnsi" w:hAnsiTheme="majorHAnsi" w:cs="Arial"/>
                <w:sz w:val="18"/>
                <w:szCs w:val="18"/>
              </w:rPr>
              <w:t>includ</w:t>
            </w:r>
            <w:r w:rsidRPr="0097245D">
              <w:rPr>
                <w:rFonts w:asciiTheme="majorHAnsi" w:hAnsiTheme="majorHAnsi" w:cs="Arial"/>
                <w:spacing w:val="-1"/>
                <w:sz w:val="18"/>
                <w:szCs w:val="18"/>
              </w:rPr>
              <w:t>i</w:t>
            </w:r>
            <w:r w:rsidRPr="0097245D">
              <w:rPr>
                <w:rFonts w:asciiTheme="majorHAnsi" w:hAnsiTheme="majorHAnsi" w:cs="Arial"/>
                <w:sz w:val="18"/>
                <w:szCs w:val="18"/>
              </w:rPr>
              <w:t>ng</w:t>
            </w:r>
            <w:r w:rsidRPr="0097245D">
              <w:rPr>
                <w:rFonts w:asciiTheme="majorHAnsi" w:hAnsiTheme="majorHAnsi" w:cs="Arial"/>
                <w:spacing w:val="89"/>
                <w:sz w:val="18"/>
                <w:szCs w:val="18"/>
              </w:rPr>
              <w:t xml:space="preserve"> </w:t>
            </w:r>
            <w:r w:rsidRPr="0097245D">
              <w:rPr>
                <w:rFonts w:asciiTheme="majorHAnsi" w:hAnsiTheme="majorHAnsi" w:cs="Arial"/>
                <w:spacing w:val="1"/>
                <w:sz w:val="18"/>
                <w:szCs w:val="18"/>
              </w:rPr>
              <w:t>A</w:t>
            </w:r>
            <w:r w:rsidRPr="0097245D">
              <w:rPr>
                <w:rFonts w:asciiTheme="majorHAnsi" w:hAnsiTheme="majorHAnsi" w:cs="Arial"/>
                <w:spacing w:val="-1"/>
                <w:sz w:val="18"/>
                <w:szCs w:val="18"/>
              </w:rPr>
              <w:t>i</w:t>
            </w:r>
            <w:r w:rsidRPr="0097245D">
              <w:rPr>
                <w:rFonts w:asciiTheme="majorHAnsi" w:hAnsiTheme="majorHAnsi" w:cs="Arial"/>
                <w:sz w:val="18"/>
                <w:szCs w:val="18"/>
              </w:rPr>
              <w:t>d</w:t>
            </w:r>
            <w:r w:rsidRPr="0097245D">
              <w:rPr>
                <w:rFonts w:asciiTheme="majorHAnsi" w:hAnsiTheme="majorHAnsi" w:cs="Arial"/>
                <w:spacing w:val="86"/>
                <w:sz w:val="18"/>
                <w:szCs w:val="18"/>
              </w:rPr>
              <w:t xml:space="preserve"> </w:t>
            </w:r>
            <w:r w:rsidRPr="0097245D">
              <w:rPr>
                <w:rFonts w:asciiTheme="majorHAnsi" w:hAnsiTheme="majorHAnsi" w:cs="Arial"/>
                <w:spacing w:val="1"/>
                <w:sz w:val="18"/>
                <w:szCs w:val="18"/>
              </w:rPr>
              <w:t>&amp;</w:t>
            </w:r>
            <w:r w:rsidRPr="0097245D">
              <w:rPr>
                <w:rFonts w:asciiTheme="majorHAnsi" w:hAnsiTheme="majorHAnsi" w:cs="Arial"/>
                <w:spacing w:val="86"/>
                <w:sz w:val="18"/>
                <w:szCs w:val="18"/>
              </w:rPr>
              <w:t xml:space="preserve"> </w:t>
            </w:r>
            <w:r w:rsidRPr="0097245D">
              <w:rPr>
                <w:rFonts w:asciiTheme="majorHAnsi" w:hAnsiTheme="majorHAnsi" w:cs="Arial"/>
                <w:spacing w:val="1"/>
                <w:sz w:val="18"/>
                <w:szCs w:val="18"/>
              </w:rPr>
              <w:t>S</w:t>
            </w:r>
            <w:r w:rsidRPr="0097245D">
              <w:rPr>
                <w:rFonts w:asciiTheme="majorHAnsi" w:hAnsiTheme="majorHAnsi" w:cs="Arial"/>
                <w:sz w:val="18"/>
                <w:szCs w:val="18"/>
              </w:rPr>
              <w:t>ta</w:t>
            </w:r>
            <w:r w:rsidRPr="0097245D">
              <w:rPr>
                <w:rFonts w:asciiTheme="majorHAnsi" w:hAnsiTheme="majorHAnsi" w:cs="Arial"/>
                <w:spacing w:val="1"/>
                <w:sz w:val="18"/>
                <w:szCs w:val="18"/>
              </w:rPr>
              <w:t>t</w:t>
            </w:r>
            <w:r w:rsidRPr="0097245D">
              <w:rPr>
                <w:rFonts w:asciiTheme="majorHAnsi" w:hAnsiTheme="majorHAnsi" w:cs="Arial"/>
                <w:sz w:val="18"/>
                <w:szCs w:val="18"/>
              </w:rPr>
              <w:t>is</w:t>
            </w:r>
            <w:r w:rsidRPr="0097245D">
              <w:rPr>
                <w:rFonts w:asciiTheme="majorHAnsi" w:hAnsiTheme="majorHAnsi" w:cs="Arial"/>
                <w:spacing w:val="1"/>
                <w:sz w:val="18"/>
                <w:szCs w:val="18"/>
              </w:rPr>
              <w:t>t</w:t>
            </w:r>
            <w:r w:rsidRPr="0097245D">
              <w:rPr>
                <w:rFonts w:asciiTheme="majorHAnsi" w:hAnsiTheme="majorHAnsi" w:cs="Arial"/>
                <w:sz w:val="18"/>
                <w:szCs w:val="18"/>
              </w:rPr>
              <w:t>i</w:t>
            </w:r>
            <w:r w:rsidRPr="0097245D">
              <w:rPr>
                <w:rFonts w:asciiTheme="majorHAnsi" w:hAnsiTheme="majorHAnsi" w:cs="Arial"/>
                <w:spacing w:val="-2"/>
                <w:sz w:val="18"/>
                <w:szCs w:val="18"/>
              </w:rPr>
              <w:t>c</w:t>
            </w:r>
            <w:r w:rsidRPr="0097245D">
              <w:rPr>
                <w:rFonts w:asciiTheme="majorHAnsi" w:hAnsiTheme="majorHAnsi" w:cs="Arial"/>
                <w:sz w:val="18"/>
                <w:szCs w:val="18"/>
              </w:rPr>
              <w:t>s D</w:t>
            </w:r>
            <w:r w:rsidRPr="0097245D">
              <w:rPr>
                <w:rFonts w:asciiTheme="majorHAnsi" w:hAnsiTheme="majorHAnsi" w:cs="Arial"/>
                <w:spacing w:val="-1"/>
                <w:sz w:val="18"/>
                <w:szCs w:val="18"/>
              </w:rPr>
              <w:t>i</w:t>
            </w:r>
            <w:r w:rsidRPr="0097245D">
              <w:rPr>
                <w:rFonts w:asciiTheme="majorHAnsi" w:hAnsiTheme="majorHAnsi" w:cs="Arial"/>
                <w:sz w:val="18"/>
                <w:szCs w:val="18"/>
              </w:rPr>
              <w:t>v</w:t>
            </w:r>
            <w:r w:rsidRPr="0097245D">
              <w:rPr>
                <w:rFonts w:asciiTheme="majorHAnsi" w:hAnsiTheme="majorHAnsi" w:cs="Arial"/>
                <w:spacing w:val="-1"/>
                <w:sz w:val="18"/>
                <w:szCs w:val="18"/>
              </w:rPr>
              <w:t>i</w:t>
            </w:r>
            <w:r w:rsidRPr="0097245D">
              <w:rPr>
                <w:rFonts w:asciiTheme="majorHAnsi" w:hAnsiTheme="majorHAnsi" w:cs="Arial"/>
                <w:sz w:val="18"/>
                <w:szCs w:val="18"/>
              </w:rPr>
              <w:t>sions</w:t>
            </w:r>
            <w:r w:rsidRPr="0097245D">
              <w:rPr>
                <w:rFonts w:asciiTheme="majorHAnsi" w:hAnsiTheme="majorHAnsi" w:cs="Arial"/>
                <w:sz w:val="18"/>
                <w:szCs w:val="18"/>
                <w:lang w:val="en-GB"/>
              </w:rPr>
              <w:t xml:space="preserve"> </w:t>
            </w:r>
          </w:p>
          <w:p w14:paraId="3627698D" w14:textId="52F27240" w:rsidR="0097245D" w:rsidRPr="0097245D" w:rsidRDefault="0097245D" w:rsidP="006E2EA7">
            <w:pPr>
              <w:pStyle w:val="ListParagraph"/>
              <w:widowControl w:val="0"/>
              <w:numPr>
                <w:ilvl w:val="0"/>
                <w:numId w:val="27"/>
              </w:numPr>
              <w:spacing w:line="246" w:lineRule="auto"/>
              <w:ind w:right="-20"/>
              <w:jc w:val="both"/>
              <w:rPr>
                <w:rFonts w:asciiTheme="majorHAnsi" w:hAnsiTheme="majorHAnsi"/>
                <w:sz w:val="18"/>
                <w:szCs w:val="18"/>
              </w:rPr>
            </w:pPr>
            <w:r w:rsidRPr="0097245D">
              <w:rPr>
                <w:rFonts w:asciiTheme="majorHAnsi" w:hAnsiTheme="majorHAnsi" w:cs="Arial"/>
                <w:sz w:val="18"/>
                <w:szCs w:val="18"/>
              </w:rPr>
              <w:t>C</w:t>
            </w:r>
            <w:r w:rsidRPr="0097245D">
              <w:rPr>
                <w:rFonts w:asciiTheme="majorHAnsi" w:hAnsiTheme="majorHAnsi" w:cs="Arial"/>
                <w:spacing w:val="-1"/>
                <w:sz w:val="18"/>
                <w:szCs w:val="18"/>
              </w:rPr>
              <w:t>i</w:t>
            </w:r>
            <w:r w:rsidRPr="0097245D">
              <w:rPr>
                <w:rFonts w:asciiTheme="majorHAnsi" w:hAnsiTheme="majorHAnsi" w:cs="Arial"/>
                <w:sz w:val="18"/>
                <w:szCs w:val="18"/>
              </w:rPr>
              <w:t>v</w:t>
            </w:r>
            <w:r w:rsidRPr="0097245D">
              <w:rPr>
                <w:rFonts w:asciiTheme="majorHAnsi" w:hAnsiTheme="majorHAnsi" w:cs="Arial"/>
                <w:spacing w:val="-1"/>
                <w:sz w:val="18"/>
                <w:szCs w:val="18"/>
              </w:rPr>
              <w:t>i</w:t>
            </w:r>
            <w:r w:rsidRPr="0097245D">
              <w:rPr>
                <w:rFonts w:asciiTheme="majorHAnsi" w:hAnsiTheme="majorHAnsi" w:cs="Arial"/>
                <w:sz w:val="18"/>
                <w:szCs w:val="18"/>
              </w:rPr>
              <w:t>l</w:t>
            </w:r>
            <w:r w:rsidRPr="0097245D">
              <w:rPr>
                <w:rFonts w:asciiTheme="majorHAnsi" w:hAnsiTheme="majorHAnsi" w:cs="Arial"/>
                <w:spacing w:val="40"/>
                <w:sz w:val="18"/>
                <w:szCs w:val="18"/>
              </w:rPr>
              <w:t xml:space="preserve"> </w:t>
            </w:r>
            <w:r w:rsidRPr="0097245D">
              <w:rPr>
                <w:rFonts w:asciiTheme="majorHAnsi" w:hAnsiTheme="majorHAnsi" w:cs="Arial"/>
                <w:spacing w:val="1"/>
                <w:sz w:val="18"/>
                <w:szCs w:val="18"/>
              </w:rPr>
              <w:t>s</w:t>
            </w:r>
            <w:r w:rsidRPr="0097245D">
              <w:rPr>
                <w:rFonts w:asciiTheme="majorHAnsi" w:hAnsiTheme="majorHAnsi" w:cs="Arial"/>
                <w:sz w:val="18"/>
                <w:szCs w:val="18"/>
              </w:rPr>
              <w:t>ociety</w:t>
            </w:r>
            <w:r w:rsidRPr="0097245D">
              <w:rPr>
                <w:rFonts w:asciiTheme="majorHAnsi" w:hAnsiTheme="majorHAnsi" w:cs="Arial"/>
                <w:spacing w:val="40"/>
                <w:sz w:val="18"/>
                <w:szCs w:val="18"/>
              </w:rPr>
              <w:t xml:space="preserve"> </w:t>
            </w:r>
            <w:r w:rsidRPr="0097245D">
              <w:rPr>
                <w:rFonts w:asciiTheme="majorHAnsi" w:hAnsiTheme="majorHAnsi" w:cs="Arial"/>
                <w:spacing w:val="1"/>
                <w:sz w:val="18"/>
                <w:szCs w:val="18"/>
              </w:rPr>
              <w:t>o</w:t>
            </w:r>
            <w:r w:rsidRPr="0097245D">
              <w:rPr>
                <w:rFonts w:asciiTheme="majorHAnsi" w:hAnsiTheme="majorHAnsi" w:cs="Arial"/>
                <w:sz w:val="18"/>
                <w:szCs w:val="18"/>
              </w:rPr>
              <w:t>r</w:t>
            </w:r>
            <w:r w:rsidRPr="0097245D">
              <w:rPr>
                <w:rFonts w:asciiTheme="majorHAnsi" w:hAnsiTheme="majorHAnsi" w:cs="Arial"/>
                <w:spacing w:val="3"/>
                <w:sz w:val="18"/>
                <w:szCs w:val="18"/>
              </w:rPr>
              <w:t>g</w:t>
            </w:r>
            <w:r w:rsidRPr="0097245D">
              <w:rPr>
                <w:rFonts w:asciiTheme="majorHAnsi" w:hAnsiTheme="majorHAnsi" w:cs="Arial"/>
                <w:sz w:val="18"/>
                <w:szCs w:val="18"/>
              </w:rPr>
              <w:t>a</w:t>
            </w:r>
            <w:r w:rsidRPr="0097245D">
              <w:rPr>
                <w:rFonts w:asciiTheme="majorHAnsi" w:hAnsiTheme="majorHAnsi" w:cs="Arial"/>
                <w:spacing w:val="1"/>
                <w:sz w:val="18"/>
                <w:szCs w:val="18"/>
              </w:rPr>
              <w:t>n</w:t>
            </w:r>
            <w:r w:rsidRPr="0097245D">
              <w:rPr>
                <w:rFonts w:asciiTheme="majorHAnsi" w:hAnsiTheme="majorHAnsi" w:cs="Arial"/>
                <w:spacing w:val="-1"/>
                <w:sz w:val="18"/>
                <w:szCs w:val="18"/>
              </w:rPr>
              <w:t>i</w:t>
            </w:r>
            <w:r w:rsidRPr="0097245D">
              <w:rPr>
                <w:rFonts w:asciiTheme="majorHAnsi" w:hAnsiTheme="majorHAnsi" w:cs="Arial"/>
                <w:sz w:val="18"/>
                <w:szCs w:val="18"/>
              </w:rPr>
              <w:t>zati</w:t>
            </w:r>
            <w:r w:rsidRPr="0097245D">
              <w:rPr>
                <w:rFonts w:asciiTheme="majorHAnsi" w:hAnsiTheme="majorHAnsi" w:cs="Arial"/>
                <w:spacing w:val="-1"/>
                <w:sz w:val="18"/>
                <w:szCs w:val="18"/>
              </w:rPr>
              <w:t>o</w:t>
            </w:r>
            <w:r w:rsidRPr="0097245D">
              <w:rPr>
                <w:rFonts w:asciiTheme="majorHAnsi" w:hAnsiTheme="majorHAnsi" w:cs="Arial"/>
                <w:sz w:val="18"/>
                <w:szCs w:val="18"/>
              </w:rPr>
              <w:t>ns</w:t>
            </w:r>
            <w:r w:rsidRPr="0097245D">
              <w:rPr>
                <w:rFonts w:asciiTheme="majorHAnsi" w:hAnsiTheme="majorHAnsi" w:cs="Arial"/>
                <w:spacing w:val="41"/>
                <w:sz w:val="18"/>
                <w:szCs w:val="18"/>
              </w:rPr>
              <w:t xml:space="preserve"> </w:t>
            </w:r>
            <w:r w:rsidRPr="0097245D">
              <w:rPr>
                <w:rFonts w:asciiTheme="majorHAnsi" w:hAnsiTheme="majorHAnsi" w:cs="Arial"/>
                <w:sz w:val="18"/>
                <w:szCs w:val="18"/>
              </w:rPr>
              <w:t>includ</w:t>
            </w:r>
            <w:r w:rsidRPr="0097245D">
              <w:rPr>
                <w:rFonts w:asciiTheme="majorHAnsi" w:hAnsiTheme="majorHAnsi" w:cs="Arial"/>
                <w:spacing w:val="-1"/>
                <w:sz w:val="18"/>
                <w:szCs w:val="18"/>
              </w:rPr>
              <w:t>i</w:t>
            </w:r>
            <w:r w:rsidRPr="0097245D">
              <w:rPr>
                <w:rFonts w:asciiTheme="majorHAnsi" w:hAnsiTheme="majorHAnsi" w:cs="Arial"/>
                <w:sz w:val="18"/>
                <w:szCs w:val="18"/>
              </w:rPr>
              <w:t>ng</w:t>
            </w:r>
            <w:r w:rsidRPr="0097245D">
              <w:rPr>
                <w:rFonts w:asciiTheme="majorHAnsi" w:hAnsiTheme="majorHAnsi" w:cs="Arial"/>
                <w:spacing w:val="43"/>
                <w:sz w:val="18"/>
                <w:szCs w:val="18"/>
              </w:rPr>
              <w:t xml:space="preserve"> </w:t>
            </w:r>
            <w:r w:rsidRPr="0097245D">
              <w:rPr>
                <w:rFonts w:asciiTheme="majorHAnsi" w:hAnsiTheme="majorHAnsi" w:cs="Arial"/>
                <w:sz w:val="18"/>
                <w:szCs w:val="18"/>
              </w:rPr>
              <w:t>Red</w:t>
            </w:r>
            <w:r w:rsidRPr="0097245D">
              <w:rPr>
                <w:rFonts w:asciiTheme="majorHAnsi" w:hAnsiTheme="majorHAnsi" w:cs="Arial"/>
                <w:spacing w:val="41"/>
                <w:sz w:val="18"/>
                <w:szCs w:val="18"/>
              </w:rPr>
              <w:t xml:space="preserve"> </w:t>
            </w:r>
            <w:r w:rsidRPr="0097245D">
              <w:rPr>
                <w:rFonts w:asciiTheme="majorHAnsi" w:hAnsiTheme="majorHAnsi" w:cs="Arial"/>
                <w:spacing w:val="-1"/>
                <w:sz w:val="18"/>
                <w:szCs w:val="18"/>
              </w:rPr>
              <w:t>C</w:t>
            </w:r>
            <w:r w:rsidRPr="0097245D">
              <w:rPr>
                <w:rFonts w:asciiTheme="majorHAnsi" w:hAnsiTheme="majorHAnsi" w:cs="Arial"/>
                <w:sz w:val="18"/>
                <w:szCs w:val="18"/>
              </w:rPr>
              <w:t>ros</w:t>
            </w:r>
            <w:r w:rsidRPr="0097245D">
              <w:rPr>
                <w:rFonts w:asciiTheme="majorHAnsi" w:hAnsiTheme="majorHAnsi" w:cs="Arial"/>
                <w:spacing w:val="1"/>
                <w:sz w:val="18"/>
                <w:szCs w:val="18"/>
              </w:rPr>
              <w:t>s</w:t>
            </w:r>
            <w:r w:rsidRPr="0097245D">
              <w:rPr>
                <w:rFonts w:asciiTheme="majorHAnsi" w:hAnsiTheme="majorHAnsi" w:cs="Arial"/>
                <w:sz w:val="18"/>
                <w:szCs w:val="18"/>
              </w:rPr>
              <w:t>,</w:t>
            </w:r>
            <w:r w:rsidRPr="0097245D">
              <w:rPr>
                <w:rFonts w:asciiTheme="majorHAnsi" w:hAnsiTheme="majorHAnsi" w:cs="Arial"/>
                <w:spacing w:val="40"/>
                <w:sz w:val="18"/>
                <w:szCs w:val="18"/>
              </w:rPr>
              <w:t xml:space="preserve"> </w:t>
            </w:r>
            <w:r w:rsidRPr="0097245D">
              <w:rPr>
                <w:rFonts w:asciiTheme="majorHAnsi" w:hAnsiTheme="majorHAnsi" w:cs="Arial"/>
                <w:spacing w:val="1"/>
                <w:sz w:val="18"/>
                <w:szCs w:val="18"/>
              </w:rPr>
              <w:t>E</w:t>
            </w:r>
            <w:r w:rsidRPr="0097245D">
              <w:rPr>
                <w:rFonts w:asciiTheme="majorHAnsi" w:hAnsiTheme="majorHAnsi" w:cs="Arial"/>
                <w:sz w:val="18"/>
                <w:szCs w:val="18"/>
              </w:rPr>
              <w:t>n</w:t>
            </w:r>
            <w:r w:rsidRPr="0097245D">
              <w:rPr>
                <w:rFonts w:asciiTheme="majorHAnsi" w:hAnsiTheme="majorHAnsi" w:cs="Arial"/>
                <w:spacing w:val="-2"/>
                <w:sz w:val="18"/>
                <w:szCs w:val="18"/>
              </w:rPr>
              <w:t>v</w:t>
            </w:r>
            <w:r w:rsidRPr="0097245D">
              <w:rPr>
                <w:rFonts w:asciiTheme="majorHAnsi" w:hAnsiTheme="majorHAnsi" w:cs="Arial"/>
                <w:spacing w:val="-1"/>
                <w:sz w:val="18"/>
                <w:szCs w:val="18"/>
              </w:rPr>
              <w:t>i</w:t>
            </w:r>
            <w:r w:rsidRPr="0097245D">
              <w:rPr>
                <w:rFonts w:asciiTheme="majorHAnsi" w:hAnsiTheme="majorHAnsi" w:cs="Arial"/>
                <w:sz w:val="18"/>
                <w:szCs w:val="18"/>
              </w:rPr>
              <w:t>ron</w:t>
            </w:r>
            <w:r w:rsidRPr="0097245D">
              <w:rPr>
                <w:rFonts w:asciiTheme="majorHAnsi" w:hAnsiTheme="majorHAnsi" w:cs="Arial"/>
                <w:spacing w:val="1"/>
                <w:sz w:val="18"/>
                <w:szCs w:val="18"/>
              </w:rPr>
              <w:t>m</w:t>
            </w:r>
            <w:r w:rsidRPr="0097245D">
              <w:rPr>
                <w:rFonts w:asciiTheme="majorHAnsi" w:hAnsiTheme="majorHAnsi" w:cs="Arial"/>
                <w:sz w:val="18"/>
                <w:szCs w:val="18"/>
              </w:rPr>
              <w:t>e</w:t>
            </w:r>
            <w:r w:rsidRPr="0097245D">
              <w:rPr>
                <w:rFonts w:asciiTheme="majorHAnsi" w:hAnsiTheme="majorHAnsi" w:cs="Arial"/>
                <w:spacing w:val="1"/>
                <w:sz w:val="18"/>
                <w:szCs w:val="18"/>
              </w:rPr>
              <w:t>n</w:t>
            </w:r>
            <w:r w:rsidRPr="0097245D">
              <w:rPr>
                <w:rFonts w:asciiTheme="majorHAnsi" w:hAnsiTheme="majorHAnsi" w:cs="Arial"/>
                <w:sz w:val="18"/>
                <w:szCs w:val="18"/>
              </w:rPr>
              <w:t>t</w:t>
            </w:r>
            <w:r w:rsidRPr="0097245D">
              <w:rPr>
                <w:rFonts w:asciiTheme="majorHAnsi" w:hAnsiTheme="majorHAnsi" w:cs="Arial"/>
                <w:spacing w:val="1"/>
                <w:sz w:val="18"/>
                <w:szCs w:val="18"/>
              </w:rPr>
              <w:t>a</w:t>
            </w:r>
            <w:r w:rsidRPr="0097245D">
              <w:rPr>
                <w:rFonts w:asciiTheme="majorHAnsi" w:hAnsiTheme="majorHAnsi" w:cs="Arial"/>
                <w:sz w:val="18"/>
                <w:szCs w:val="18"/>
              </w:rPr>
              <w:t>l</w:t>
            </w:r>
            <w:r w:rsidRPr="0097245D">
              <w:rPr>
                <w:rFonts w:asciiTheme="majorHAnsi" w:hAnsiTheme="majorHAnsi" w:cs="Arial"/>
                <w:spacing w:val="40"/>
                <w:sz w:val="18"/>
                <w:szCs w:val="18"/>
              </w:rPr>
              <w:t xml:space="preserve"> </w:t>
            </w:r>
            <w:r w:rsidRPr="0097245D">
              <w:rPr>
                <w:rFonts w:asciiTheme="majorHAnsi" w:hAnsiTheme="majorHAnsi" w:cs="Arial"/>
                <w:spacing w:val="1"/>
                <w:sz w:val="18"/>
                <w:szCs w:val="18"/>
              </w:rPr>
              <w:t>N</w:t>
            </w:r>
            <w:r w:rsidRPr="0097245D">
              <w:rPr>
                <w:rFonts w:asciiTheme="majorHAnsi" w:hAnsiTheme="majorHAnsi" w:cs="Arial"/>
                <w:spacing w:val="-1"/>
                <w:sz w:val="18"/>
                <w:szCs w:val="18"/>
              </w:rPr>
              <w:t>G</w:t>
            </w:r>
            <w:r w:rsidRPr="0097245D">
              <w:rPr>
                <w:rFonts w:asciiTheme="majorHAnsi" w:hAnsiTheme="majorHAnsi" w:cs="Arial"/>
                <w:spacing w:val="1"/>
                <w:sz w:val="18"/>
                <w:szCs w:val="18"/>
              </w:rPr>
              <w:t>O</w:t>
            </w:r>
            <w:r w:rsidRPr="0097245D">
              <w:rPr>
                <w:rFonts w:asciiTheme="majorHAnsi" w:hAnsiTheme="majorHAnsi" w:cs="Arial"/>
                <w:spacing w:val="-1"/>
                <w:sz w:val="18"/>
                <w:szCs w:val="18"/>
              </w:rPr>
              <w:t>s</w:t>
            </w:r>
            <w:r w:rsidRPr="0097245D">
              <w:rPr>
                <w:rFonts w:asciiTheme="majorHAnsi" w:hAnsiTheme="majorHAnsi" w:cs="Arial"/>
                <w:sz w:val="18"/>
                <w:szCs w:val="18"/>
              </w:rPr>
              <w:t>;</w:t>
            </w:r>
          </w:p>
        </w:tc>
        <w:tc>
          <w:tcPr>
            <w:tcW w:w="1080" w:type="dxa"/>
          </w:tcPr>
          <w:p w14:paraId="2109266F" w14:textId="77777777" w:rsidR="0097245D" w:rsidRPr="0097245D" w:rsidRDefault="0097245D" w:rsidP="004A05D7">
            <w:pPr>
              <w:overflowPunct/>
              <w:autoSpaceDE/>
              <w:autoSpaceDN/>
              <w:adjustRightInd/>
              <w:jc w:val="center"/>
              <w:textAlignment w:val="auto"/>
              <w:rPr>
                <w:rFonts w:asciiTheme="majorHAnsi" w:hAnsiTheme="majorHAnsi" w:cs="Arial"/>
                <w:b/>
                <w:sz w:val="18"/>
                <w:szCs w:val="18"/>
                <w:lang w:val="en-GB"/>
              </w:rPr>
            </w:pPr>
            <w:r w:rsidRPr="0097245D">
              <w:rPr>
                <w:rFonts w:asciiTheme="majorHAnsi" w:hAnsiTheme="majorHAnsi" w:cs="Arial"/>
                <w:b/>
                <w:sz w:val="18"/>
                <w:szCs w:val="18"/>
                <w:lang w:val="en-GB"/>
              </w:rPr>
              <w:t>Rarotonga</w:t>
            </w:r>
          </w:p>
        </w:tc>
      </w:tr>
      <w:tr w:rsidR="00E11797" w:rsidRPr="0097245D" w14:paraId="67BB6EA5" w14:textId="77777777" w:rsidTr="00E11797">
        <w:trPr>
          <w:trHeight w:val="170"/>
        </w:trPr>
        <w:tc>
          <w:tcPr>
            <w:tcW w:w="2250" w:type="dxa"/>
          </w:tcPr>
          <w:p w14:paraId="5BFBB224" w14:textId="77777777" w:rsidR="0097245D" w:rsidRPr="0097245D" w:rsidRDefault="0097245D" w:rsidP="004A05D7">
            <w:pPr>
              <w:jc w:val="center"/>
              <w:rPr>
                <w:rFonts w:asciiTheme="majorHAnsi" w:hAnsiTheme="majorHAnsi" w:cs="Arial"/>
                <w:sz w:val="18"/>
                <w:szCs w:val="18"/>
                <w:lang w:val="en-GB"/>
              </w:rPr>
            </w:pPr>
            <w:r w:rsidRPr="0097245D">
              <w:rPr>
                <w:rFonts w:asciiTheme="majorHAnsi" w:hAnsiTheme="majorHAnsi" w:cs="Arial"/>
                <w:sz w:val="18"/>
                <w:szCs w:val="18"/>
                <w:lang w:val="en-GB"/>
              </w:rPr>
              <w:t>Day 4</w:t>
            </w:r>
          </w:p>
        </w:tc>
        <w:tc>
          <w:tcPr>
            <w:tcW w:w="7020" w:type="dxa"/>
          </w:tcPr>
          <w:p w14:paraId="61EDFD4C" w14:textId="72BD7223" w:rsidR="0097245D" w:rsidRPr="0097245D" w:rsidRDefault="0097245D" w:rsidP="004A05D7">
            <w:pPr>
              <w:overflowPunct/>
              <w:autoSpaceDE/>
              <w:autoSpaceDN/>
              <w:adjustRightInd/>
              <w:jc w:val="left"/>
              <w:textAlignment w:val="auto"/>
              <w:rPr>
                <w:rFonts w:asciiTheme="majorHAnsi" w:hAnsiTheme="majorHAnsi" w:cs="Arial"/>
                <w:sz w:val="18"/>
                <w:szCs w:val="18"/>
                <w:lang w:val="en-GB"/>
              </w:rPr>
            </w:pPr>
            <w:r w:rsidRPr="0097245D">
              <w:rPr>
                <w:rFonts w:asciiTheme="majorHAnsi" w:hAnsiTheme="majorHAnsi" w:cs="Arial"/>
                <w:sz w:val="18"/>
                <w:szCs w:val="18"/>
                <w:lang w:val="en-GB"/>
              </w:rPr>
              <w:t>Visit project 05</w:t>
            </w:r>
            <w:r>
              <w:rPr>
                <w:rFonts w:asciiTheme="majorHAnsi" w:hAnsiTheme="majorHAnsi" w:cs="Arial"/>
                <w:sz w:val="18"/>
                <w:szCs w:val="18"/>
                <w:lang w:val="en-GB"/>
              </w:rPr>
              <w:t xml:space="preserve"> (Water management)</w:t>
            </w:r>
            <w:r w:rsidRPr="0097245D">
              <w:rPr>
                <w:rFonts w:asciiTheme="majorHAnsi" w:hAnsiTheme="majorHAnsi" w:cs="Arial"/>
                <w:sz w:val="18"/>
                <w:szCs w:val="18"/>
                <w:lang w:val="en-GB"/>
              </w:rPr>
              <w:t xml:space="preserve"> – Meeting with beneficiaries, island councils, community leaders</w:t>
            </w:r>
          </w:p>
        </w:tc>
        <w:tc>
          <w:tcPr>
            <w:tcW w:w="1080" w:type="dxa"/>
          </w:tcPr>
          <w:p w14:paraId="021B2DDF" w14:textId="6C040EEC" w:rsidR="0097245D" w:rsidRPr="0097245D" w:rsidRDefault="0097245D" w:rsidP="0097245D">
            <w:pPr>
              <w:overflowPunct/>
              <w:autoSpaceDE/>
              <w:autoSpaceDN/>
              <w:adjustRightInd/>
              <w:jc w:val="center"/>
              <w:textAlignment w:val="auto"/>
              <w:rPr>
                <w:rFonts w:asciiTheme="majorHAnsi" w:hAnsiTheme="majorHAnsi" w:cs="Arial"/>
                <w:b/>
                <w:sz w:val="18"/>
                <w:szCs w:val="18"/>
                <w:lang w:val="en-GB"/>
              </w:rPr>
            </w:pPr>
            <w:r>
              <w:rPr>
                <w:rFonts w:asciiTheme="majorHAnsi" w:hAnsiTheme="majorHAnsi" w:cs="Arial"/>
                <w:b/>
                <w:sz w:val="18"/>
                <w:szCs w:val="18"/>
                <w:lang w:val="en-GB"/>
              </w:rPr>
              <w:t>Atiu</w:t>
            </w:r>
          </w:p>
        </w:tc>
      </w:tr>
      <w:tr w:rsidR="00E11797" w:rsidRPr="0097245D" w14:paraId="53E1DDB7" w14:textId="77777777" w:rsidTr="00E11797">
        <w:trPr>
          <w:trHeight w:val="120"/>
        </w:trPr>
        <w:tc>
          <w:tcPr>
            <w:tcW w:w="2250" w:type="dxa"/>
          </w:tcPr>
          <w:p w14:paraId="1C909759" w14:textId="77777777" w:rsidR="0097245D" w:rsidRPr="0097245D" w:rsidRDefault="0097245D" w:rsidP="004A05D7">
            <w:pPr>
              <w:jc w:val="center"/>
              <w:rPr>
                <w:rFonts w:asciiTheme="majorHAnsi" w:hAnsiTheme="majorHAnsi" w:cs="Arial"/>
                <w:sz w:val="18"/>
                <w:szCs w:val="18"/>
                <w:lang w:val="en-GB"/>
              </w:rPr>
            </w:pPr>
            <w:r w:rsidRPr="0097245D">
              <w:rPr>
                <w:rFonts w:asciiTheme="majorHAnsi" w:hAnsiTheme="majorHAnsi" w:cs="Arial"/>
                <w:sz w:val="18"/>
                <w:szCs w:val="18"/>
                <w:lang w:val="en-GB"/>
              </w:rPr>
              <w:t>Day 5</w:t>
            </w:r>
          </w:p>
        </w:tc>
        <w:tc>
          <w:tcPr>
            <w:tcW w:w="7020" w:type="dxa"/>
          </w:tcPr>
          <w:p w14:paraId="720AEEEC" w14:textId="77777777" w:rsidR="0097245D" w:rsidRPr="0097245D" w:rsidRDefault="0097245D" w:rsidP="004A05D7">
            <w:pPr>
              <w:overflowPunct/>
              <w:autoSpaceDE/>
              <w:autoSpaceDN/>
              <w:adjustRightInd/>
              <w:jc w:val="left"/>
              <w:textAlignment w:val="auto"/>
              <w:rPr>
                <w:rFonts w:asciiTheme="majorHAnsi" w:hAnsiTheme="majorHAnsi" w:cs="Arial"/>
                <w:sz w:val="18"/>
                <w:szCs w:val="18"/>
                <w:lang w:val="en-GB"/>
              </w:rPr>
            </w:pPr>
            <w:r w:rsidRPr="0097245D">
              <w:rPr>
                <w:rFonts w:asciiTheme="majorHAnsi" w:hAnsiTheme="majorHAnsi" w:cs="Arial"/>
                <w:sz w:val="18"/>
                <w:szCs w:val="18"/>
                <w:lang w:val="en-GB"/>
              </w:rPr>
              <w:t>Visit project 05- Meeting with beneficiaries, island councils, community leaders</w:t>
            </w:r>
          </w:p>
        </w:tc>
        <w:tc>
          <w:tcPr>
            <w:tcW w:w="1080" w:type="dxa"/>
          </w:tcPr>
          <w:p w14:paraId="287CB96A" w14:textId="355B6C03" w:rsidR="0097245D" w:rsidRPr="0097245D" w:rsidRDefault="0097245D" w:rsidP="004A05D7">
            <w:pPr>
              <w:overflowPunct/>
              <w:autoSpaceDE/>
              <w:autoSpaceDN/>
              <w:adjustRightInd/>
              <w:jc w:val="center"/>
              <w:textAlignment w:val="auto"/>
              <w:rPr>
                <w:rFonts w:asciiTheme="majorHAnsi" w:hAnsiTheme="majorHAnsi" w:cs="Arial"/>
                <w:b/>
                <w:sz w:val="18"/>
                <w:szCs w:val="18"/>
                <w:lang w:val="en-GB"/>
              </w:rPr>
            </w:pPr>
            <w:r>
              <w:rPr>
                <w:rFonts w:asciiTheme="majorHAnsi" w:hAnsiTheme="majorHAnsi" w:cs="Arial"/>
                <w:b/>
                <w:sz w:val="18"/>
                <w:szCs w:val="18"/>
                <w:lang w:val="en-GB"/>
              </w:rPr>
              <w:t>Atiu</w:t>
            </w:r>
          </w:p>
        </w:tc>
      </w:tr>
      <w:tr w:rsidR="00E11797" w:rsidRPr="0097245D" w14:paraId="6AE8BCD4" w14:textId="77777777" w:rsidTr="00E11797">
        <w:trPr>
          <w:trHeight w:val="250"/>
        </w:trPr>
        <w:tc>
          <w:tcPr>
            <w:tcW w:w="2250" w:type="dxa"/>
          </w:tcPr>
          <w:p w14:paraId="1B0396E4" w14:textId="77777777" w:rsidR="0097245D" w:rsidRPr="0097245D" w:rsidRDefault="0097245D" w:rsidP="004A05D7">
            <w:pPr>
              <w:jc w:val="center"/>
              <w:rPr>
                <w:rFonts w:asciiTheme="majorHAnsi" w:hAnsiTheme="majorHAnsi" w:cs="Arial"/>
                <w:sz w:val="18"/>
                <w:szCs w:val="18"/>
                <w:lang w:val="en-GB"/>
              </w:rPr>
            </w:pPr>
            <w:r w:rsidRPr="0097245D">
              <w:rPr>
                <w:rFonts w:asciiTheme="majorHAnsi" w:hAnsiTheme="majorHAnsi" w:cs="Arial"/>
                <w:sz w:val="18"/>
                <w:szCs w:val="18"/>
                <w:lang w:val="en-GB"/>
              </w:rPr>
              <w:t>Day 6</w:t>
            </w:r>
          </w:p>
        </w:tc>
        <w:tc>
          <w:tcPr>
            <w:tcW w:w="7020" w:type="dxa"/>
          </w:tcPr>
          <w:p w14:paraId="73C06165" w14:textId="1DC46C0F" w:rsidR="0097245D" w:rsidRPr="0097245D" w:rsidRDefault="0097245D" w:rsidP="004A05D7">
            <w:pPr>
              <w:overflowPunct/>
              <w:autoSpaceDE/>
              <w:autoSpaceDN/>
              <w:adjustRightInd/>
              <w:jc w:val="left"/>
              <w:textAlignment w:val="auto"/>
              <w:rPr>
                <w:rFonts w:asciiTheme="majorHAnsi" w:hAnsiTheme="majorHAnsi" w:cs="Arial"/>
                <w:sz w:val="18"/>
                <w:szCs w:val="18"/>
                <w:lang w:val="en-GB"/>
              </w:rPr>
            </w:pPr>
            <w:r w:rsidRPr="0097245D">
              <w:rPr>
                <w:rFonts w:asciiTheme="majorHAnsi" w:hAnsiTheme="majorHAnsi" w:cs="Arial"/>
                <w:sz w:val="18"/>
                <w:szCs w:val="18"/>
                <w:lang w:val="en-GB"/>
              </w:rPr>
              <w:t>Visit project 0</w:t>
            </w:r>
            <w:r w:rsidR="00E11797">
              <w:rPr>
                <w:rFonts w:asciiTheme="majorHAnsi" w:hAnsiTheme="majorHAnsi" w:cs="Arial"/>
                <w:sz w:val="18"/>
                <w:szCs w:val="18"/>
                <w:lang w:val="en-GB"/>
              </w:rPr>
              <w:t>5</w:t>
            </w:r>
            <w:r w:rsidRPr="0097245D">
              <w:rPr>
                <w:rFonts w:asciiTheme="majorHAnsi" w:hAnsiTheme="majorHAnsi" w:cs="Arial"/>
                <w:sz w:val="18"/>
                <w:szCs w:val="18"/>
                <w:lang w:val="en-GB"/>
              </w:rPr>
              <w:t xml:space="preserve"> - Meeting with beneficiaries, island councils, community leaders</w:t>
            </w:r>
          </w:p>
        </w:tc>
        <w:tc>
          <w:tcPr>
            <w:tcW w:w="1080" w:type="dxa"/>
          </w:tcPr>
          <w:p w14:paraId="36656537" w14:textId="4F240EDF" w:rsidR="0097245D" w:rsidRPr="0097245D" w:rsidRDefault="0097245D" w:rsidP="004A05D7">
            <w:pPr>
              <w:overflowPunct/>
              <w:autoSpaceDE/>
              <w:autoSpaceDN/>
              <w:adjustRightInd/>
              <w:jc w:val="center"/>
              <w:textAlignment w:val="auto"/>
              <w:rPr>
                <w:rFonts w:asciiTheme="majorHAnsi" w:hAnsiTheme="majorHAnsi" w:cs="Arial"/>
                <w:b/>
                <w:sz w:val="18"/>
                <w:szCs w:val="18"/>
                <w:lang w:val="en-GB"/>
              </w:rPr>
            </w:pPr>
            <w:r>
              <w:rPr>
                <w:rFonts w:asciiTheme="majorHAnsi" w:hAnsiTheme="majorHAnsi" w:cs="Arial"/>
                <w:b/>
                <w:sz w:val="18"/>
                <w:szCs w:val="18"/>
                <w:lang w:val="en-GB"/>
              </w:rPr>
              <w:t>Atiu</w:t>
            </w:r>
          </w:p>
        </w:tc>
      </w:tr>
      <w:tr w:rsidR="00E11797" w:rsidRPr="0097245D" w14:paraId="7C75D8C1" w14:textId="77777777" w:rsidTr="00E11797">
        <w:trPr>
          <w:trHeight w:val="140"/>
        </w:trPr>
        <w:tc>
          <w:tcPr>
            <w:tcW w:w="2250" w:type="dxa"/>
          </w:tcPr>
          <w:p w14:paraId="7DA106A6" w14:textId="77777777" w:rsidR="0097245D" w:rsidRPr="0097245D" w:rsidRDefault="0097245D" w:rsidP="004A05D7">
            <w:pPr>
              <w:jc w:val="center"/>
              <w:rPr>
                <w:rFonts w:asciiTheme="majorHAnsi" w:hAnsiTheme="majorHAnsi" w:cs="Arial"/>
                <w:sz w:val="18"/>
                <w:szCs w:val="18"/>
                <w:lang w:val="en-GB"/>
              </w:rPr>
            </w:pPr>
            <w:r w:rsidRPr="0097245D">
              <w:rPr>
                <w:rFonts w:asciiTheme="majorHAnsi" w:hAnsiTheme="majorHAnsi" w:cs="Arial"/>
                <w:sz w:val="18"/>
                <w:szCs w:val="18"/>
                <w:lang w:val="en-GB"/>
              </w:rPr>
              <w:t>Day 7</w:t>
            </w:r>
          </w:p>
        </w:tc>
        <w:tc>
          <w:tcPr>
            <w:tcW w:w="7020" w:type="dxa"/>
          </w:tcPr>
          <w:p w14:paraId="25891567" w14:textId="72895FAE" w:rsidR="0097245D" w:rsidRPr="0097245D" w:rsidRDefault="0097245D" w:rsidP="004A05D7">
            <w:pPr>
              <w:overflowPunct/>
              <w:autoSpaceDE/>
              <w:autoSpaceDN/>
              <w:adjustRightInd/>
              <w:jc w:val="left"/>
              <w:textAlignment w:val="auto"/>
              <w:rPr>
                <w:rFonts w:asciiTheme="majorHAnsi" w:hAnsiTheme="majorHAnsi" w:cs="Arial"/>
                <w:sz w:val="18"/>
                <w:szCs w:val="18"/>
                <w:lang w:val="en-GB"/>
              </w:rPr>
            </w:pPr>
            <w:r w:rsidRPr="0097245D">
              <w:rPr>
                <w:rFonts w:asciiTheme="majorHAnsi" w:hAnsiTheme="majorHAnsi" w:cs="Arial"/>
                <w:sz w:val="18"/>
                <w:szCs w:val="18"/>
                <w:lang w:val="en-GB"/>
              </w:rPr>
              <w:t>Visit project 0</w:t>
            </w:r>
            <w:r w:rsidR="00E11797">
              <w:rPr>
                <w:rFonts w:asciiTheme="majorHAnsi" w:hAnsiTheme="majorHAnsi" w:cs="Arial"/>
                <w:sz w:val="18"/>
                <w:szCs w:val="18"/>
                <w:lang w:val="en-GB"/>
              </w:rPr>
              <w:t>5</w:t>
            </w:r>
            <w:r w:rsidRPr="0097245D">
              <w:rPr>
                <w:rFonts w:asciiTheme="majorHAnsi" w:hAnsiTheme="majorHAnsi" w:cs="Arial"/>
                <w:sz w:val="18"/>
                <w:szCs w:val="18"/>
                <w:lang w:val="en-GB"/>
              </w:rPr>
              <w:t xml:space="preserve"> - Meeting with beneficiaries, island councils, community leaders</w:t>
            </w:r>
          </w:p>
        </w:tc>
        <w:tc>
          <w:tcPr>
            <w:tcW w:w="1080" w:type="dxa"/>
          </w:tcPr>
          <w:p w14:paraId="1706D714" w14:textId="15A9DD25" w:rsidR="0097245D" w:rsidRPr="0097245D" w:rsidRDefault="00E11797" w:rsidP="004A05D7">
            <w:pPr>
              <w:overflowPunct/>
              <w:autoSpaceDE/>
              <w:autoSpaceDN/>
              <w:adjustRightInd/>
              <w:jc w:val="center"/>
              <w:textAlignment w:val="auto"/>
              <w:rPr>
                <w:rFonts w:asciiTheme="majorHAnsi" w:hAnsiTheme="majorHAnsi" w:cs="Arial"/>
                <w:b/>
                <w:sz w:val="18"/>
                <w:szCs w:val="18"/>
                <w:lang w:val="en-GB"/>
              </w:rPr>
            </w:pPr>
            <w:r>
              <w:rPr>
                <w:rFonts w:asciiTheme="majorHAnsi" w:hAnsiTheme="majorHAnsi" w:cs="Arial"/>
                <w:b/>
                <w:sz w:val="18"/>
                <w:szCs w:val="18"/>
                <w:lang w:val="en-GB"/>
              </w:rPr>
              <w:t>Atiu</w:t>
            </w:r>
          </w:p>
        </w:tc>
      </w:tr>
      <w:tr w:rsidR="00E11797" w:rsidRPr="0097245D" w14:paraId="45AACDF3" w14:textId="77777777" w:rsidTr="00E11797">
        <w:trPr>
          <w:trHeight w:val="170"/>
        </w:trPr>
        <w:tc>
          <w:tcPr>
            <w:tcW w:w="2250" w:type="dxa"/>
          </w:tcPr>
          <w:p w14:paraId="500950AF" w14:textId="77777777" w:rsidR="00E11797" w:rsidRPr="0097245D" w:rsidRDefault="00E11797" w:rsidP="004A05D7">
            <w:pPr>
              <w:jc w:val="center"/>
              <w:rPr>
                <w:rFonts w:asciiTheme="majorHAnsi" w:hAnsiTheme="majorHAnsi" w:cs="Arial"/>
                <w:sz w:val="18"/>
                <w:szCs w:val="18"/>
                <w:lang w:val="en-GB"/>
              </w:rPr>
            </w:pPr>
            <w:r w:rsidRPr="0097245D">
              <w:rPr>
                <w:rFonts w:asciiTheme="majorHAnsi" w:hAnsiTheme="majorHAnsi" w:cs="Arial"/>
                <w:sz w:val="18"/>
                <w:szCs w:val="18"/>
                <w:lang w:val="en-GB"/>
              </w:rPr>
              <w:t>Day 8</w:t>
            </w:r>
          </w:p>
        </w:tc>
        <w:tc>
          <w:tcPr>
            <w:tcW w:w="7020" w:type="dxa"/>
          </w:tcPr>
          <w:p w14:paraId="10692B0F" w14:textId="1ACCA0BA" w:rsidR="00E11797" w:rsidRPr="0097245D" w:rsidRDefault="00E11797" w:rsidP="004A05D7">
            <w:pPr>
              <w:overflowPunct/>
              <w:autoSpaceDE/>
              <w:autoSpaceDN/>
              <w:adjustRightInd/>
              <w:jc w:val="left"/>
              <w:textAlignment w:val="auto"/>
              <w:rPr>
                <w:rFonts w:asciiTheme="majorHAnsi" w:hAnsiTheme="majorHAnsi" w:cs="Arial"/>
                <w:sz w:val="18"/>
                <w:szCs w:val="18"/>
                <w:lang w:val="en-GB"/>
              </w:rPr>
            </w:pPr>
            <w:r w:rsidRPr="0097245D">
              <w:rPr>
                <w:rFonts w:asciiTheme="majorHAnsi" w:hAnsiTheme="majorHAnsi" w:cs="Arial"/>
                <w:sz w:val="18"/>
                <w:szCs w:val="18"/>
                <w:lang w:val="en-GB"/>
              </w:rPr>
              <w:t>Visit project 0</w:t>
            </w:r>
            <w:r w:rsidR="006E2EA7">
              <w:rPr>
                <w:rFonts w:asciiTheme="majorHAnsi" w:hAnsiTheme="majorHAnsi" w:cs="Arial"/>
                <w:sz w:val="18"/>
                <w:szCs w:val="18"/>
                <w:lang w:val="en-GB"/>
              </w:rPr>
              <w:t>6 (Water management)</w:t>
            </w:r>
            <w:r w:rsidRPr="0097245D">
              <w:rPr>
                <w:rFonts w:asciiTheme="majorHAnsi" w:hAnsiTheme="majorHAnsi" w:cs="Arial"/>
                <w:sz w:val="18"/>
                <w:szCs w:val="18"/>
                <w:lang w:val="en-GB"/>
              </w:rPr>
              <w:t xml:space="preserve"> - Meeting with beneficiaries, island councils, community leaders</w:t>
            </w:r>
          </w:p>
        </w:tc>
        <w:tc>
          <w:tcPr>
            <w:tcW w:w="1080" w:type="dxa"/>
          </w:tcPr>
          <w:p w14:paraId="2DA59DFD" w14:textId="52FE97D0" w:rsidR="00E11797" w:rsidRPr="0097245D" w:rsidRDefault="00E11797" w:rsidP="006E2EA7">
            <w:pPr>
              <w:overflowPunct/>
              <w:autoSpaceDE/>
              <w:autoSpaceDN/>
              <w:adjustRightInd/>
              <w:textAlignment w:val="auto"/>
              <w:rPr>
                <w:rFonts w:asciiTheme="majorHAnsi" w:hAnsiTheme="majorHAnsi" w:cs="Arial"/>
                <w:b/>
                <w:sz w:val="18"/>
                <w:szCs w:val="18"/>
                <w:lang w:val="en-GB"/>
              </w:rPr>
            </w:pPr>
            <w:r w:rsidRPr="0097245D">
              <w:rPr>
                <w:rFonts w:asciiTheme="majorHAnsi" w:hAnsiTheme="majorHAnsi" w:cs="Arial"/>
                <w:b/>
                <w:sz w:val="18"/>
                <w:szCs w:val="18"/>
                <w:lang w:val="en-GB"/>
              </w:rPr>
              <w:t>Mangaia</w:t>
            </w:r>
          </w:p>
        </w:tc>
      </w:tr>
      <w:tr w:rsidR="00E11797" w:rsidRPr="0097245D" w14:paraId="1B342D5B" w14:textId="77777777" w:rsidTr="00E11797">
        <w:trPr>
          <w:trHeight w:val="160"/>
        </w:trPr>
        <w:tc>
          <w:tcPr>
            <w:tcW w:w="2250" w:type="dxa"/>
          </w:tcPr>
          <w:p w14:paraId="44ABB15A" w14:textId="77777777" w:rsidR="00E11797" w:rsidRPr="0097245D" w:rsidRDefault="00E11797" w:rsidP="004A05D7">
            <w:pPr>
              <w:jc w:val="center"/>
              <w:rPr>
                <w:rFonts w:asciiTheme="majorHAnsi" w:hAnsiTheme="majorHAnsi" w:cs="Arial"/>
                <w:sz w:val="18"/>
                <w:szCs w:val="18"/>
                <w:lang w:val="en-GB"/>
              </w:rPr>
            </w:pPr>
            <w:r w:rsidRPr="0097245D">
              <w:rPr>
                <w:rFonts w:asciiTheme="majorHAnsi" w:hAnsiTheme="majorHAnsi" w:cs="Arial"/>
                <w:sz w:val="18"/>
                <w:szCs w:val="18"/>
                <w:lang w:val="en-GB"/>
              </w:rPr>
              <w:t>Day 9</w:t>
            </w:r>
          </w:p>
        </w:tc>
        <w:tc>
          <w:tcPr>
            <w:tcW w:w="7020" w:type="dxa"/>
          </w:tcPr>
          <w:p w14:paraId="09BFADE1" w14:textId="373EC687" w:rsidR="00E11797" w:rsidRPr="0097245D" w:rsidRDefault="00E11797" w:rsidP="004A05D7">
            <w:pPr>
              <w:overflowPunct/>
              <w:autoSpaceDE/>
              <w:autoSpaceDN/>
              <w:adjustRightInd/>
              <w:jc w:val="left"/>
              <w:textAlignment w:val="auto"/>
              <w:rPr>
                <w:rFonts w:asciiTheme="majorHAnsi" w:hAnsiTheme="majorHAnsi" w:cs="Arial"/>
                <w:sz w:val="18"/>
                <w:szCs w:val="18"/>
                <w:lang w:val="en-GB"/>
              </w:rPr>
            </w:pPr>
            <w:r w:rsidRPr="0097245D">
              <w:rPr>
                <w:rFonts w:asciiTheme="majorHAnsi" w:hAnsiTheme="majorHAnsi" w:cs="Arial"/>
                <w:sz w:val="18"/>
                <w:szCs w:val="18"/>
                <w:lang w:val="en-GB"/>
              </w:rPr>
              <w:t>Visit project 07</w:t>
            </w:r>
            <w:r w:rsidR="006E2EA7">
              <w:rPr>
                <w:rFonts w:asciiTheme="majorHAnsi" w:hAnsiTheme="majorHAnsi" w:cs="Arial"/>
                <w:sz w:val="18"/>
                <w:szCs w:val="18"/>
                <w:lang w:val="en-GB"/>
              </w:rPr>
              <w:t xml:space="preserve"> (Agriculture)</w:t>
            </w:r>
            <w:r w:rsidRPr="0097245D">
              <w:rPr>
                <w:rFonts w:asciiTheme="majorHAnsi" w:hAnsiTheme="majorHAnsi" w:cs="Arial"/>
                <w:sz w:val="18"/>
                <w:szCs w:val="18"/>
                <w:lang w:val="en-GB"/>
              </w:rPr>
              <w:t xml:space="preserve"> - Meeting with beneficiaries, island councils, community leaders</w:t>
            </w:r>
          </w:p>
        </w:tc>
        <w:tc>
          <w:tcPr>
            <w:tcW w:w="1080" w:type="dxa"/>
          </w:tcPr>
          <w:p w14:paraId="197E3E99" w14:textId="4F1194BB" w:rsidR="00E11797" w:rsidRPr="0097245D" w:rsidRDefault="00E11797" w:rsidP="006E2EA7">
            <w:pPr>
              <w:overflowPunct/>
              <w:autoSpaceDE/>
              <w:autoSpaceDN/>
              <w:adjustRightInd/>
              <w:textAlignment w:val="auto"/>
              <w:rPr>
                <w:rFonts w:asciiTheme="majorHAnsi" w:hAnsiTheme="majorHAnsi" w:cs="Arial"/>
                <w:b/>
                <w:sz w:val="18"/>
                <w:szCs w:val="18"/>
                <w:lang w:val="en-GB"/>
              </w:rPr>
            </w:pPr>
            <w:r>
              <w:rPr>
                <w:rFonts w:asciiTheme="majorHAnsi" w:hAnsiTheme="majorHAnsi" w:cs="Arial"/>
                <w:b/>
                <w:sz w:val="18"/>
                <w:szCs w:val="18"/>
                <w:lang w:val="en-GB"/>
              </w:rPr>
              <w:t>Mangaia</w:t>
            </w:r>
          </w:p>
        </w:tc>
      </w:tr>
      <w:tr w:rsidR="00E11797" w:rsidRPr="0097245D" w14:paraId="4FC5E5F0" w14:textId="77777777" w:rsidTr="00E11797">
        <w:trPr>
          <w:trHeight w:val="160"/>
        </w:trPr>
        <w:tc>
          <w:tcPr>
            <w:tcW w:w="2250" w:type="dxa"/>
          </w:tcPr>
          <w:p w14:paraId="3BBCB142" w14:textId="77777777" w:rsidR="00E11797" w:rsidRPr="0097245D" w:rsidRDefault="00E11797" w:rsidP="004A05D7">
            <w:pPr>
              <w:jc w:val="center"/>
              <w:rPr>
                <w:rFonts w:asciiTheme="majorHAnsi" w:hAnsiTheme="majorHAnsi" w:cs="Arial"/>
                <w:sz w:val="18"/>
                <w:szCs w:val="18"/>
                <w:lang w:val="en-GB"/>
              </w:rPr>
            </w:pPr>
            <w:r w:rsidRPr="0097245D">
              <w:rPr>
                <w:rFonts w:asciiTheme="majorHAnsi" w:hAnsiTheme="majorHAnsi" w:cs="Arial"/>
                <w:sz w:val="18"/>
                <w:szCs w:val="18"/>
                <w:lang w:val="en-GB"/>
              </w:rPr>
              <w:t>Day 10</w:t>
            </w:r>
          </w:p>
        </w:tc>
        <w:tc>
          <w:tcPr>
            <w:tcW w:w="7020" w:type="dxa"/>
          </w:tcPr>
          <w:p w14:paraId="50E90977" w14:textId="7E530367" w:rsidR="00E11797" w:rsidRPr="0097245D" w:rsidRDefault="00E11797" w:rsidP="004A05D7">
            <w:pPr>
              <w:overflowPunct/>
              <w:autoSpaceDE/>
              <w:autoSpaceDN/>
              <w:adjustRightInd/>
              <w:jc w:val="left"/>
              <w:textAlignment w:val="auto"/>
              <w:rPr>
                <w:rFonts w:asciiTheme="majorHAnsi" w:hAnsiTheme="majorHAnsi" w:cs="Arial"/>
                <w:sz w:val="18"/>
                <w:szCs w:val="18"/>
                <w:lang w:val="en-GB"/>
              </w:rPr>
            </w:pPr>
            <w:r w:rsidRPr="0097245D">
              <w:rPr>
                <w:rFonts w:asciiTheme="majorHAnsi" w:hAnsiTheme="majorHAnsi" w:cs="Arial"/>
                <w:sz w:val="18"/>
                <w:szCs w:val="18"/>
                <w:lang w:val="en-GB"/>
              </w:rPr>
              <w:t>Visit project 08</w:t>
            </w:r>
            <w:r w:rsidR="006E2EA7">
              <w:rPr>
                <w:rFonts w:asciiTheme="majorHAnsi" w:hAnsiTheme="majorHAnsi" w:cs="Arial"/>
                <w:sz w:val="18"/>
                <w:szCs w:val="18"/>
                <w:lang w:val="en-GB"/>
              </w:rPr>
              <w:t xml:space="preserve"> (Fisheries)</w:t>
            </w:r>
            <w:r w:rsidRPr="0097245D">
              <w:rPr>
                <w:rFonts w:asciiTheme="majorHAnsi" w:hAnsiTheme="majorHAnsi" w:cs="Arial"/>
                <w:sz w:val="18"/>
                <w:szCs w:val="18"/>
                <w:lang w:val="en-GB"/>
              </w:rPr>
              <w:t xml:space="preserve"> - Meeting with beneficiaries, island councils, community leaders</w:t>
            </w:r>
          </w:p>
        </w:tc>
        <w:tc>
          <w:tcPr>
            <w:tcW w:w="1080" w:type="dxa"/>
          </w:tcPr>
          <w:p w14:paraId="171D07EE" w14:textId="7083A93D" w:rsidR="00E11797" w:rsidRPr="0097245D" w:rsidRDefault="00E11797" w:rsidP="00E11797">
            <w:pPr>
              <w:overflowPunct/>
              <w:autoSpaceDE/>
              <w:autoSpaceDN/>
              <w:adjustRightInd/>
              <w:textAlignment w:val="auto"/>
              <w:rPr>
                <w:rFonts w:asciiTheme="majorHAnsi" w:hAnsiTheme="majorHAnsi" w:cs="Arial"/>
                <w:b/>
                <w:sz w:val="18"/>
                <w:szCs w:val="18"/>
                <w:lang w:val="en-GB"/>
              </w:rPr>
            </w:pPr>
            <w:r>
              <w:rPr>
                <w:rFonts w:asciiTheme="majorHAnsi" w:hAnsiTheme="majorHAnsi" w:cs="Arial"/>
                <w:b/>
                <w:sz w:val="18"/>
                <w:szCs w:val="18"/>
                <w:lang w:val="en-GB"/>
              </w:rPr>
              <w:t>Mangaia</w:t>
            </w:r>
          </w:p>
        </w:tc>
      </w:tr>
      <w:tr w:rsidR="00E11797" w:rsidRPr="0097245D" w14:paraId="6E8143BE" w14:textId="77777777" w:rsidTr="00E11797">
        <w:trPr>
          <w:trHeight w:val="160"/>
        </w:trPr>
        <w:tc>
          <w:tcPr>
            <w:tcW w:w="2250" w:type="dxa"/>
          </w:tcPr>
          <w:p w14:paraId="76131608" w14:textId="77777777" w:rsidR="00E11797" w:rsidRPr="0097245D" w:rsidRDefault="00E11797" w:rsidP="004A05D7">
            <w:pPr>
              <w:jc w:val="center"/>
              <w:rPr>
                <w:rFonts w:asciiTheme="majorHAnsi" w:hAnsiTheme="majorHAnsi" w:cs="Arial"/>
                <w:sz w:val="18"/>
                <w:szCs w:val="18"/>
                <w:lang w:val="en-GB"/>
              </w:rPr>
            </w:pPr>
            <w:r w:rsidRPr="0097245D">
              <w:rPr>
                <w:rFonts w:asciiTheme="majorHAnsi" w:hAnsiTheme="majorHAnsi" w:cs="Arial"/>
                <w:sz w:val="18"/>
                <w:szCs w:val="18"/>
                <w:lang w:val="en-GB"/>
              </w:rPr>
              <w:t>Day 11</w:t>
            </w:r>
          </w:p>
        </w:tc>
        <w:tc>
          <w:tcPr>
            <w:tcW w:w="7020" w:type="dxa"/>
          </w:tcPr>
          <w:p w14:paraId="376BEB4E" w14:textId="77777777" w:rsidR="006E2EA7" w:rsidRPr="0097245D" w:rsidRDefault="006E2EA7" w:rsidP="006E2EA7">
            <w:pPr>
              <w:overflowPunct/>
              <w:autoSpaceDE/>
              <w:autoSpaceDN/>
              <w:adjustRightInd/>
              <w:jc w:val="left"/>
              <w:textAlignment w:val="auto"/>
              <w:rPr>
                <w:rFonts w:asciiTheme="majorHAnsi" w:hAnsiTheme="majorHAnsi" w:cs="Arial"/>
                <w:sz w:val="18"/>
                <w:szCs w:val="18"/>
                <w:lang w:val="en-GB"/>
              </w:rPr>
            </w:pPr>
            <w:r w:rsidRPr="0097245D">
              <w:rPr>
                <w:rFonts w:asciiTheme="majorHAnsi" w:hAnsiTheme="majorHAnsi" w:cs="Arial"/>
                <w:sz w:val="18"/>
                <w:szCs w:val="18"/>
                <w:lang w:val="en-GB"/>
              </w:rPr>
              <w:t>Meeting with Key Stakeholders</w:t>
            </w:r>
          </w:p>
          <w:p w14:paraId="6EDF4D4B" w14:textId="676CEE85" w:rsidR="006E2EA7" w:rsidRPr="006E2EA7" w:rsidRDefault="006E2EA7" w:rsidP="006E2EA7">
            <w:pPr>
              <w:pStyle w:val="ListParagraph"/>
              <w:widowControl w:val="0"/>
              <w:numPr>
                <w:ilvl w:val="0"/>
                <w:numId w:val="27"/>
              </w:numPr>
              <w:spacing w:line="246" w:lineRule="auto"/>
              <w:ind w:right="-20"/>
              <w:jc w:val="both"/>
              <w:rPr>
                <w:rFonts w:asciiTheme="majorHAnsi" w:hAnsiTheme="majorHAnsi"/>
                <w:sz w:val="18"/>
                <w:szCs w:val="18"/>
              </w:rPr>
            </w:pPr>
            <w:r w:rsidRPr="0097245D">
              <w:rPr>
                <w:rFonts w:asciiTheme="majorHAnsi" w:hAnsiTheme="majorHAnsi" w:cs="Arial"/>
                <w:sz w:val="18"/>
                <w:szCs w:val="18"/>
              </w:rPr>
              <w:t>M</w:t>
            </w:r>
            <w:r w:rsidRPr="0097245D">
              <w:rPr>
                <w:rFonts w:asciiTheme="majorHAnsi" w:hAnsiTheme="majorHAnsi" w:cs="Arial"/>
                <w:spacing w:val="-1"/>
                <w:sz w:val="18"/>
                <w:szCs w:val="18"/>
              </w:rPr>
              <w:t>i</w:t>
            </w:r>
            <w:r w:rsidRPr="0097245D">
              <w:rPr>
                <w:rFonts w:asciiTheme="majorHAnsi" w:hAnsiTheme="majorHAnsi" w:cs="Arial"/>
                <w:sz w:val="18"/>
                <w:szCs w:val="18"/>
              </w:rPr>
              <w:t>n</w:t>
            </w:r>
            <w:r w:rsidRPr="0097245D">
              <w:rPr>
                <w:rFonts w:asciiTheme="majorHAnsi" w:hAnsiTheme="majorHAnsi" w:cs="Arial"/>
                <w:spacing w:val="-1"/>
                <w:sz w:val="18"/>
                <w:szCs w:val="18"/>
              </w:rPr>
              <w:t>i</w:t>
            </w:r>
            <w:r w:rsidRPr="0097245D">
              <w:rPr>
                <w:rFonts w:asciiTheme="majorHAnsi" w:hAnsiTheme="majorHAnsi" w:cs="Arial"/>
                <w:sz w:val="18"/>
                <w:szCs w:val="18"/>
              </w:rPr>
              <w:t>st</w:t>
            </w:r>
            <w:r w:rsidRPr="0097245D">
              <w:rPr>
                <w:rFonts w:asciiTheme="majorHAnsi" w:hAnsiTheme="majorHAnsi" w:cs="Arial"/>
                <w:spacing w:val="1"/>
                <w:sz w:val="18"/>
                <w:szCs w:val="18"/>
              </w:rPr>
              <w:t>ry</w:t>
            </w:r>
            <w:r w:rsidRPr="0097245D">
              <w:rPr>
                <w:rFonts w:asciiTheme="majorHAnsi" w:hAnsiTheme="majorHAnsi" w:cs="Arial"/>
                <w:spacing w:val="85"/>
                <w:sz w:val="18"/>
                <w:szCs w:val="18"/>
              </w:rPr>
              <w:t xml:space="preserve"> </w:t>
            </w:r>
            <w:r w:rsidRPr="0097245D">
              <w:rPr>
                <w:rFonts w:asciiTheme="majorHAnsi" w:hAnsiTheme="majorHAnsi" w:cs="Arial"/>
                <w:sz w:val="18"/>
                <w:szCs w:val="18"/>
              </w:rPr>
              <w:t>o</w:t>
            </w:r>
            <w:r w:rsidRPr="0097245D">
              <w:rPr>
                <w:rFonts w:asciiTheme="majorHAnsi" w:hAnsiTheme="majorHAnsi" w:cs="Arial"/>
                <w:spacing w:val="1"/>
                <w:sz w:val="18"/>
                <w:szCs w:val="18"/>
              </w:rPr>
              <w:t>f</w:t>
            </w:r>
            <w:r w:rsidRPr="0097245D">
              <w:rPr>
                <w:rFonts w:asciiTheme="majorHAnsi" w:hAnsiTheme="majorHAnsi" w:cs="Arial"/>
                <w:spacing w:val="90"/>
                <w:sz w:val="18"/>
                <w:szCs w:val="18"/>
              </w:rPr>
              <w:t xml:space="preserve"> </w:t>
            </w:r>
            <w:r w:rsidRPr="0097245D">
              <w:rPr>
                <w:rFonts w:asciiTheme="majorHAnsi" w:hAnsiTheme="majorHAnsi" w:cs="Arial"/>
                <w:sz w:val="18"/>
                <w:szCs w:val="18"/>
              </w:rPr>
              <w:t>Finance</w:t>
            </w:r>
            <w:r w:rsidRPr="0097245D">
              <w:rPr>
                <w:rFonts w:asciiTheme="majorHAnsi" w:hAnsiTheme="majorHAnsi" w:cs="Arial"/>
                <w:spacing w:val="87"/>
                <w:sz w:val="18"/>
                <w:szCs w:val="18"/>
              </w:rPr>
              <w:t xml:space="preserve"> </w:t>
            </w:r>
            <w:r w:rsidRPr="0097245D">
              <w:rPr>
                <w:rFonts w:asciiTheme="majorHAnsi" w:hAnsiTheme="majorHAnsi" w:cs="Arial"/>
                <w:spacing w:val="1"/>
                <w:sz w:val="18"/>
                <w:szCs w:val="18"/>
              </w:rPr>
              <w:t>a</w:t>
            </w:r>
            <w:r w:rsidRPr="0097245D">
              <w:rPr>
                <w:rFonts w:asciiTheme="majorHAnsi" w:hAnsiTheme="majorHAnsi" w:cs="Arial"/>
                <w:sz w:val="18"/>
                <w:szCs w:val="18"/>
              </w:rPr>
              <w:t>nd</w:t>
            </w:r>
            <w:r w:rsidRPr="0097245D">
              <w:rPr>
                <w:rFonts w:asciiTheme="majorHAnsi" w:hAnsiTheme="majorHAnsi" w:cs="Arial"/>
                <w:spacing w:val="87"/>
                <w:sz w:val="18"/>
                <w:szCs w:val="18"/>
              </w:rPr>
              <w:t xml:space="preserve"> </w:t>
            </w:r>
            <w:r w:rsidRPr="0097245D">
              <w:rPr>
                <w:rFonts w:asciiTheme="majorHAnsi" w:hAnsiTheme="majorHAnsi" w:cs="Arial"/>
                <w:sz w:val="18"/>
                <w:szCs w:val="18"/>
              </w:rPr>
              <w:t>Eco</w:t>
            </w:r>
            <w:r w:rsidRPr="0097245D">
              <w:rPr>
                <w:rFonts w:asciiTheme="majorHAnsi" w:hAnsiTheme="majorHAnsi" w:cs="Arial"/>
                <w:spacing w:val="1"/>
                <w:sz w:val="18"/>
                <w:szCs w:val="18"/>
              </w:rPr>
              <w:t>n</w:t>
            </w:r>
            <w:r w:rsidRPr="0097245D">
              <w:rPr>
                <w:rFonts w:asciiTheme="majorHAnsi" w:hAnsiTheme="majorHAnsi" w:cs="Arial"/>
                <w:sz w:val="18"/>
                <w:szCs w:val="18"/>
              </w:rPr>
              <w:t>omi</w:t>
            </w:r>
            <w:r w:rsidRPr="0097245D">
              <w:rPr>
                <w:rFonts w:asciiTheme="majorHAnsi" w:hAnsiTheme="majorHAnsi" w:cs="Arial"/>
                <w:spacing w:val="1"/>
                <w:sz w:val="18"/>
                <w:szCs w:val="18"/>
              </w:rPr>
              <w:t>c</w:t>
            </w:r>
            <w:r w:rsidRPr="0097245D">
              <w:rPr>
                <w:rFonts w:asciiTheme="majorHAnsi" w:hAnsiTheme="majorHAnsi" w:cs="Arial"/>
                <w:spacing w:val="87"/>
                <w:sz w:val="18"/>
                <w:szCs w:val="18"/>
              </w:rPr>
              <w:t xml:space="preserve"> </w:t>
            </w:r>
            <w:r w:rsidRPr="0097245D">
              <w:rPr>
                <w:rFonts w:asciiTheme="majorHAnsi" w:hAnsiTheme="majorHAnsi" w:cs="Arial"/>
                <w:spacing w:val="-3"/>
                <w:sz w:val="18"/>
                <w:szCs w:val="18"/>
              </w:rPr>
              <w:t>M</w:t>
            </w:r>
            <w:r w:rsidRPr="0097245D">
              <w:rPr>
                <w:rFonts w:asciiTheme="majorHAnsi" w:hAnsiTheme="majorHAnsi" w:cs="Arial"/>
                <w:sz w:val="18"/>
                <w:szCs w:val="18"/>
              </w:rPr>
              <w:t>ana</w:t>
            </w:r>
            <w:r w:rsidRPr="0097245D">
              <w:rPr>
                <w:rFonts w:asciiTheme="majorHAnsi" w:hAnsiTheme="majorHAnsi" w:cs="Arial"/>
                <w:spacing w:val="2"/>
                <w:sz w:val="18"/>
                <w:szCs w:val="18"/>
              </w:rPr>
              <w:t>g</w:t>
            </w:r>
            <w:r w:rsidRPr="0097245D">
              <w:rPr>
                <w:rFonts w:asciiTheme="majorHAnsi" w:hAnsiTheme="majorHAnsi" w:cs="Arial"/>
                <w:sz w:val="18"/>
                <w:szCs w:val="18"/>
              </w:rPr>
              <w:t>e</w:t>
            </w:r>
            <w:r w:rsidRPr="0097245D">
              <w:rPr>
                <w:rFonts w:asciiTheme="majorHAnsi" w:hAnsiTheme="majorHAnsi" w:cs="Arial"/>
                <w:spacing w:val="1"/>
                <w:sz w:val="18"/>
                <w:szCs w:val="18"/>
              </w:rPr>
              <w:t>m</w:t>
            </w:r>
            <w:r w:rsidRPr="0097245D">
              <w:rPr>
                <w:rFonts w:asciiTheme="majorHAnsi" w:hAnsiTheme="majorHAnsi" w:cs="Arial"/>
                <w:sz w:val="18"/>
                <w:szCs w:val="18"/>
              </w:rPr>
              <w:t>e</w:t>
            </w:r>
            <w:r w:rsidRPr="0097245D">
              <w:rPr>
                <w:rFonts w:asciiTheme="majorHAnsi" w:hAnsiTheme="majorHAnsi" w:cs="Arial"/>
                <w:spacing w:val="1"/>
                <w:sz w:val="18"/>
                <w:szCs w:val="18"/>
              </w:rPr>
              <w:t>nt</w:t>
            </w:r>
            <w:r w:rsidRPr="0097245D">
              <w:rPr>
                <w:rFonts w:asciiTheme="majorHAnsi" w:hAnsiTheme="majorHAnsi" w:cs="Arial"/>
                <w:sz w:val="18"/>
                <w:szCs w:val="18"/>
              </w:rPr>
              <w:t>,</w:t>
            </w:r>
            <w:r w:rsidRPr="0097245D">
              <w:rPr>
                <w:rFonts w:asciiTheme="majorHAnsi" w:hAnsiTheme="majorHAnsi" w:cs="Arial"/>
                <w:spacing w:val="88"/>
                <w:sz w:val="18"/>
                <w:szCs w:val="18"/>
              </w:rPr>
              <w:t xml:space="preserve"> </w:t>
            </w:r>
            <w:r w:rsidRPr="0097245D">
              <w:rPr>
                <w:rFonts w:asciiTheme="majorHAnsi" w:hAnsiTheme="majorHAnsi" w:cs="Arial"/>
                <w:sz w:val="18"/>
                <w:szCs w:val="18"/>
              </w:rPr>
              <w:t>includ</w:t>
            </w:r>
            <w:r w:rsidRPr="0097245D">
              <w:rPr>
                <w:rFonts w:asciiTheme="majorHAnsi" w:hAnsiTheme="majorHAnsi" w:cs="Arial"/>
                <w:spacing w:val="-1"/>
                <w:sz w:val="18"/>
                <w:szCs w:val="18"/>
              </w:rPr>
              <w:t>i</w:t>
            </w:r>
            <w:r w:rsidRPr="0097245D">
              <w:rPr>
                <w:rFonts w:asciiTheme="majorHAnsi" w:hAnsiTheme="majorHAnsi" w:cs="Arial"/>
                <w:sz w:val="18"/>
                <w:szCs w:val="18"/>
              </w:rPr>
              <w:t>ng</w:t>
            </w:r>
            <w:r w:rsidRPr="0097245D">
              <w:rPr>
                <w:rFonts w:asciiTheme="majorHAnsi" w:hAnsiTheme="majorHAnsi" w:cs="Arial"/>
                <w:spacing w:val="89"/>
                <w:sz w:val="18"/>
                <w:szCs w:val="18"/>
              </w:rPr>
              <w:t xml:space="preserve"> </w:t>
            </w:r>
            <w:r w:rsidRPr="0097245D">
              <w:rPr>
                <w:rFonts w:asciiTheme="majorHAnsi" w:hAnsiTheme="majorHAnsi" w:cs="Arial"/>
                <w:spacing w:val="1"/>
                <w:sz w:val="18"/>
                <w:szCs w:val="18"/>
              </w:rPr>
              <w:t>A</w:t>
            </w:r>
            <w:r w:rsidRPr="0097245D">
              <w:rPr>
                <w:rFonts w:asciiTheme="majorHAnsi" w:hAnsiTheme="majorHAnsi" w:cs="Arial"/>
                <w:spacing w:val="-1"/>
                <w:sz w:val="18"/>
                <w:szCs w:val="18"/>
              </w:rPr>
              <w:t>i</w:t>
            </w:r>
            <w:r w:rsidRPr="0097245D">
              <w:rPr>
                <w:rFonts w:asciiTheme="majorHAnsi" w:hAnsiTheme="majorHAnsi" w:cs="Arial"/>
                <w:sz w:val="18"/>
                <w:szCs w:val="18"/>
              </w:rPr>
              <w:t>d</w:t>
            </w:r>
            <w:r w:rsidRPr="0097245D">
              <w:rPr>
                <w:rFonts w:asciiTheme="majorHAnsi" w:hAnsiTheme="majorHAnsi" w:cs="Arial"/>
                <w:spacing w:val="86"/>
                <w:sz w:val="18"/>
                <w:szCs w:val="18"/>
              </w:rPr>
              <w:t xml:space="preserve"> </w:t>
            </w:r>
            <w:r w:rsidRPr="0097245D">
              <w:rPr>
                <w:rFonts w:asciiTheme="majorHAnsi" w:hAnsiTheme="majorHAnsi" w:cs="Arial"/>
                <w:spacing w:val="1"/>
                <w:sz w:val="18"/>
                <w:szCs w:val="18"/>
              </w:rPr>
              <w:t>&amp;</w:t>
            </w:r>
            <w:r w:rsidRPr="0097245D">
              <w:rPr>
                <w:rFonts w:asciiTheme="majorHAnsi" w:hAnsiTheme="majorHAnsi" w:cs="Arial"/>
                <w:spacing w:val="86"/>
                <w:sz w:val="18"/>
                <w:szCs w:val="18"/>
              </w:rPr>
              <w:t xml:space="preserve"> </w:t>
            </w:r>
            <w:r w:rsidRPr="0097245D">
              <w:rPr>
                <w:rFonts w:asciiTheme="majorHAnsi" w:hAnsiTheme="majorHAnsi" w:cs="Arial"/>
                <w:spacing w:val="1"/>
                <w:sz w:val="18"/>
                <w:szCs w:val="18"/>
              </w:rPr>
              <w:t>S</w:t>
            </w:r>
            <w:r w:rsidRPr="0097245D">
              <w:rPr>
                <w:rFonts w:asciiTheme="majorHAnsi" w:hAnsiTheme="majorHAnsi" w:cs="Arial"/>
                <w:sz w:val="18"/>
                <w:szCs w:val="18"/>
              </w:rPr>
              <w:t>ta</w:t>
            </w:r>
            <w:r w:rsidRPr="0097245D">
              <w:rPr>
                <w:rFonts w:asciiTheme="majorHAnsi" w:hAnsiTheme="majorHAnsi" w:cs="Arial"/>
                <w:spacing w:val="1"/>
                <w:sz w:val="18"/>
                <w:szCs w:val="18"/>
              </w:rPr>
              <w:t>t</w:t>
            </w:r>
            <w:r w:rsidRPr="0097245D">
              <w:rPr>
                <w:rFonts w:asciiTheme="majorHAnsi" w:hAnsiTheme="majorHAnsi" w:cs="Arial"/>
                <w:sz w:val="18"/>
                <w:szCs w:val="18"/>
              </w:rPr>
              <w:t>is</w:t>
            </w:r>
            <w:r w:rsidRPr="0097245D">
              <w:rPr>
                <w:rFonts w:asciiTheme="majorHAnsi" w:hAnsiTheme="majorHAnsi" w:cs="Arial"/>
                <w:spacing w:val="1"/>
                <w:sz w:val="18"/>
                <w:szCs w:val="18"/>
              </w:rPr>
              <w:t>t</w:t>
            </w:r>
            <w:r w:rsidRPr="0097245D">
              <w:rPr>
                <w:rFonts w:asciiTheme="majorHAnsi" w:hAnsiTheme="majorHAnsi" w:cs="Arial"/>
                <w:sz w:val="18"/>
                <w:szCs w:val="18"/>
              </w:rPr>
              <w:t>i</w:t>
            </w:r>
            <w:r w:rsidRPr="0097245D">
              <w:rPr>
                <w:rFonts w:asciiTheme="majorHAnsi" w:hAnsiTheme="majorHAnsi" w:cs="Arial"/>
                <w:spacing w:val="-2"/>
                <w:sz w:val="18"/>
                <w:szCs w:val="18"/>
              </w:rPr>
              <w:t>c</w:t>
            </w:r>
            <w:r w:rsidRPr="0097245D">
              <w:rPr>
                <w:rFonts w:asciiTheme="majorHAnsi" w:hAnsiTheme="majorHAnsi" w:cs="Arial"/>
                <w:sz w:val="18"/>
                <w:szCs w:val="18"/>
              </w:rPr>
              <w:t>s D</w:t>
            </w:r>
            <w:r w:rsidRPr="0097245D">
              <w:rPr>
                <w:rFonts w:asciiTheme="majorHAnsi" w:hAnsiTheme="majorHAnsi" w:cs="Arial"/>
                <w:spacing w:val="-1"/>
                <w:sz w:val="18"/>
                <w:szCs w:val="18"/>
              </w:rPr>
              <w:t>i</w:t>
            </w:r>
            <w:r w:rsidRPr="0097245D">
              <w:rPr>
                <w:rFonts w:asciiTheme="majorHAnsi" w:hAnsiTheme="majorHAnsi" w:cs="Arial"/>
                <w:sz w:val="18"/>
                <w:szCs w:val="18"/>
              </w:rPr>
              <w:t>v</w:t>
            </w:r>
            <w:r w:rsidRPr="0097245D">
              <w:rPr>
                <w:rFonts w:asciiTheme="majorHAnsi" w:hAnsiTheme="majorHAnsi" w:cs="Arial"/>
                <w:spacing w:val="-1"/>
                <w:sz w:val="18"/>
                <w:szCs w:val="18"/>
              </w:rPr>
              <w:t>i</w:t>
            </w:r>
            <w:r w:rsidRPr="0097245D">
              <w:rPr>
                <w:rFonts w:asciiTheme="majorHAnsi" w:hAnsiTheme="majorHAnsi" w:cs="Arial"/>
                <w:sz w:val="18"/>
                <w:szCs w:val="18"/>
              </w:rPr>
              <w:t>sions</w:t>
            </w:r>
            <w:r>
              <w:rPr>
                <w:rFonts w:asciiTheme="majorHAnsi" w:hAnsiTheme="majorHAnsi" w:cs="Arial"/>
                <w:sz w:val="18"/>
                <w:szCs w:val="18"/>
                <w:lang w:val="en-GB"/>
              </w:rPr>
              <w:t>;</w:t>
            </w:r>
          </w:p>
          <w:p w14:paraId="09944BEB" w14:textId="77777777" w:rsidR="006E2EA7" w:rsidRPr="0097245D" w:rsidRDefault="006E2EA7" w:rsidP="006E2EA7">
            <w:pPr>
              <w:pStyle w:val="ListParagraph"/>
              <w:widowControl w:val="0"/>
              <w:numPr>
                <w:ilvl w:val="0"/>
                <w:numId w:val="27"/>
              </w:numPr>
              <w:spacing w:line="248" w:lineRule="auto"/>
              <w:ind w:right="-20"/>
              <w:rPr>
                <w:rFonts w:asciiTheme="majorHAnsi" w:hAnsiTheme="majorHAnsi" w:cs="Times New Roman"/>
                <w:sz w:val="18"/>
                <w:szCs w:val="18"/>
                <w:lang w:val="de-AT"/>
              </w:rPr>
            </w:pPr>
            <w:r w:rsidRPr="0097245D">
              <w:rPr>
                <w:rFonts w:asciiTheme="majorHAnsi" w:hAnsiTheme="majorHAnsi" w:cs="Arial"/>
                <w:sz w:val="18"/>
                <w:szCs w:val="18"/>
              </w:rPr>
              <w:t>Cook</w:t>
            </w:r>
            <w:r w:rsidRPr="0097245D">
              <w:rPr>
                <w:rFonts w:asciiTheme="majorHAnsi" w:hAnsiTheme="majorHAnsi" w:cs="Arial"/>
                <w:spacing w:val="1"/>
                <w:sz w:val="18"/>
                <w:szCs w:val="18"/>
              </w:rPr>
              <w:t xml:space="preserve"> I</w:t>
            </w:r>
            <w:r w:rsidRPr="0097245D">
              <w:rPr>
                <w:rFonts w:asciiTheme="majorHAnsi" w:hAnsiTheme="majorHAnsi" w:cs="Arial"/>
                <w:sz w:val="18"/>
                <w:szCs w:val="18"/>
              </w:rPr>
              <w:t xml:space="preserve">slands </w:t>
            </w:r>
            <w:r w:rsidRPr="0097245D">
              <w:rPr>
                <w:rFonts w:asciiTheme="majorHAnsi" w:hAnsiTheme="majorHAnsi" w:cs="Arial"/>
                <w:spacing w:val="-4"/>
                <w:sz w:val="18"/>
                <w:szCs w:val="18"/>
              </w:rPr>
              <w:t>M</w:t>
            </w:r>
            <w:r w:rsidRPr="0097245D">
              <w:rPr>
                <w:rFonts w:asciiTheme="majorHAnsi" w:hAnsiTheme="majorHAnsi" w:cs="Arial"/>
                <w:sz w:val="18"/>
                <w:szCs w:val="18"/>
              </w:rPr>
              <w:t>ete</w:t>
            </w:r>
            <w:r w:rsidRPr="0097245D">
              <w:rPr>
                <w:rFonts w:asciiTheme="majorHAnsi" w:hAnsiTheme="majorHAnsi" w:cs="Arial"/>
                <w:spacing w:val="1"/>
                <w:sz w:val="18"/>
                <w:szCs w:val="18"/>
              </w:rPr>
              <w:t>or</w:t>
            </w:r>
            <w:r w:rsidRPr="0097245D">
              <w:rPr>
                <w:rFonts w:asciiTheme="majorHAnsi" w:hAnsiTheme="majorHAnsi" w:cs="Arial"/>
                <w:sz w:val="18"/>
                <w:szCs w:val="18"/>
              </w:rPr>
              <w:t>olog</w:t>
            </w:r>
            <w:r w:rsidRPr="0097245D">
              <w:rPr>
                <w:rFonts w:asciiTheme="majorHAnsi" w:hAnsiTheme="majorHAnsi" w:cs="Arial"/>
                <w:spacing w:val="-1"/>
                <w:sz w:val="18"/>
                <w:szCs w:val="18"/>
              </w:rPr>
              <w:t>i</w:t>
            </w:r>
            <w:r w:rsidRPr="0097245D">
              <w:rPr>
                <w:rFonts w:asciiTheme="majorHAnsi" w:hAnsiTheme="majorHAnsi" w:cs="Arial"/>
                <w:sz w:val="18"/>
                <w:szCs w:val="18"/>
              </w:rPr>
              <w:t>cal Serv</w:t>
            </w:r>
            <w:r w:rsidRPr="0097245D">
              <w:rPr>
                <w:rFonts w:asciiTheme="majorHAnsi" w:hAnsiTheme="majorHAnsi" w:cs="Arial"/>
                <w:spacing w:val="-1"/>
                <w:sz w:val="18"/>
                <w:szCs w:val="18"/>
              </w:rPr>
              <w:t>i</w:t>
            </w:r>
            <w:r w:rsidRPr="0097245D">
              <w:rPr>
                <w:rFonts w:asciiTheme="majorHAnsi" w:hAnsiTheme="majorHAnsi" w:cs="Arial"/>
                <w:sz w:val="18"/>
                <w:szCs w:val="18"/>
              </w:rPr>
              <w:t xml:space="preserve">ce; </w:t>
            </w:r>
            <w:r w:rsidRPr="0097245D">
              <w:rPr>
                <w:rFonts w:asciiTheme="majorHAnsi" w:hAnsiTheme="majorHAnsi" w:cs="Wingdings"/>
                <w:sz w:val="18"/>
                <w:szCs w:val="18"/>
              </w:rPr>
              <w:t></w:t>
            </w:r>
            <w:r w:rsidRPr="0097245D">
              <w:rPr>
                <w:rFonts w:asciiTheme="majorHAnsi" w:hAnsiTheme="majorHAnsi" w:cs="Wingdings"/>
                <w:spacing w:val="20"/>
                <w:sz w:val="18"/>
                <w:szCs w:val="18"/>
              </w:rPr>
              <w:t></w:t>
            </w:r>
            <w:r w:rsidRPr="0097245D">
              <w:rPr>
                <w:rFonts w:asciiTheme="majorHAnsi" w:hAnsiTheme="majorHAnsi" w:cs="Arial"/>
                <w:sz w:val="18"/>
                <w:szCs w:val="18"/>
              </w:rPr>
              <w:t>M</w:t>
            </w:r>
            <w:r w:rsidRPr="0097245D">
              <w:rPr>
                <w:rFonts w:asciiTheme="majorHAnsi" w:hAnsiTheme="majorHAnsi" w:cs="Arial"/>
                <w:spacing w:val="-1"/>
                <w:sz w:val="18"/>
                <w:szCs w:val="18"/>
              </w:rPr>
              <w:t>i</w:t>
            </w:r>
            <w:r w:rsidRPr="0097245D">
              <w:rPr>
                <w:rFonts w:asciiTheme="majorHAnsi" w:hAnsiTheme="majorHAnsi" w:cs="Arial"/>
                <w:sz w:val="18"/>
                <w:szCs w:val="18"/>
              </w:rPr>
              <w:t>n</w:t>
            </w:r>
            <w:r w:rsidRPr="0097245D">
              <w:rPr>
                <w:rFonts w:asciiTheme="majorHAnsi" w:hAnsiTheme="majorHAnsi" w:cs="Arial"/>
                <w:spacing w:val="-1"/>
                <w:sz w:val="18"/>
                <w:szCs w:val="18"/>
              </w:rPr>
              <w:t>i</w:t>
            </w:r>
            <w:r w:rsidRPr="0097245D">
              <w:rPr>
                <w:rFonts w:asciiTheme="majorHAnsi" w:hAnsiTheme="majorHAnsi" w:cs="Arial"/>
                <w:sz w:val="18"/>
                <w:szCs w:val="18"/>
              </w:rPr>
              <w:t>st</w:t>
            </w:r>
            <w:r w:rsidRPr="0097245D">
              <w:rPr>
                <w:rFonts w:asciiTheme="majorHAnsi" w:hAnsiTheme="majorHAnsi" w:cs="Arial"/>
                <w:spacing w:val="1"/>
                <w:sz w:val="18"/>
                <w:szCs w:val="18"/>
              </w:rPr>
              <w:t>ry</w:t>
            </w:r>
            <w:r w:rsidRPr="0097245D">
              <w:rPr>
                <w:rFonts w:asciiTheme="majorHAnsi" w:hAnsiTheme="majorHAnsi" w:cs="Arial"/>
                <w:sz w:val="18"/>
                <w:szCs w:val="18"/>
              </w:rPr>
              <w:t xml:space="preserve"> of</w:t>
            </w:r>
            <w:r w:rsidRPr="0097245D">
              <w:rPr>
                <w:rFonts w:asciiTheme="majorHAnsi" w:hAnsiTheme="majorHAnsi" w:cs="Arial"/>
                <w:spacing w:val="2"/>
                <w:sz w:val="18"/>
                <w:szCs w:val="18"/>
              </w:rPr>
              <w:t xml:space="preserve"> </w:t>
            </w:r>
            <w:r w:rsidRPr="0097245D">
              <w:rPr>
                <w:rFonts w:asciiTheme="majorHAnsi" w:hAnsiTheme="majorHAnsi" w:cs="Arial"/>
                <w:spacing w:val="-2"/>
                <w:sz w:val="18"/>
                <w:szCs w:val="18"/>
              </w:rPr>
              <w:t>A</w:t>
            </w:r>
            <w:r w:rsidRPr="0097245D">
              <w:rPr>
                <w:rFonts w:asciiTheme="majorHAnsi" w:hAnsiTheme="majorHAnsi" w:cs="Arial"/>
                <w:spacing w:val="1"/>
                <w:sz w:val="18"/>
                <w:szCs w:val="18"/>
              </w:rPr>
              <w:t>gr</w:t>
            </w:r>
            <w:r w:rsidRPr="0097245D">
              <w:rPr>
                <w:rFonts w:asciiTheme="majorHAnsi" w:hAnsiTheme="majorHAnsi" w:cs="Arial"/>
                <w:sz w:val="18"/>
                <w:szCs w:val="18"/>
              </w:rPr>
              <w:t>icult</w:t>
            </w:r>
            <w:r w:rsidRPr="0097245D">
              <w:rPr>
                <w:rFonts w:asciiTheme="majorHAnsi" w:hAnsiTheme="majorHAnsi" w:cs="Arial"/>
                <w:spacing w:val="-2"/>
                <w:sz w:val="18"/>
                <w:szCs w:val="18"/>
              </w:rPr>
              <w:t>u</w:t>
            </w:r>
            <w:r w:rsidRPr="0097245D">
              <w:rPr>
                <w:rFonts w:asciiTheme="majorHAnsi" w:hAnsiTheme="majorHAnsi" w:cs="Arial"/>
                <w:sz w:val="18"/>
                <w:szCs w:val="18"/>
              </w:rPr>
              <w:t>r</w:t>
            </w:r>
            <w:r w:rsidRPr="0097245D">
              <w:rPr>
                <w:rFonts w:asciiTheme="majorHAnsi" w:hAnsiTheme="majorHAnsi" w:cs="Arial"/>
                <w:spacing w:val="1"/>
                <w:sz w:val="18"/>
                <w:szCs w:val="18"/>
              </w:rPr>
              <w:t>e</w:t>
            </w:r>
            <w:r w:rsidRPr="0097245D">
              <w:rPr>
                <w:rFonts w:asciiTheme="majorHAnsi" w:hAnsiTheme="majorHAnsi" w:cs="Arial"/>
                <w:sz w:val="18"/>
                <w:szCs w:val="18"/>
              </w:rPr>
              <w:t>;</w:t>
            </w:r>
          </w:p>
          <w:p w14:paraId="554115AF" w14:textId="7520C067" w:rsidR="00E11797" w:rsidRPr="006E2EA7" w:rsidRDefault="006E2EA7" w:rsidP="006E2EA7">
            <w:pPr>
              <w:pStyle w:val="ListParagraph"/>
              <w:widowControl w:val="0"/>
              <w:numPr>
                <w:ilvl w:val="0"/>
                <w:numId w:val="27"/>
              </w:numPr>
              <w:spacing w:line="246" w:lineRule="auto"/>
              <w:ind w:right="-20"/>
              <w:jc w:val="both"/>
              <w:rPr>
                <w:rFonts w:asciiTheme="majorHAnsi" w:hAnsiTheme="majorHAnsi"/>
                <w:sz w:val="18"/>
                <w:szCs w:val="18"/>
              </w:rPr>
            </w:pPr>
            <w:r w:rsidRPr="0097245D">
              <w:rPr>
                <w:rFonts w:asciiTheme="majorHAnsi" w:hAnsiTheme="majorHAnsi" w:cs="Arial"/>
                <w:spacing w:val="1"/>
                <w:sz w:val="18"/>
                <w:szCs w:val="18"/>
              </w:rPr>
              <w:t>C</w:t>
            </w:r>
            <w:r w:rsidRPr="0097245D">
              <w:rPr>
                <w:rFonts w:asciiTheme="majorHAnsi" w:hAnsiTheme="majorHAnsi" w:cs="Arial"/>
                <w:spacing w:val="-1"/>
                <w:sz w:val="18"/>
                <w:szCs w:val="18"/>
              </w:rPr>
              <w:t>li</w:t>
            </w:r>
            <w:r w:rsidRPr="0097245D">
              <w:rPr>
                <w:rFonts w:asciiTheme="majorHAnsi" w:hAnsiTheme="majorHAnsi" w:cs="Arial"/>
                <w:sz w:val="18"/>
                <w:szCs w:val="18"/>
              </w:rPr>
              <w:t>m</w:t>
            </w:r>
            <w:r w:rsidRPr="0097245D">
              <w:rPr>
                <w:rFonts w:asciiTheme="majorHAnsi" w:hAnsiTheme="majorHAnsi" w:cs="Arial"/>
                <w:spacing w:val="1"/>
                <w:sz w:val="18"/>
                <w:szCs w:val="18"/>
              </w:rPr>
              <w:t>a</w:t>
            </w:r>
            <w:r w:rsidRPr="0097245D">
              <w:rPr>
                <w:rFonts w:asciiTheme="majorHAnsi" w:hAnsiTheme="majorHAnsi" w:cs="Arial"/>
                <w:sz w:val="18"/>
                <w:szCs w:val="18"/>
              </w:rPr>
              <w:t>te Ac</w:t>
            </w:r>
            <w:r w:rsidRPr="0097245D">
              <w:rPr>
                <w:rFonts w:asciiTheme="majorHAnsi" w:hAnsiTheme="majorHAnsi" w:cs="Arial"/>
                <w:spacing w:val="1"/>
                <w:sz w:val="18"/>
                <w:szCs w:val="18"/>
              </w:rPr>
              <w:t>t</w:t>
            </w:r>
            <w:r w:rsidRPr="0097245D">
              <w:rPr>
                <w:rFonts w:asciiTheme="majorHAnsi" w:hAnsiTheme="majorHAnsi" w:cs="Arial"/>
                <w:sz w:val="18"/>
                <w:szCs w:val="18"/>
              </w:rPr>
              <w:t>ion</w:t>
            </w:r>
            <w:r w:rsidRPr="0097245D">
              <w:rPr>
                <w:rFonts w:asciiTheme="majorHAnsi" w:hAnsiTheme="majorHAnsi" w:cs="Arial"/>
                <w:spacing w:val="12"/>
                <w:sz w:val="18"/>
                <w:szCs w:val="18"/>
              </w:rPr>
              <w:t xml:space="preserve"> </w:t>
            </w:r>
            <w:r w:rsidRPr="0097245D">
              <w:rPr>
                <w:rFonts w:asciiTheme="majorHAnsi" w:hAnsiTheme="majorHAnsi" w:cs="Arial"/>
                <w:sz w:val="18"/>
                <w:szCs w:val="18"/>
              </w:rPr>
              <w:t>Net</w:t>
            </w:r>
            <w:r w:rsidRPr="0097245D">
              <w:rPr>
                <w:rFonts w:asciiTheme="majorHAnsi" w:hAnsiTheme="majorHAnsi" w:cs="Arial"/>
                <w:spacing w:val="-1"/>
                <w:sz w:val="18"/>
                <w:szCs w:val="18"/>
              </w:rPr>
              <w:t>w</w:t>
            </w:r>
            <w:r w:rsidRPr="0097245D">
              <w:rPr>
                <w:rFonts w:asciiTheme="majorHAnsi" w:hAnsiTheme="majorHAnsi" w:cs="Arial"/>
                <w:sz w:val="18"/>
                <w:szCs w:val="18"/>
              </w:rPr>
              <w:t>ork,</w:t>
            </w:r>
            <w:r w:rsidRPr="0097245D">
              <w:rPr>
                <w:rFonts w:asciiTheme="majorHAnsi" w:hAnsiTheme="majorHAnsi" w:cs="Arial"/>
                <w:spacing w:val="14"/>
                <w:sz w:val="18"/>
                <w:szCs w:val="18"/>
              </w:rPr>
              <w:t xml:space="preserve"> </w:t>
            </w:r>
            <w:r w:rsidRPr="0097245D">
              <w:rPr>
                <w:rFonts w:asciiTheme="majorHAnsi" w:hAnsiTheme="majorHAnsi" w:cs="Arial"/>
                <w:spacing w:val="1"/>
                <w:sz w:val="18"/>
                <w:szCs w:val="18"/>
              </w:rPr>
              <w:t>&amp;</w:t>
            </w:r>
            <w:r w:rsidRPr="0097245D">
              <w:rPr>
                <w:rFonts w:asciiTheme="majorHAnsi" w:hAnsiTheme="majorHAnsi" w:cs="Arial"/>
                <w:spacing w:val="7"/>
                <w:sz w:val="18"/>
                <w:szCs w:val="18"/>
              </w:rPr>
              <w:t xml:space="preserve"> </w:t>
            </w:r>
            <w:r w:rsidRPr="0097245D">
              <w:rPr>
                <w:rFonts w:asciiTheme="majorHAnsi" w:hAnsiTheme="majorHAnsi" w:cs="Arial"/>
                <w:spacing w:val="3"/>
                <w:sz w:val="18"/>
                <w:szCs w:val="18"/>
              </w:rPr>
              <w:t>T</w:t>
            </w:r>
            <w:r w:rsidRPr="0097245D">
              <w:rPr>
                <w:rFonts w:asciiTheme="majorHAnsi" w:hAnsiTheme="majorHAnsi" w:cs="Arial"/>
                <w:sz w:val="18"/>
                <w:szCs w:val="18"/>
              </w:rPr>
              <w:t>ou</w:t>
            </w:r>
            <w:r w:rsidRPr="0097245D">
              <w:rPr>
                <w:rFonts w:asciiTheme="majorHAnsi" w:hAnsiTheme="majorHAnsi" w:cs="Arial"/>
                <w:spacing w:val="1"/>
                <w:sz w:val="18"/>
                <w:szCs w:val="18"/>
              </w:rPr>
              <w:t>r</w:t>
            </w:r>
            <w:r w:rsidRPr="0097245D">
              <w:rPr>
                <w:rFonts w:asciiTheme="majorHAnsi" w:hAnsiTheme="majorHAnsi" w:cs="Arial"/>
                <w:spacing w:val="-2"/>
                <w:sz w:val="18"/>
                <w:szCs w:val="18"/>
              </w:rPr>
              <w:t>i</w:t>
            </w:r>
            <w:r w:rsidRPr="0097245D">
              <w:rPr>
                <w:rFonts w:asciiTheme="majorHAnsi" w:hAnsiTheme="majorHAnsi" w:cs="Arial"/>
                <w:sz w:val="18"/>
                <w:szCs w:val="18"/>
              </w:rPr>
              <w:t>sm</w:t>
            </w:r>
            <w:r w:rsidRPr="0097245D">
              <w:rPr>
                <w:rFonts w:asciiTheme="majorHAnsi" w:hAnsiTheme="majorHAnsi" w:cs="Arial"/>
                <w:spacing w:val="11"/>
                <w:sz w:val="18"/>
                <w:szCs w:val="18"/>
              </w:rPr>
              <w:t xml:space="preserve"> </w:t>
            </w:r>
            <w:r w:rsidRPr="0097245D">
              <w:rPr>
                <w:rFonts w:asciiTheme="majorHAnsi" w:hAnsiTheme="majorHAnsi" w:cs="Arial"/>
                <w:spacing w:val="1"/>
                <w:sz w:val="18"/>
                <w:szCs w:val="18"/>
              </w:rPr>
              <w:t>I</w:t>
            </w:r>
            <w:r w:rsidRPr="0097245D">
              <w:rPr>
                <w:rFonts w:asciiTheme="majorHAnsi" w:hAnsiTheme="majorHAnsi" w:cs="Arial"/>
                <w:sz w:val="18"/>
                <w:szCs w:val="18"/>
              </w:rPr>
              <w:t>n</w:t>
            </w:r>
            <w:r w:rsidRPr="0097245D">
              <w:rPr>
                <w:rFonts w:asciiTheme="majorHAnsi" w:hAnsiTheme="majorHAnsi" w:cs="Arial"/>
                <w:spacing w:val="1"/>
                <w:sz w:val="18"/>
                <w:szCs w:val="18"/>
              </w:rPr>
              <w:t>d</w:t>
            </w:r>
            <w:r w:rsidRPr="0097245D">
              <w:rPr>
                <w:rFonts w:asciiTheme="majorHAnsi" w:hAnsiTheme="majorHAnsi" w:cs="Arial"/>
                <w:sz w:val="18"/>
                <w:szCs w:val="18"/>
              </w:rPr>
              <w:t>u</w:t>
            </w:r>
            <w:r w:rsidRPr="0097245D">
              <w:rPr>
                <w:rFonts w:asciiTheme="majorHAnsi" w:hAnsiTheme="majorHAnsi" w:cs="Arial"/>
                <w:spacing w:val="-2"/>
                <w:sz w:val="18"/>
                <w:szCs w:val="18"/>
              </w:rPr>
              <w:t>s</w:t>
            </w:r>
            <w:r w:rsidRPr="0097245D">
              <w:rPr>
                <w:rFonts w:asciiTheme="majorHAnsi" w:hAnsiTheme="majorHAnsi" w:cs="Arial"/>
                <w:sz w:val="18"/>
                <w:szCs w:val="18"/>
              </w:rPr>
              <w:t>t</w:t>
            </w:r>
            <w:r w:rsidRPr="0097245D">
              <w:rPr>
                <w:rFonts w:asciiTheme="majorHAnsi" w:hAnsiTheme="majorHAnsi" w:cs="Arial"/>
                <w:spacing w:val="1"/>
                <w:sz w:val="18"/>
                <w:szCs w:val="18"/>
              </w:rPr>
              <w:t>ry</w:t>
            </w:r>
            <w:r w:rsidRPr="0097245D">
              <w:rPr>
                <w:rFonts w:asciiTheme="majorHAnsi" w:hAnsiTheme="majorHAnsi" w:cs="Arial"/>
                <w:spacing w:val="10"/>
                <w:sz w:val="18"/>
                <w:szCs w:val="18"/>
              </w:rPr>
              <w:t xml:space="preserve"> </w:t>
            </w:r>
            <w:r w:rsidRPr="0097245D">
              <w:rPr>
                <w:rFonts w:asciiTheme="majorHAnsi" w:hAnsiTheme="majorHAnsi" w:cs="Arial"/>
                <w:spacing w:val="1"/>
                <w:sz w:val="18"/>
                <w:szCs w:val="18"/>
              </w:rPr>
              <w:t>a</w:t>
            </w:r>
            <w:r w:rsidRPr="0097245D">
              <w:rPr>
                <w:rFonts w:asciiTheme="majorHAnsi" w:hAnsiTheme="majorHAnsi" w:cs="Arial"/>
                <w:sz w:val="18"/>
                <w:szCs w:val="18"/>
              </w:rPr>
              <w:t>nd</w:t>
            </w:r>
            <w:r w:rsidRPr="0097245D">
              <w:rPr>
                <w:rFonts w:asciiTheme="majorHAnsi" w:hAnsiTheme="majorHAnsi" w:cs="Arial"/>
                <w:spacing w:val="12"/>
                <w:sz w:val="18"/>
                <w:szCs w:val="18"/>
              </w:rPr>
              <w:t xml:space="preserve"> </w:t>
            </w:r>
            <w:r w:rsidRPr="0097245D">
              <w:rPr>
                <w:rFonts w:asciiTheme="majorHAnsi" w:hAnsiTheme="majorHAnsi" w:cs="Arial"/>
                <w:spacing w:val="1"/>
                <w:sz w:val="18"/>
                <w:szCs w:val="18"/>
              </w:rPr>
              <w:t>C</w:t>
            </w:r>
            <w:r w:rsidRPr="0097245D">
              <w:rPr>
                <w:rFonts w:asciiTheme="majorHAnsi" w:hAnsiTheme="majorHAnsi" w:cs="Arial"/>
                <w:sz w:val="18"/>
                <w:szCs w:val="18"/>
              </w:rPr>
              <w:t>h</w:t>
            </w:r>
            <w:r w:rsidRPr="0097245D">
              <w:rPr>
                <w:rFonts w:asciiTheme="majorHAnsi" w:hAnsiTheme="majorHAnsi" w:cs="Arial"/>
                <w:spacing w:val="-2"/>
                <w:sz w:val="18"/>
                <w:szCs w:val="18"/>
              </w:rPr>
              <w:t>a</w:t>
            </w:r>
            <w:r w:rsidRPr="0097245D">
              <w:rPr>
                <w:rFonts w:asciiTheme="majorHAnsi" w:hAnsiTheme="majorHAnsi" w:cs="Arial"/>
                <w:sz w:val="18"/>
                <w:szCs w:val="18"/>
              </w:rPr>
              <w:t>m</w:t>
            </w:r>
            <w:r w:rsidRPr="0097245D">
              <w:rPr>
                <w:rFonts w:asciiTheme="majorHAnsi" w:hAnsiTheme="majorHAnsi" w:cs="Arial"/>
                <w:spacing w:val="-2"/>
                <w:sz w:val="18"/>
                <w:szCs w:val="18"/>
              </w:rPr>
              <w:t>b</w:t>
            </w:r>
            <w:r w:rsidRPr="0097245D">
              <w:rPr>
                <w:rFonts w:asciiTheme="majorHAnsi" w:hAnsiTheme="majorHAnsi" w:cs="Arial"/>
                <w:sz w:val="18"/>
                <w:szCs w:val="18"/>
              </w:rPr>
              <w:t>er</w:t>
            </w:r>
            <w:r w:rsidRPr="0097245D">
              <w:rPr>
                <w:rFonts w:asciiTheme="majorHAnsi" w:hAnsiTheme="majorHAnsi" w:cs="Arial"/>
                <w:spacing w:val="14"/>
                <w:sz w:val="18"/>
                <w:szCs w:val="18"/>
              </w:rPr>
              <w:t xml:space="preserve"> </w:t>
            </w:r>
            <w:r w:rsidRPr="0097245D">
              <w:rPr>
                <w:rFonts w:asciiTheme="majorHAnsi" w:hAnsiTheme="majorHAnsi" w:cs="Arial"/>
                <w:spacing w:val="-2"/>
                <w:sz w:val="18"/>
                <w:szCs w:val="18"/>
              </w:rPr>
              <w:t>o</w:t>
            </w:r>
            <w:r w:rsidRPr="0097245D">
              <w:rPr>
                <w:rFonts w:asciiTheme="majorHAnsi" w:hAnsiTheme="majorHAnsi" w:cs="Arial"/>
                <w:sz w:val="18"/>
                <w:szCs w:val="18"/>
              </w:rPr>
              <w:t>f</w:t>
            </w:r>
            <w:r w:rsidRPr="0097245D">
              <w:rPr>
                <w:rFonts w:asciiTheme="majorHAnsi" w:hAnsiTheme="majorHAnsi" w:cs="Arial"/>
                <w:spacing w:val="13"/>
                <w:sz w:val="18"/>
                <w:szCs w:val="18"/>
              </w:rPr>
              <w:t xml:space="preserve"> </w:t>
            </w:r>
            <w:r w:rsidRPr="0097245D">
              <w:rPr>
                <w:rFonts w:asciiTheme="majorHAnsi" w:hAnsiTheme="majorHAnsi" w:cs="Arial"/>
                <w:spacing w:val="1"/>
                <w:sz w:val="18"/>
                <w:szCs w:val="18"/>
              </w:rPr>
              <w:t>C</w:t>
            </w:r>
            <w:r w:rsidRPr="0097245D">
              <w:rPr>
                <w:rFonts w:asciiTheme="majorHAnsi" w:hAnsiTheme="majorHAnsi" w:cs="Arial"/>
                <w:sz w:val="18"/>
                <w:szCs w:val="18"/>
              </w:rPr>
              <w:t>o</w:t>
            </w:r>
            <w:r w:rsidRPr="0097245D">
              <w:rPr>
                <w:rFonts w:asciiTheme="majorHAnsi" w:hAnsiTheme="majorHAnsi" w:cs="Arial"/>
                <w:spacing w:val="-1"/>
                <w:sz w:val="18"/>
                <w:szCs w:val="18"/>
              </w:rPr>
              <w:t>m</w:t>
            </w:r>
            <w:r w:rsidRPr="0097245D">
              <w:rPr>
                <w:rFonts w:asciiTheme="majorHAnsi" w:hAnsiTheme="majorHAnsi" w:cs="Arial"/>
                <w:sz w:val="18"/>
                <w:szCs w:val="18"/>
              </w:rPr>
              <w:t>m</w:t>
            </w:r>
            <w:r w:rsidRPr="0097245D">
              <w:rPr>
                <w:rFonts w:asciiTheme="majorHAnsi" w:hAnsiTheme="majorHAnsi" w:cs="Arial"/>
                <w:spacing w:val="-1"/>
                <w:sz w:val="18"/>
                <w:szCs w:val="18"/>
              </w:rPr>
              <w:t>e</w:t>
            </w:r>
            <w:r w:rsidRPr="0097245D">
              <w:rPr>
                <w:rFonts w:asciiTheme="majorHAnsi" w:hAnsiTheme="majorHAnsi" w:cs="Arial"/>
                <w:sz w:val="18"/>
                <w:szCs w:val="18"/>
              </w:rPr>
              <w:t>rc</w:t>
            </w:r>
            <w:r w:rsidRPr="0097245D">
              <w:rPr>
                <w:rFonts w:asciiTheme="majorHAnsi" w:hAnsiTheme="majorHAnsi" w:cs="Arial"/>
                <w:spacing w:val="1"/>
                <w:sz w:val="18"/>
                <w:szCs w:val="18"/>
              </w:rPr>
              <w:t>e</w:t>
            </w:r>
            <w:r w:rsidRPr="0097245D">
              <w:rPr>
                <w:rFonts w:asciiTheme="majorHAnsi" w:hAnsiTheme="majorHAnsi" w:cs="Arial"/>
                <w:spacing w:val="10"/>
                <w:sz w:val="18"/>
                <w:szCs w:val="18"/>
              </w:rPr>
              <w:t xml:space="preserve"> </w:t>
            </w:r>
            <w:r w:rsidRPr="0097245D">
              <w:rPr>
                <w:rFonts w:asciiTheme="majorHAnsi" w:hAnsiTheme="majorHAnsi" w:cs="Arial"/>
                <w:spacing w:val="1"/>
                <w:sz w:val="18"/>
                <w:szCs w:val="18"/>
              </w:rPr>
              <w:t>r</w:t>
            </w:r>
            <w:r w:rsidRPr="0097245D">
              <w:rPr>
                <w:rFonts w:asciiTheme="majorHAnsi" w:hAnsiTheme="majorHAnsi" w:cs="Arial"/>
                <w:sz w:val="18"/>
                <w:szCs w:val="18"/>
              </w:rPr>
              <w:t>ep</w:t>
            </w:r>
            <w:r w:rsidRPr="0097245D">
              <w:rPr>
                <w:rFonts w:asciiTheme="majorHAnsi" w:hAnsiTheme="majorHAnsi" w:cs="Arial"/>
                <w:spacing w:val="1"/>
                <w:sz w:val="18"/>
                <w:szCs w:val="18"/>
              </w:rPr>
              <w:t>r</w:t>
            </w:r>
            <w:r w:rsidRPr="0097245D">
              <w:rPr>
                <w:rFonts w:asciiTheme="majorHAnsi" w:hAnsiTheme="majorHAnsi" w:cs="Arial"/>
                <w:sz w:val="18"/>
                <w:szCs w:val="18"/>
              </w:rPr>
              <w:t>e</w:t>
            </w:r>
            <w:r w:rsidRPr="0097245D">
              <w:rPr>
                <w:rFonts w:asciiTheme="majorHAnsi" w:hAnsiTheme="majorHAnsi" w:cs="Arial"/>
                <w:spacing w:val="1"/>
                <w:sz w:val="18"/>
                <w:szCs w:val="18"/>
              </w:rPr>
              <w:t>s</w:t>
            </w:r>
            <w:r w:rsidRPr="0097245D">
              <w:rPr>
                <w:rFonts w:asciiTheme="majorHAnsi" w:hAnsiTheme="majorHAnsi" w:cs="Arial"/>
                <w:spacing w:val="-2"/>
                <w:sz w:val="18"/>
                <w:szCs w:val="18"/>
              </w:rPr>
              <w:t>e</w:t>
            </w:r>
            <w:r w:rsidRPr="0097245D">
              <w:rPr>
                <w:rFonts w:asciiTheme="majorHAnsi" w:hAnsiTheme="majorHAnsi" w:cs="Arial"/>
                <w:sz w:val="18"/>
                <w:szCs w:val="18"/>
              </w:rPr>
              <w:t>nta</w:t>
            </w:r>
            <w:r w:rsidRPr="0097245D">
              <w:rPr>
                <w:rFonts w:asciiTheme="majorHAnsi" w:hAnsiTheme="majorHAnsi" w:cs="Arial"/>
                <w:spacing w:val="1"/>
                <w:sz w:val="18"/>
                <w:szCs w:val="18"/>
              </w:rPr>
              <w:t>t</w:t>
            </w:r>
            <w:r w:rsidRPr="0097245D">
              <w:rPr>
                <w:rFonts w:asciiTheme="majorHAnsi" w:hAnsiTheme="majorHAnsi" w:cs="Arial"/>
                <w:sz w:val="18"/>
                <w:szCs w:val="18"/>
              </w:rPr>
              <w:t>i</w:t>
            </w:r>
            <w:r w:rsidRPr="0097245D">
              <w:rPr>
                <w:rFonts w:asciiTheme="majorHAnsi" w:hAnsiTheme="majorHAnsi" w:cs="Arial"/>
                <w:spacing w:val="-2"/>
                <w:sz w:val="18"/>
                <w:szCs w:val="18"/>
              </w:rPr>
              <w:t>v</w:t>
            </w:r>
            <w:r w:rsidRPr="0097245D">
              <w:rPr>
                <w:rFonts w:asciiTheme="majorHAnsi" w:hAnsiTheme="majorHAnsi" w:cs="Arial"/>
                <w:sz w:val="18"/>
                <w:szCs w:val="18"/>
              </w:rPr>
              <w:t>es</w:t>
            </w:r>
            <w:r>
              <w:rPr>
                <w:rFonts w:asciiTheme="majorHAnsi" w:hAnsiTheme="majorHAnsi" w:cs="Arial"/>
                <w:sz w:val="18"/>
                <w:szCs w:val="18"/>
              </w:rPr>
              <w:t>.</w:t>
            </w:r>
          </w:p>
        </w:tc>
        <w:tc>
          <w:tcPr>
            <w:tcW w:w="1080" w:type="dxa"/>
          </w:tcPr>
          <w:p w14:paraId="3CE9C041" w14:textId="0DA60F7F" w:rsidR="00E11797" w:rsidRPr="0097245D" w:rsidRDefault="00E11797" w:rsidP="004A05D7">
            <w:pPr>
              <w:overflowPunct/>
              <w:autoSpaceDE/>
              <w:autoSpaceDN/>
              <w:adjustRightInd/>
              <w:jc w:val="center"/>
              <w:textAlignment w:val="auto"/>
              <w:rPr>
                <w:rFonts w:asciiTheme="majorHAnsi" w:hAnsiTheme="majorHAnsi" w:cs="Arial"/>
                <w:b/>
                <w:sz w:val="18"/>
                <w:szCs w:val="18"/>
                <w:lang w:val="en-GB"/>
              </w:rPr>
            </w:pPr>
            <w:r w:rsidRPr="0097245D">
              <w:rPr>
                <w:rFonts w:asciiTheme="majorHAnsi" w:hAnsiTheme="majorHAnsi" w:cs="Arial"/>
                <w:b/>
                <w:sz w:val="18"/>
                <w:szCs w:val="18"/>
                <w:lang w:val="en-GB"/>
              </w:rPr>
              <w:t xml:space="preserve">Rarotonga </w:t>
            </w:r>
          </w:p>
        </w:tc>
      </w:tr>
      <w:tr w:rsidR="00E11797" w:rsidRPr="0097245D" w14:paraId="1CAF1919" w14:textId="77777777" w:rsidTr="00E11797">
        <w:trPr>
          <w:trHeight w:val="206"/>
        </w:trPr>
        <w:tc>
          <w:tcPr>
            <w:tcW w:w="2250" w:type="dxa"/>
          </w:tcPr>
          <w:p w14:paraId="7010D0D3" w14:textId="77777777" w:rsidR="00E11797" w:rsidRPr="0097245D" w:rsidRDefault="00E11797" w:rsidP="004A05D7">
            <w:pPr>
              <w:jc w:val="center"/>
              <w:rPr>
                <w:rFonts w:asciiTheme="majorHAnsi" w:hAnsiTheme="majorHAnsi" w:cs="Arial"/>
                <w:sz w:val="18"/>
                <w:szCs w:val="18"/>
                <w:lang w:val="en-GB"/>
              </w:rPr>
            </w:pPr>
            <w:r w:rsidRPr="0097245D">
              <w:rPr>
                <w:rFonts w:asciiTheme="majorHAnsi" w:hAnsiTheme="majorHAnsi" w:cs="Arial"/>
                <w:sz w:val="18"/>
                <w:szCs w:val="18"/>
                <w:lang w:val="en-GB"/>
              </w:rPr>
              <w:t>Day 12</w:t>
            </w:r>
          </w:p>
        </w:tc>
        <w:tc>
          <w:tcPr>
            <w:tcW w:w="7020" w:type="dxa"/>
          </w:tcPr>
          <w:p w14:paraId="502811C8" w14:textId="26EDC186" w:rsidR="00E11797" w:rsidRPr="0097245D" w:rsidRDefault="00E11797" w:rsidP="0097245D">
            <w:pPr>
              <w:pStyle w:val="ListParagraph"/>
              <w:numPr>
                <w:ilvl w:val="0"/>
                <w:numId w:val="32"/>
              </w:numPr>
              <w:rPr>
                <w:rFonts w:asciiTheme="majorHAnsi" w:hAnsiTheme="majorHAnsi"/>
                <w:sz w:val="18"/>
                <w:szCs w:val="18"/>
              </w:rPr>
            </w:pPr>
            <w:r w:rsidRPr="0097245D">
              <w:rPr>
                <w:rFonts w:asciiTheme="majorHAnsi" w:hAnsiTheme="majorHAnsi"/>
                <w:sz w:val="18"/>
                <w:szCs w:val="18"/>
              </w:rPr>
              <w:t xml:space="preserve">Presentation of initial </w:t>
            </w:r>
            <w:r w:rsidR="0054729C">
              <w:rPr>
                <w:rFonts w:asciiTheme="majorHAnsi" w:hAnsiTheme="majorHAnsi"/>
                <w:sz w:val="18"/>
                <w:szCs w:val="18"/>
              </w:rPr>
              <w:t>MTE</w:t>
            </w:r>
            <w:r w:rsidRPr="0097245D">
              <w:rPr>
                <w:rFonts w:asciiTheme="majorHAnsi" w:hAnsiTheme="majorHAnsi"/>
                <w:sz w:val="18"/>
                <w:szCs w:val="18"/>
              </w:rPr>
              <w:t xml:space="preserve"> findings with key stakeholders;</w:t>
            </w:r>
          </w:p>
          <w:p w14:paraId="2C3F0B7C" w14:textId="77777777" w:rsidR="00E11797" w:rsidRPr="0097245D" w:rsidRDefault="00E11797" w:rsidP="0097245D">
            <w:pPr>
              <w:pStyle w:val="ListParagraph"/>
              <w:numPr>
                <w:ilvl w:val="0"/>
                <w:numId w:val="32"/>
              </w:numPr>
              <w:rPr>
                <w:rFonts w:asciiTheme="majorHAnsi" w:hAnsiTheme="majorHAnsi" w:cs="Arial"/>
                <w:sz w:val="18"/>
                <w:szCs w:val="18"/>
                <w:lang w:val="en-GB"/>
              </w:rPr>
            </w:pPr>
            <w:r w:rsidRPr="0097245D">
              <w:rPr>
                <w:rFonts w:asciiTheme="majorHAnsi" w:hAnsiTheme="majorHAnsi" w:cs="Arial"/>
                <w:sz w:val="18"/>
                <w:szCs w:val="18"/>
                <w:lang w:val="en-GB"/>
              </w:rPr>
              <w:t>Presentation of initial key recommendations.</w:t>
            </w:r>
          </w:p>
        </w:tc>
        <w:tc>
          <w:tcPr>
            <w:tcW w:w="1080" w:type="dxa"/>
          </w:tcPr>
          <w:p w14:paraId="09A8681F" w14:textId="77777777" w:rsidR="00E11797" w:rsidRPr="0097245D" w:rsidRDefault="00E11797" w:rsidP="004A05D7">
            <w:pPr>
              <w:overflowPunct/>
              <w:autoSpaceDE/>
              <w:autoSpaceDN/>
              <w:adjustRightInd/>
              <w:jc w:val="center"/>
              <w:textAlignment w:val="auto"/>
              <w:rPr>
                <w:rFonts w:asciiTheme="majorHAnsi" w:hAnsiTheme="majorHAnsi" w:cs="Arial"/>
                <w:b/>
                <w:sz w:val="18"/>
                <w:szCs w:val="18"/>
                <w:lang w:val="en-GB"/>
              </w:rPr>
            </w:pPr>
            <w:r w:rsidRPr="0097245D">
              <w:rPr>
                <w:rFonts w:asciiTheme="majorHAnsi" w:hAnsiTheme="majorHAnsi" w:cs="Arial"/>
                <w:b/>
                <w:sz w:val="18"/>
                <w:szCs w:val="18"/>
                <w:lang w:val="en-GB"/>
              </w:rPr>
              <w:t>Rarotonga</w:t>
            </w:r>
          </w:p>
        </w:tc>
      </w:tr>
    </w:tbl>
    <w:p w14:paraId="62B187ED" w14:textId="77777777" w:rsidR="0097245D" w:rsidRPr="0097245D" w:rsidRDefault="0097245D" w:rsidP="00D53F1A">
      <w:pPr>
        <w:spacing w:line="360" w:lineRule="auto"/>
        <w:ind w:left="-360"/>
        <w:rPr>
          <w:rFonts w:asciiTheme="majorHAnsi" w:hAnsiTheme="majorHAnsi"/>
          <w:bCs/>
          <w:i/>
          <w:sz w:val="22"/>
          <w:szCs w:val="22"/>
          <w:lang w:val="en-US"/>
        </w:rPr>
      </w:pPr>
    </w:p>
    <w:p w14:paraId="57FA9776" w14:textId="77777777" w:rsidR="003D6B89" w:rsidRDefault="003D6B89" w:rsidP="00D53F1A">
      <w:pPr>
        <w:spacing w:line="360" w:lineRule="auto"/>
        <w:ind w:left="-360"/>
        <w:rPr>
          <w:rFonts w:asciiTheme="majorHAnsi" w:eastAsiaTheme="minorEastAsia" w:hAnsiTheme="majorHAnsi" w:cs="Garamond"/>
          <w:i/>
          <w:color w:val="1A1A1A"/>
          <w:sz w:val="22"/>
          <w:szCs w:val="22"/>
        </w:rPr>
      </w:pPr>
    </w:p>
    <w:p w14:paraId="43917D7B" w14:textId="77777777" w:rsidR="003D6B89" w:rsidRDefault="003D6B89" w:rsidP="00D53F1A">
      <w:pPr>
        <w:spacing w:line="360" w:lineRule="auto"/>
        <w:ind w:left="-360"/>
        <w:rPr>
          <w:rFonts w:asciiTheme="majorHAnsi" w:eastAsiaTheme="minorEastAsia" w:hAnsiTheme="majorHAnsi" w:cs="Garamond"/>
          <w:i/>
          <w:color w:val="1A1A1A"/>
          <w:sz w:val="22"/>
          <w:szCs w:val="22"/>
        </w:rPr>
      </w:pPr>
    </w:p>
    <w:p w14:paraId="3F87BBF0" w14:textId="77777777" w:rsidR="003D6B89" w:rsidRDefault="003D6B89" w:rsidP="00D53F1A">
      <w:pPr>
        <w:spacing w:line="360" w:lineRule="auto"/>
        <w:ind w:left="-360"/>
        <w:rPr>
          <w:rFonts w:asciiTheme="majorHAnsi" w:eastAsiaTheme="minorEastAsia" w:hAnsiTheme="majorHAnsi" w:cs="Garamond"/>
          <w:i/>
          <w:color w:val="1A1A1A"/>
          <w:sz w:val="22"/>
          <w:szCs w:val="22"/>
        </w:rPr>
      </w:pPr>
    </w:p>
    <w:p w14:paraId="5541C160" w14:textId="77777777" w:rsidR="003D6B89" w:rsidRDefault="003D6B89" w:rsidP="00D53F1A">
      <w:pPr>
        <w:spacing w:line="360" w:lineRule="auto"/>
        <w:ind w:left="-360"/>
        <w:rPr>
          <w:rFonts w:asciiTheme="majorHAnsi" w:eastAsiaTheme="minorEastAsia" w:hAnsiTheme="majorHAnsi" w:cs="Garamond"/>
          <w:i/>
          <w:color w:val="1A1A1A"/>
          <w:sz w:val="22"/>
          <w:szCs w:val="22"/>
        </w:rPr>
      </w:pPr>
    </w:p>
    <w:p w14:paraId="18668DB2" w14:textId="77777777" w:rsidR="0029404A" w:rsidRDefault="0029404A" w:rsidP="00D53F1A">
      <w:pPr>
        <w:spacing w:line="360" w:lineRule="auto"/>
        <w:ind w:left="-360"/>
        <w:rPr>
          <w:rFonts w:asciiTheme="majorHAnsi" w:eastAsiaTheme="minorEastAsia" w:hAnsiTheme="majorHAnsi" w:cs="Garamond"/>
          <w:i/>
          <w:color w:val="1A1A1A"/>
          <w:sz w:val="22"/>
          <w:szCs w:val="22"/>
        </w:rPr>
      </w:pPr>
    </w:p>
    <w:p w14:paraId="339E1763" w14:textId="77777777" w:rsidR="003D6B89" w:rsidRDefault="003D6B89" w:rsidP="00D53F1A">
      <w:pPr>
        <w:spacing w:line="360" w:lineRule="auto"/>
        <w:ind w:left="-360"/>
        <w:rPr>
          <w:rFonts w:asciiTheme="majorHAnsi" w:eastAsiaTheme="minorEastAsia" w:hAnsiTheme="majorHAnsi" w:cs="Garamond"/>
          <w:i/>
          <w:color w:val="1A1A1A"/>
          <w:sz w:val="22"/>
          <w:szCs w:val="22"/>
        </w:rPr>
      </w:pPr>
    </w:p>
    <w:p w14:paraId="52F40A34" w14:textId="77777777" w:rsidR="003D6B89" w:rsidRDefault="003D6B89" w:rsidP="00D53F1A">
      <w:pPr>
        <w:spacing w:line="360" w:lineRule="auto"/>
        <w:ind w:left="-360"/>
        <w:rPr>
          <w:rFonts w:asciiTheme="majorHAnsi" w:eastAsiaTheme="minorEastAsia" w:hAnsiTheme="majorHAnsi" w:cs="Garamond"/>
          <w:i/>
          <w:color w:val="1A1A1A"/>
          <w:sz w:val="22"/>
          <w:szCs w:val="22"/>
        </w:rPr>
      </w:pPr>
    </w:p>
    <w:p w14:paraId="6C7D8482" w14:textId="2FA3E687" w:rsidR="00D53F1A" w:rsidRPr="008301FF" w:rsidRDefault="00D53F1A" w:rsidP="00D53F1A">
      <w:pPr>
        <w:spacing w:line="360" w:lineRule="auto"/>
        <w:ind w:left="-360"/>
        <w:rPr>
          <w:rFonts w:asciiTheme="majorHAnsi" w:eastAsiaTheme="minorEastAsia" w:hAnsiTheme="majorHAnsi" w:cs="Garamond"/>
          <w:i/>
          <w:color w:val="1A1A1A"/>
          <w:sz w:val="22"/>
          <w:szCs w:val="22"/>
        </w:rPr>
      </w:pPr>
      <w:r w:rsidRPr="008301FF">
        <w:rPr>
          <w:rFonts w:asciiTheme="majorHAnsi" w:eastAsiaTheme="minorEastAsia" w:hAnsiTheme="majorHAnsi" w:cs="Garamond"/>
          <w:i/>
          <w:color w:val="1A1A1A"/>
          <w:sz w:val="22"/>
          <w:szCs w:val="22"/>
        </w:rPr>
        <w:t>Annex 5. List of persons interviewed</w:t>
      </w:r>
      <w:r w:rsidR="005B0361" w:rsidRPr="008301FF">
        <w:rPr>
          <w:rFonts w:asciiTheme="majorHAnsi" w:eastAsiaTheme="minorEastAsia" w:hAnsiTheme="majorHAnsi" w:cs="Garamond"/>
          <w:i/>
          <w:color w:val="1A1A1A"/>
          <w:sz w:val="22"/>
          <w:szCs w:val="22"/>
        </w:rPr>
        <w:t>.</w:t>
      </w:r>
    </w:p>
    <w:p w14:paraId="3DCF928C"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William Tuivaga, SRIC Programme Director</w:t>
      </w:r>
    </w:p>
    <w:p w14:paraId="5F35E5F7"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Otheniel Tangianan, Director- Pa Enua Governance Unit</w:t>
      </w:r>
    </w:p>
    <w:p w14:paraId="31C41E28"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Teina Rongo, Climate Change Advisor, SRIC Programme</w:t>
      </w:r>
    </w:p>
    <w:p w14:paraId="4BC5ADD0"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Celine Dyer, Climate Change Coordinator, SRIC Programme</w:t>
      </w:r>
    </w:p>
    <w:p w14:paraId="79A9D0C3"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Tia , SRIC Managaia focal point</w:t>
      </w:r>
    </w:p>
    <w:p w14:paraId="02BABEA2"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Ngametua Pokino, Former Executive Officer, Mangaia Island Gvt.</w:t>
      </w:r>
    </w:p>
    <w:p w14:paraId="512FEEA5"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cs="Arial"/>
          <w:sz w:val="18"/>
          <w:szCs w:val="18"/>
        </w:rPr>
        <w:t>Te Tuhi Kelly, Cook Island Red Cross and Small Grant Program</w:t>
      </w:r>
    </w:p>
    <w:p w14:paraId="36E306B6"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Ben Ponia, Secretary, Ministry of Marine Resources</w:t>
      </w:r>
    </w:p>
    <w:p w14:paraId="3E854BA2"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Petero Okotai, Director of Central Policy and Planning</w:t>
      </w:r>
    </w:p>
    <w:p w14:paraId="1AB365B0"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 xml:space="preserve">Representative from </w:t>
      </w:r>
      <w:r w:rsidRPr="005B0361">
        <w:rPr>
          <w:rFonts w:asciiTheme="majorHAnsi" w:hAnsiTheme="majorHAnsi" w:cs="Lucida Grande"/>
          <w:sz w:val="18"/>
          <w:szCs w:val="18"/>
        </w:rPr>
        <w:t>The Cook Islands Tourism Board</w:t>
      </w:r>
    </w:p>
    <w:p w14:paraId="6F50D0A0"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Calibri" w:hAnsi="Calibri" w:cs="Calibri"/>
          <w:sz w:val="18"/>
          <w:szCs w:val="18"/>
        </w:rPr>
        <w:t>Lavinia M., Secretary, Development Coordination Division</w:t>
      </w:r>
    </w:p>
    <w:p w14:paraId="0A60731A"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Joe Brider, National Environment Service</w:t>
      </w:r>
    </w:p>
    <w:p w14:paraId="312C725B"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Matt Praia, Secretary of Agriculture</w:t>
      </w:r>
    </w:p>
    <w:p w14:paraId="112BD298"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Tou Unmia, Advisor Minister of Health</w:t>
      </w:r>
    </w:p>
    <w:p w14:paraId="593ADA46"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Chief leaders, Atiu Island</w:t>
      </w:r>
    </w:p>
    <w:p w14:paraId="41D48D17"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Atiu Island Council</w:t>
      </w:r>
    </w:p>
    <w:p w14:paraId="12358725"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Water tank beneficiaries, Atiu Island</w:t>
      </w:r>
    </w:p>
    <w:p w14:paraId="2A8E5D7A"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Mangaia mayor</w:t>
      </w:r>
    </w:p>
    <w:p w14:paraId="32A4CC4A"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Mangaia fishing association representatives</w:t>
      </w:r>
    </w:p>
    <w:p w14:paraId="773E0AD8" w14:textId="77777777" w:rsidR="005B0361" w:rsidRPr="005B0361" w:rsidRDefault="005B0361" w:rsidP="005B0361">
      <w:pPr>
        <w:pStyle w:val="ListParagraph"/>
        <w:numPr>
          <w:ilvl w:val="0"/>
          <w:numId w:val="22"/>
        </w:numPr>
        <w:spacing w:after="0" w:line="240" w:lineRule="auto"/>
        <w:rPr>
          <w:rFonts w:asciiTheme="majorHAnsi" w:hAnsiTheme="majorHAnsi"/>
          <w:sz w:val="18"/>
          <w:szCs w:val="18"/>
        </w:rPr>
      </w:pPr>
      <w:r w:rsidRPr="005B0361">
        <w:rPr>
          <w:rFonts w:asciiTheme="majorHAnsi" w:hAnsiTheme="majorHAnsi"/>
          <w:sz w:val="18"/>
          <w:szCs w:val="18"/>
        </w:rPr>
        <w:t>Water tank and Agriculture beneficiaries, Mangaia Island</w:t>
      </w:r>
    </w:p>
    <w:p w14:paraId="2D336F5A" w14:textId="67199559" w:rsidR="003D6B89" w:rsidRPr="00982256" w:rsidRDefault="005B0361" w:rsidP="00982256">
      <w:pPr>
        <w:pStyle w:val="ListParagraph"/>
        <w:numPr>
          <w:ilvl w:val="0"/>
          <w:numId w:val="22"/>
        </w:numPr>
        <w:spacing w:after="0" w:line="240" w:lineRule="auto"/>
        <w:rPr>
          <w:rFonts w:asciiTheme="majorHAnsi" w:hAnsiTheme="majorHAnsi"/>
          <w:sz w:val="18"/>
        </w:rPr>
      </w:pPr>
      <w:r w:rsidRPr="005B0361">
        <w:rPr>
          <w:rFonts w:asciiTheme="majorHAnsi" w:hAnsiTheme="majorHAnsi"/>
          <w:sz w:val="18"/>
          <w:szCs w:val="18"/>
        </w:rPr>
        <w:t>Tourists visiting Mangaia, Atiu, and Rarotonga.</w:t>
      </w:r>
    </w:p>
    <w:p w14:paraId="29439A07" w14:textId="77777777" w:rsidR="003D6B89" w:rsidRDefault="003D6B89" w:rsidP="00D53F1A">
      <w:pPr>
        <w:spacing w:line="360" w:lineRule="auto"/>
        <w:ind w:left="-360"/>
        <w:rPr>
          <w:rFonts w:asciiTheme="majorHAnsi" w:eastAsiaTheme="minorEastAsia" w:hAnsiTheme="majorHAnsi" w:cs="Arial"/>
          <w:i/>
          <w:sz w:val="22"/>
          <w:szCs w:val="22"/>
        </w:rPr>
      </w:pPr>
    </w:p>
    <w:p w14:paraId="69EB5E2C" w14:textId="77777777" w:rsidR="00345FCE" w:rsidRDefault="00345FCE" w:rsidP="00D53F1A">
      <w:pPr>
        <w:spacing w:line="360" w:lineRule="auto"/>
        <w:ind w:left="-360"/>
        <w:rPr>
          <w:rFonts w:asciiTheme="majorHAnsi" w:eastAsiaTheme="minorEastAsia" w:hAnsiTheme="majorHAnsi" w:cs="Arial"/>
          <w:i/>
          <w:sz w:val="22"/>
          <w:szCs w:val="22"/>
        </w:rPr>
      </w:pPr>
    </w:p>
    <w:p w14:paraId="0588B2F4" w14:textId="77777777" w:rsidR="00345FCE" w:rsidRDefault="00345FCE" w:rsidP="00D53F1A">
      <w:pPr>
        <w:spacing w:line="360" w:lineRule="auto"/>
        <w:ind w:left="-360"/>
        <w:rPr>
          <w:rFonts w:asciiTheme="majorHAnsi" w:eastAsiaTheme="minorEastAsia" w:hAnsiTheme="majorHAnsi" w:cs="Arial"/>
          <w:i/>
          <w:sz w:val="22"/>
          <w:szCs w:val="22"/>
        </w:rPr>
      </w:pPr>
    </w:p>
    <w:p w14:paraId="6845DC82" w14:textId="77777777" w:rsidR="00345FCE" w:rsidRDefault="00345FCE" w:rsidP="00D53F1A">
      <w:pPr>
        <w:spacing w:line="360" w:lineRule="auto"/>
        <w:ind w:left="-360"/>
        <w:rPr>
          <w:rFonts w:asciiTheme="majorHAnsi" w:eastAsiaTheme="minorEastAsia" w:hAnsiTheme="majorHAnsi" w:cs="Arial"/>
          <w:i/>
          <w:sz w:val="22"/>
          <w:szCs w:val="22"/>
        </w:rPr>
      </w:pPr>
    </w:p>
    <w:p w14:paraId="5B2944F6" w14:textId="77777777" w:rsidR="00345FCE" w:rsidRDefault="00345FCE" w:rsidP="00D53F1A">
      <w:pPr>
        <w:spacing w:line="360" w:lineRule="auto"/>
        <w:ind w:left="-360"/>
        <w:rPr>
          <w:rFonts w:asciiTheme="majorHAnsi" w:eastAsiaTheme="minorEastAsia" w:hAnsiTheme="majorHAnsi" w:cs="Arial"/>
          <w:i/>
          <w:sz w:val="22"/>
          <w:szCs w:val="22"/>
        </w:rPr>
      </w:pPr>
    </w:p>
    <w:p w14:paraId="5947741F" w14:textId="77777777" w:rsidR="00345FCE" w:rsidRDefault="00345FCE" w:rsidP="00D53F1A">
      <w:pPr>
        <w:spacing w:line="360" w:lineRule="auto"/>
        <w:ind w:left="-360"/>
        <w:rPr>
          <w:rFonts w:asciiTheme="majorHAnsi" w:eastAsiaTheme="minorEastAsia" w:hAnsiTheme="majorHAnsi" w:cs="Arial"/>
          <w:i/>
          <w:sz w:val="22"/>
          <w:szCs w:val="22"/>
        </w:rPr>
      </w:pPr>
    </w:p>
    <w:p w14:paraId="253EB28A" w14:textId="77777777" w:rsidR="00345FCE" w:rsidRDefault="00345FCE" w:rsidP="00D53F1A">
      <w:pPr>
        <w:spacing w:line="360" w:lineRule="auto"/>
        <w:ind w:left="-360"/>
        <w:rPr>
          <w:rFonts w:asciiTheme="majorHAnsi" w:eastAsiaTheme="minorEastAsia" w:hAnsiTheme="majorHAnsi" w:cs="Arial"/>
          <w:i/>
          <w:sz w:val="22"/>
          <w:szCs w:val="22"/>
        </w:rPr>
      </w:pPr>
    </w:p>
    <w:p w14:paraId="71541379" w14:textId="77777777" w:rsidR="00345FCE" w:rsidRDefault="00345FCE" w:rsidP="00D53F1A">
      <w:pPr>
        <w:spacing w:line="360" w:lineRule="auto"/>
        <w:ind w:left="-360"/>
        <w:rPr>
          <w:rFonts w:asciiTheme="majorHAnsi" w:eastAsiaTheme="minorEastAsia" w:hAnsiTheme="majorHAnsi" w:cs="Arial"/>
          <w:i/>
          <w:sz w:val="22"/>
          <w:szCs w:val="22"/>
        </w:rPr>
      </w:pPr>
    </w:p>
    <w:p w14:paraId="417C03C4" w14:textId="77777777" w:rsidR="00345FCE" w:rsidRDefault="00345FCE" w:rsidP="00D53F1A">
      <w:pPr>
        <w:spacing w:line="360" w:lineRule="auto"/>
        <w:ind w:left="-360"/>
        <w:rPr>
          <w:rFonts w:asciiTheme="majorHAnsi" w:eastAsiaTheme="minorEastAsia" w:hAnsiTheme="majorHAnsi" w:cs="Arial"/>
          <w:i/>
          <w:sz w:val="22"/>
          <w:szCs w:val="22"/>
        </w:rPr>
      </w:pPr>
    </w:p>
    <w:p w14:paraId="4DA944F4" w14:textId="77777777" w:rsidR="00345FCE" w:rsidRDefault="00345FCE" w:rsidP="00D53F1A">
      <w:pPr>
        <w:spacing w:line="360" w:lineRule="auto"/>
        <w:ind w:left="-360"/>
        <w:rPr>
          <w:rFonts w:asciiTheme="majorHAnsi" w:eastAsiaTheme="minorEastAsia" w:hAnsiTheme="majorHAnsi" w:cs="Arial"/>
          <w:i/>
          <w:sz w:val="22"/>
          <w:szCs w:val="22"/>
        </w:rPr>
      </w:pPr>
    </w:p>
    <w:p w14:paraId="71C71ACE" w14:textId="77777777" w:rsidR="00345FCE" w:rsidRDefault="00345FCE" w:rsidP="00D53F1A">
      <w:pPr>
        <w:spacing w:line="360" w:lineRule="auto"/>
        <w:ind w:left="-360"/>
        <w:rPr>
          <w:rFonts w:asciiTheme="majorHAnsi" w:eastAsiaTheme="minorEastAsia" w:hAnsiTheme="majorHAnsi" w:cs="Arial"/>
          <w:i/>
          <w:sz w:val="22"/>
          <w:szCs w:val="22"/>
        </w:rPr>
      </w:pPr>
    </w:p>
    <w:p w14:paraId="7E5C4CB0" w14:textId="77777777" w:rsidR="00345FCE" w:rsidRDefault="00345FCE" w:rsidP="00D53F1A">
      <w:pPr>
        <w:spacing w:line="360" w:lineRule="auto"/>
        <w:ind w:left="-360"/>
        <w:rPr>
          <w:rFonts w:asciiTheme="majorHAnsi" w:eastAsiaTheme="minorEastAsia" w:hAnsiTheme="majorHAnsi" w:cs="Arial"/>
          <w:i/>
          <w:sz w:val="22"/>
          <w:szCs w:val="22"/>
        </w:rPr>
      </w:pPr>
    </w:p>
    <w:p w14:paraId="35F705E2" w14:textId="77777777" w:rsidR="00345FCE" w:rsidRDefault="00345FCE" w:rsidP="00D53F1A">
      <w:pPr>
        <w:spacing w:line="360" w:lineRule="auto"/>
        <w:ind w:left="-360"/>
        <w:rPr>
          <w:rFonts w:asciiTheme="majorHAnsi" w:eastAsiaTheme="minorEastAsia" w:hAnsiTheme="majorHAnsi" w:cs="Arial"/>
          <w:i/>
          <w:sz w:val="22"/>
          <w:szCs w:val="22"/>
        </w:rPr>
      </w:pPr>
    </w:p>
    <w:p w14:paraId="60A97203" w14:textId="77777777" w:rsidR="00345FCE" w:rsidRDefault="00345FCE" w:rsidP="00D53F1A">
      <w:pPr>
        <w:spacing w:line="360" w:lineRule="auto"/>
        <w:ind w:left="-360"/>
        <w:rPr>
          <w:rFonts w:asciiTheme="majorHAnsi" w:eastAsiaTheme="minorEastAsia" w:hAnsiTheme="majorHAnsi" w:cs="Arial"/>
          <w:i/>
          <w:sz w:val="22"/>
          <w:szCs w:val="22"/>
        </w:rPr>
      </w:pPr>
    </w:p>
    <w:p w14:paraId="5F87BECB" w14:textId="77777777" w:rsidR="00345FCE" w:rsidRDefault="00345FCE" w:rsidP="00D53F1A">
      <w:pPr>
        <w:spacing w:line="360" w:lineRule="auto"/>
        <w:ind w:left="-360"/>
        <w:rPr>
          <w:rFonts w:asciiTheme="majorHAnsi" w:eastAsiaTheme="minorEastAsia" w:hAnsiTheme="majorHAnsi" w:cs="Arial"/>
          <w:i/>
          <w:sz w:val="22"/>
          <w:szCs w:val="22"/>
        </w:rPr>
      </w:pPr>
    </w:p>
    <w:p w14:paraId="75AF6C8D" w14:textId="77777777" w:rsidR="00345FCE" w:rsidRDefault="00345FCE" w:rsidP="00D53F1A">
      <w:pPr>
        <w:spacing w:line="360" w:lineRule="auto"/>
        <w:ind w:left="-360"/>
        <w:rPr>
          <w:rFonts w:asciiTheme="majorHAnsi" w:eastAsiaTheme="minorEastAsia" w:hAnsiTheme="majorHAnsi" w:cs="Arial"/>
          <w:i/>
          <w:sz w:val="22"/>
          <w:szCs w:val="22"/>
        </w:rPr>
      </w:pPr>
    </w:p>
    <w:p w14:paraId="65E45242" w14:textId="77777777" w:rsidR="00345FCE" w:rsidRDefault="00345FCE" w:rsidP="00D53F1A">
      <w:pPr>
        <w:spacing w:line="360" w:lineRule="auto"/>
        <w:ind w:left="-360"/>
        <w:rPr>
          <w:rFonts w:asciiTheme="majorHAnsi" w:eastAsiaTheme="minorEastAsia" w:hAnsiTheme="majorHAnsi" w:cs="Arial"/>
          <w:i/>
          <w:sz w:val="22"/>
          <w:szCs w:val="22"/>
        </w:rPr>
      </w:pPr>
    </w:p>
    <w:p w14:paraId="0334A3B1" w14:textId="77777777" w:rsidR="00345FCE" w:rsidRDefault="00345FCE" w:rsidP="00D53F1A">
      <w:pPr>
        <w:spacing w:line="360" w:lineRule="auto"/>
        <w:ind w:left="-360"/>
        <w:rPr>
          <w:rFonts w:asciiTheme="majorHAnsi" w:eastAsiaTheme="minorEastAsia" w:hAnsiTheme="majorHAnsi" w:cs="Arial"/>
          <w:i/>
          <w:sz w:val="22"/>
          <w:szCs w:val="22"/>
        </w:rPr>
      </w:pPr>
    </w:p>
    <w:p w14:paraId="2178B937" w14:textId="77777777" w:rsidR="003D6B89" w:rsidRDefault="003D6B89" w:rsidP="00D53F1A">
      <w:pPr>
        <w:spacing w:line="360" w:lineRule="auto"/>
        <w:ind w:left="-360"/>
        <w:rPr>
          <w:rFonts w:asciiTheme="majorHAnsi" w:eastAsiaTheme="minorEastAsia" w:hAnsiTheme="majorHAnsi" w:cs="Arial"/>
          <w:i/>
          <w:sz w:val="22"/>
          <w:szCs w:val="22"/>
        </w:rPr>
      </w:pPr>
    </w:p>
    <w:p w14:paraId="784BFAF8" w14:textId="77777777" w:rsidR="00D53F1A" w:rsidRPr="008301FF" w:rsidRDefault="00D53F1A" w:rsidP="00D53F1A">
      <w:pPr>
        <w:spacing w:line="360" w:lineRule="auto"/>
        <w:ind w:left="-360"/>
        <w:rPr>
          <w:rFonts w:asciiTheme="majorHAnsi" w:eastAsiaTheme="minorEastAsia" w:hAnsiTheme="majorHAnsi" w:cs="Garamond"/>
          <w:i/>
          <w:color w:val="1A1A1A"/>
          <w:sz w:val="22"/>
          <w:szCs w:val="22"/>
        </w:rPr>
      </w:pPr>
      <w:r w:rsidRPr="008301FF">
        <w:rPr>
          <w:rFonts w:asciiTheme="majorHAnsi" w:eastAsiaTheme="minorEastAsia" w:hAnsiTheme="majorHAnsi" w:cs="Arial"/>
          <w:i/>
          <w:sz w:val="22"/>
          <w:szCs w:val="22"/>
        </w:rPr>
        <w:lastRenderedPageBreak/>
        <w:t xml:space="preserve">Annex 6. </w:t>
      </w:r>
      <w:r w:rsidRPr="008301FF">
        <w:rPr>
          <w:rFonts w:asciiTheme="majorHAnsi" w:eastAsiaTheme="minorEastAsia" w:hAnsiTheme="majorHAnsi" w:cs="Garamond"/>
          <w:i/>
          <w:color w:val="1A1A1A"/>
          <w:sz w:val="22"/>
          <w:szCs w:val="22"/>
        </w:rPr>
        <w:t>List of documents reviewed.</w:t>
      </w:r>
    </w:p>
    <w:p w14:paraId="70C4B2EE" w14:textId="77777777" w:rsidR="005B0361" w:rsidRPr="005B0361" w:rsidRDefault="005B0361" w:rsidP="00A727C2">
      <w:pPr>
        <w:pStyle w:val="Default"/>
        <w:numPr>
          <w:ilvl w:val="0"/>
          <w:numId w:val="51"/>
        </w:numPr>
        <w:jc w:val="both"/>
        <w:rPr>
          <w:rFonts w:asciiTheme="majorHAnsi" w:hAnsiTheme="majorHAnsi"/>
          <w:bCs/>
          <w:sz w:val="18"/>
          <w:szCs w:val="18"/>
        </w:rPr>
      </w:pPr>
      <w:r w:rsidRPr="005B0361">
        <w:rPr>
          <w:rFonts w:asciiTheme="majorHAnsi" w:hAnsiTheme="majorHAnsi"/>
          <w:bCs/>
          <w:sz w:val="18"/>
          <w:szCs w:val="18"/>
        </w:rPr>
        <w:t>AF- PRODOC;</w:t>
      </w:r>
    </w:p>
    <w:p w14:paraId="45113737" w14:textId="77777777" w:rsidR="005B0361" w:rsidRPr="005B0361" w:rsidRDefault="005B0361" w:rsidP="00A727C2">
      <w:pPr>
        <w:pStyle w:val="Default"/>
        <w:numPr>
          <w:ilvl w:val="0"/>
          <w:numId w:val="51"/>
        </w:numPr>
        <w:jc w:val="both"/>
        <w:rPr>
          <w:rFonts w:asciiTheme="majorHAnsi" w:hAnsiTheme="majorHAnsi"/>
          <w:bCs/>
          <w:sz w:val="18"/>
          <w:szCs w:val="18"/>
        </w:rPr>
      </w:pPr>
      <w:r w:rsidRPr="005B0361">
        <w:rPr>
          <w:rFonts w:asciiTheme="majorHAnsi" w:hAnsiTheme="majorHAnsi"/>
          <w:bCs/>
          <w:sz w:val="18"/>
          <w:szCs w:val="18"/>
        </w:rPr>
        <w:t>Inception reports;</w:t>
      </w:r>
    </w:p>
    <w:p w14:paraId="40802268" w14:textId="77777777" w:rsidR="005B0361" w:rsidRPr="005B0361" w:rsidRDefault="005B0361" w:rsidP="00A727C2">
      <w:pPr>
        <w:pStyle w:val="Default"/>
        <w:numPr>
          <w:ilvl w:val="0"/>
          <w:numId w:val="51"/>
        </w:numPr>
        <w:jc w:val="both"/>
        <w:rPr>
          <w:rFonts w:asciiTheme="majorHAnsi" w:hAnsiTheme="majorHAnsi"/>
          <w:bCs/>
          <w:sz w:val="18"/>
          <w:szCs w:val="18"/>
        </w:rPr>
      </w:pPr>
      <w:r w:rsidRPr="005B0361">
        <w:rPr>
          <w:rFonts w:asciiTheme="majorHAnsi" w:hAnsiTheme="majorHAnsi"/>
          <w:bCs/>
          <w:sz w:val="18"/>
          <w:szCs w:val="18"/>
        </w:rPr>
        <w:t>Quarterly progress report;</w:t>
      </w:r>
    </w:p>
    <w:p w14:paraId="0EB4B911" w14:textId="77777777" w:rsidR="005B0361" w:rsidRPr="005B0361" w:rsidRDefault="005B0361" w:rsidP="00A727C2">
      <w:pPr>
        <w:pStyle w:val="Default"/>
        <w:numPr>
          <w:ilvl w:val="0"/>
          <w:numId w:val="51"/>
        </w:numPr>
        <w:jc w:val="both"/>
        <w:rPr>
          <w:rFonts w:asciiTheme="majorHAnsi" w:hAnsiTheme="majorHAnsi"/>
          <w:bCs/>
          <w:sz w:val="18"/>
          <w:szCs w:val="18"/>
        </w:rPr>
      </w:pPr>
      <w:r w:rsidRPr="005B0361">
        <w:rPr>
          <w:rFonts w:asciiTheme="majorHAnsi" w:hAnsiTheme="majorHAnsi"/>
          <w:bCs/>
          <w:sz w:val="18"/>
          <w:szCs w:val="18"/>
        </w:rPr>
        <w:t>Project Performance Reports (PPRs) to the Adaptation Fund</w:t>
      </w:r>
    </w:p>
    <w:p w14:paraId="462C6704" w14:textId="77777777" w:rsidR="005B0361" w:rsidRPr="005B0361" w:rsidRDefault="005B0361" w:rsidP="00A727C2">
      <w:pPr>
        <w:pStyle w:val="Default"/>
        <w:numPr>
          <w:ilvl w:val="0"/>
          <w:numId w:val="51"/>
        </w:numPr>
        <w:jc w:val="both"/>
        <w:rPr>
          <w:rFonts w:asciiTheme="majorHAnsi" w:hAnsiTheme="majorHAnsi"/>
          <w:bCs/>
          <w:sz w:val="18"/>
          <w:szCs w:val="18"/>
        </w:rPr>
      </w:pPr>
      <w:r w:rsidRPr="005B0361">
        <w:rPr>
          <w:rFonts w:asciiTheme="majorHAnsi" w:hAnsiTheme="majorHAnsi"/>
          <w:bCs/>
          <w:sz w:val="18"/>
          <w:szCs w:val="18"/>
        </w:rPr>
        <w:t>Consultant’s Inception reports (if any);</w:t>
      </w:r>
    </w:p>
    <w:p w14:paraId="3078D3E1" w14:textId="77777777" w:rsidR="005B0361" w:rsidRPr="005B0361" w:rsidRDefault="005B0361" w:rsidP="00A727C2">
      <w:pPr>
        <w:pStyle w:val="Default"/>
        <w:numPr>
          <w:ilvl w:val="0"/>
          <w:numId w:val="51"/>
        </w:numPr>
        <w:jc w:val="both"/>
        <w:rPr>
          <w:rFonts w:asciiTheme="majorHAnsi" w:hAnsiTheme="majorHAnsi"/>
          <w:bCs/>
          <w:sz w:val="18"/>
          <w:szCs w:val="18"/>
        </w:rPr>
      </w:pPr>
      <w:r w:rsidRPr="005B0361">
        <w:rPr>
          <w:rFonts w:asciiTheme="majorHAnsi" w:hAnsiTheme="majorHAnsi"/>
          <w:bCs/>
          <w:sz w:val="18"/>
          <w:szCs w:val="18"/>
        </w:rPr>
        <w:t>All AWPs (annual work plans);</w:t>
      </w:r>
    </w:p>
    <w:p w14:paraId="266526E5" w14:textId="77777777" w:rsidR="005B0361" w:rsidRPr="005B0361" w:rsidRDefault="005B0361" w:rsidP="00A727C2">
      <w:pPr>
        <w:pStyle w:val="Default"/>
        <w:numPr>
          <w:ilvl w:val="0"/>
          <w:numId w:val="51"/>
        </w:numPr>
        <w:jc w:val="both"/>
        <w:rPr>
          <w:rFonts w:asciiTheme="majorHAnsi" w:hAnsiTheme="majorHAnsi"/>
          <w:bCs/>
          <w:sz w:val="18"/>
          <w:szCs w:val="18"/>
        </w:rPr>
      </w:pPr>
      <w:r w:rsidRPr="005B0361">
        <w:rPr>
          <w:rFonts w:asciiTheme="majorHAnsi" w:hAnsiTheme="majorHAnsi"/>
          <w:bCs/>
          <w:sz w:val="18"/>
          <w:szCs w:val="18"/>
        </w:rPr>
        <w:t xml:space="preserve">All annual and quarterly financial project reports; </w:t>
      </w:r>
    </w:p>
    <w:p w14:paraId="1191F5F6" w14:textId="77777777" w:rsidR="005B0361" w:rsidRPr="005B0361" w:rsidRDefault="005B0361" w:rsidP="00A727C2">
      <w:pPr>
        <w:pStyle w:val="Default"/>
        <w:numPr>
          <w:ilvl w:val="0"/>
          <w:numId w:val="51"/>
        </w:numPr>
        <w:jc w:val="both"/>
        <w:rPr>
          <w:rFonts w:asciiTheme="majorHAnsi" w:hAnsiTheme="majorHAnsi"/>
          <w:bCs/>
          <w:sz w:val="18"/>
          <w:szCs w:val="18"/>
        </w:rPr>
      </w:pPr>
      <w:r w:rsidRPr="005B0361">
        <w:rPr>
          <w:rFonts w:asciiTheme="majorHAnsi" w:hAnsiTheme="majorHAnsi"/>
          <w:bCs/>
          <w:sz w:val="18"/>
          <w:szCs w:val="18"/>
        </w:rPr>
        <w:t>Consultancy products (report, technical studies, etc.)</w:t>
      </w:r>
    </w:p>
    <w:p w14:paraId="27959EE2" w14:textId="77777777" w:rsidR="005B0361" w:rsidRPr="005B0361" w:rsidRDefault="005B0361" w:rsidP="00A727C2">
      <w:pPr>
        <w:pStyle w:val="Default"/>
        <w:numPr>
          <w:ilvl w:val="0"/>
          <w:numId w:val="51"/>
        </w:numPr>
        <w:jc w:val="both"/>
        <w:rPr>
          <w:rFonts w:asciiTheme="majorHAnsi" w:hAnsiTheme="majorHAnsi"/>
          <w:bCs/>
          <w:sz w:val="18"/>
          <w:szCs w:val="18"/>
        </w:rPr>
      </w:pPr>
      <w:r w:rsidRPr="005B0361">
        <w:rPr>
          <w:rFonts w:asciiTheme="majorHAnsi" w:hAnsiTheme="majorHAnsi"/>
          <w:bCs/>
          <w:sz w:val="18"/>
          <w:szCs w:val="18"/>
        </w:rPr>
        <w:t>Financial auditing, if any;</w:t>
      </w:r>
    </w:p>
    <w:p w14:paraId="31FD06A4" w14:textId="77777777" w:rsidR="005B0361" w:rsidRPr="005B0361" w:rsidRDefault="005B0361" w:rsidP="00A727C2">
      <w:pPr>
        <w:pStyle w:val="Default"/>
        <w:numPr>
          <w:ilvl w:val="0"/>
          <w:numId w:val="51"/>
        </w:numPr>
        <w:jc w:val="both"/>
        <w:rPr>
          <w:rFonts w:asciiTheme="majorHAnsi" w:hAnsiTheme="majorHAnsi"/>
          <w:bCs/>
          <w:sz w:val="18"/>
          <w:szCs w:val="18"/>
        </w:rPr>
      </w:pPr>
      <w:r w:rsidRPr="005B0361">
        <w:rPr>
          <w:rFonts w:asciiTheme="majorHAnsi" w:hAnsiTheme="majorHAnsi"/>
          <w:bCs/>
          <w:sz w:val="18"/>
          <w:szCs w:val="18"/>
        </w:rPr>
        <w:t>Budgeting documents by various stakeholders;</w:t>
      </w:r>
    </w:p>
    <w:p w14:paraId="52F48071" w14:textId="77777777" w:rsidR="005B0361" w:rsidRPr="005B0361" w:rsidRDefault="005B0361" w:rsidP="00A727C2">
      <w:pPr>
        <w:pStyle w:val="Default"/>
        <w:numPr>
          <w:ilvl w:val="0"/>
          <w:numId w:val="51"/>
        </w:numPr>
        <w:jc w:val="both"/>
        <w:rPr>
          <w:rFonts w:asciiTheme="majorHAnsi" w:hAnsiTheme="majorHAnsi"/>
          <w:bCs/>
          <w:sz w:val="18"/>
          <w:szCs w:val="18"/>
        </w:rPr>
      </w:pPr>
      <w:r w:rsidRPr="005B0361">
        <w:rPr>
          <w:rFonts w:asciiTheme="majorHAnsi" w:hAnsiTheme="majorHAnsi"/>
          <w:bCs/>
          <w:sz w:val="18"/>
          <w:szCs w:val="18"/>
        </w:rPr>
        <w:t>Community Meetings minutes, if available;</w:t>
      </w:r>
    </w:p>
    <w:p w14:paraId="0770AA40" w14:textId="084013B3" w:rsidR="005B0361" w:rsidRPr="005B0361" w:rsidRDefault="005B0361" w:rsidP="00A727C2">
      <w:pPr>
        <w:pStyle w:val="Default"/>
        <w:numPr>
          <w:ilvl w:val="0"/>
          <w:numId w:val="51"/>
        </w:numPr>
        <w:jc w:val="both"/>
        <w:rPr>
          <w:rFonts w:asciiTheme="majorHAnsi" w:hAnsiTheme="majorHAnsi"/>
          <w:bCs/>
          <w:sz w:val="18"/>
          <w:szCs w:val="18"/>
        </w:rPr>
      </w:pPr>
      <w:r w:rsidRPr="005B0361">
        <w:rPr>
          <w:rFonts w:asciiTheme="majorHAnsi" w:hAnsiTheme="majorHAnsi"/>
          <w:bCs/>
          <w:sz w:val="18"/>
          <w:szCs w:val="18"/>
        </w:rPr>
        <w:t>Project relevant documents.</w:t>
      </w:r>
    </w:p>
    <w:p w14:paraId="22FD8BAA" w14:textId="0A03FD75" w:rsidR="009726BC" w:rsidRDefault="009726BC" w:rsidP="00343740">
      <w:pPr>
        <w:rPr>
          <w:rFonts w:asciiTheme="majorHAnsi" w:hAnsiTheme="majorHAnsi"/>
          <w:sz w:val="22"/>
          <w:szCs w:val="22"/>
          <w:lang w:val="en-US"/>
        </w:rPr>
      </w:pPr>
    </w:p>
    <w:p w14:paraId="03C4CEA7" w14:textId="77777777" w:rsidR="009726BC" w:rsidRDefault="009726BC" w:rsidP="00343740">
      <w:pPr>
        <w:rPr>
          <w:rFonts w:asciiTheme="majorHAnsi" w:hAnsiTheme="majorHAnsi"/>
          <w:sz w:val="22"/>
          <w:szCs w:val="22"/>
          <w:lang w:val="en-US"/>
        </w:rPr>
      </w:pPr>
    </w:p>
    <w:p w14:paraId="518594F5" w14:textId="77777777" w:rsidR="00853614" w:rsidRDefault="00853614" w:rsidP="00343740">
      <w:pPr>
        <w:rPr>
          <w:rFonts w:asciiTheme="majorHAnsi" w:hAnsiTheme="majorHAnsi"/>
          <w:sz w:val="22"/>
          <w:szCs w:val="22"/>
          <w:lang w:val="en-US"/>
        </w:rPr>
      </w:pPr>
    </w:p>
    <w:p w14:paraId="7BA948CD" w14:textId="77777777" w:rsidR="00853614" w:rsidRDefault="00853614" w:rsidP="00343740">
      <w:pPr>
        <w:rPr>
          <w:rFonts w:asciiTheme="majorHAnsi" w:hAnsiTheme="majorHAnsi"/>
          <w:sz w:val="22"/>
          <w:szCs w:val="22"/>
          <w:lang w:val="en-US"/>
        </w:rPr>
      </w:pPr>
    </w:p>
    <w:p w14:paraId="285AE71F" w14:textId="77777777" w:rsidR="00853614" w:rsidRDefault="00853614" w:rsidP="00343740">
      <w:pPr>
        <w:rPr>
          <w:rFonts w:asciiTheme="majorHAnsi" w:hAnsiTheme="majorHAnsi"/>
          <w:sz w:val="22"/>
          <w:szCs w:val="22"/>
          <w:lang w:val="en-US"/>
        </w:rPr>
      </w:pPr>
    </w:p>
    <w:p w14:paraId="42615379" w14:textId="77777777" w:rsidR="00853614" w:rsidRDefault="00853614" w:rsidP="00343740">
      <w:pPr>
        <w:rPr>
          <w:rFonts w:asciiTheme="majorHAnsi" w:hAnsiTheme="majorHAnsi"/>
          <w:sz w:val="22"/>
          <w:szCs w:val="22"/>
          <w:lang w:val="en-US"/>
        </w:rPr>
      </w:pPr>
    </w:p>
    <w:p w14:paraId="2ACC202D" w14:textId="77777777" w:rsidR="00853614" w:rsidRDefault="00853614" w:rsidP="00343740">
      <w:pPr>
        <w:rPr>
          <w:rFonts w:asciiTheme="majorHAnsi" w:hAnsiTheme="majorHAnsi"/>
          <w:sz w:val="22"/>
          <w:szCs w:val="22"/>
          <w:lang w:val="en-US"/>
        </w:rPr>
      </w:pPr>
    </w:p>
    <w:p w14:paraId="73FB224E" w14:textId="77777777" w:rsidR="00853614" w:rsidRDefault="00853614" w:rsidP="00343740">
      <w:pPr>
        <w:rPr>
          <w:rFonts w:asciiTheme="majorHAnsi" w:hAnsiTheme="majorHAnsi"/>
          <w:sz w:val="22"/>
          <w:szCs w:val="22"/>
          <w:lang w:val="en-US"/>
        </w:rPr>
      </w:pPr>
    </w:p>
    <w:p w14:paraId="046000E0" w14:textId="77777777" w:rsidR="00853614" w:rsidRDefault="00853614" w:rsidP="00343740">
      <w:pPr>
        <w:rPr>
          <w:rFonts w:asciiTheme="majorHAnsi" w:hAnsiTheme="majorHAnsi"/>
          <w:sz w:val="22"/>
          <w:szCs w:val="22"/>
          <w:lang w:val="en-US"/>
        </w:rPr>
      </w:pPr>
    </w:p>
    <w:p w14:paraId="720E52A3" w14:textId="77777777" w:rsidR="00853614" w:rsidRDefault="00853614" w:rsidP="00343740">
      <w:pPr>
        <w:rPr>
          <w:rFonts w:asciiTheme="majorHAnsi" w:hAnsiTheme="majorHAnsi"/>
          <w:sz w:val="22"/>
          <w:szCs w:val="22"/>
          <w:lang w:val="en-US"/>
        </w:rPr>
      </w:pPr>
    </w:p>
    <w:p w14:paraId="2A851913" w14:textId="77777777" w:rsidR="00853614" w:rsidRDefault="00853614" w:rsidP="00343740">
      <w:pPr>
        <w:rPr>
          <w:rFonts w:asciiTheme="majorHAnsi" w:hAnsiTheme="majorHAnsi"/>
          <w:sz w:val="22"/>
          <w:szCs w:val="22"/>
          <w:lang w:val="en-US"/>
        </w:rPr>
      </w:pPr>
    </w:p>
    <w:p w14:paraId="4F1FAA12" w14:textId="77777777" w:rsidR="00853614" w:rsidRDefault="00853614" w:rsidP="00343740">
      <w:pPr>
        <w:rPr>
          <w:rFonts w:asciiTheme="majorHAnsi" w:hAnsiTheme="majorHAnsi"/>
          <w:sz w:val="22"/>
          <w:szCs w:val="22"/>
          <w:lang w:val="en-US"/>
        </w:rPr>
      </w:pPr>
    </w:p>
    <w:p w14:paraId="0CCC48E9" w14:textId="77777777" w:rsidR="00853614" w:rsidRDefault="00853614" w:rsidP="00343740">
      <w:pPr>
        <w:rPr>
          <w:rFonts w:asciiTheme="majorHAnsi" w:hAnsiTheme="majorHAnsi"/>
          <w:sz w:val="22"/>
          <w:szCs w:val="22"/>
          <w:lang w:val="en-US"/>
        </w:rPr>
      </w:pPr>
    </w:p>
    <w:p w14:paraId="1415DA5B" w14:textId="77777777" w:rsidR="00853614" w:rsidRDefault="00853614" w:rsidP="00343740">
      <w:pPr>
        <w:rPr>
          <w:rFonts w:asciiTheme="majorHAnsi" w:hAnsiTheme="majorHAnsi"/>
          <w:sz w:val="22"/>
          <w:szCs w:val="22"/>
          <w:lang w:val="en-US"/>
        </w:rPr>
      </w:pPr>
    </w:p>
    <w:p w14:paraId="25668204" w14:textId="77777777" w:rsidR="00853614" w:rsidRDefault="00853614" w:rsidP="00343740">
      <w:pPr>
        <w:rPr>
          <w:rFonts w:asciiTheme="majorHAnsi" w:hAnsiTheme="majorHAnsi"/>
          <w:sz w:val="22"/>
          <w:szCs w:val="22"/>
          <w:lang w:val="en-US"/>
        </w:rPr>
      </w:pPr>
    </w:p>
    <w:p w14:paraId="6896ACB1" w14:textId="77777777" w:rsidR="00853614" w:rsidRDefault="00853614" w:rsidP="00343740">
      <w:pPr>
        <w:rPr>
          <w:rFonts w:asciiTheme="majorHAnsi" w:hAnsiTheme="majorHAnsi"/>
          <w:sz w:val="22"/>
          <w:szCs w:val="22"/>
          <w:lang w:val="en-US"/>
        </w:rPr>
      </w:pPr>
    </w:p>
    <w:p w14:paraId="776BE8F3" w14:textId="77777777" w:rsidR="00853614" w:rsidRDefault="00853614" w:rsidP="00343740">
      <w:pPr>
        <w:rPr>
          <w:rFonts w:asciiTheme="majorHAnsi" w:hAnsiTheme="majorHAnsi"/>
          <w:sz w:val="22"/>
          <w:szCs w:val="22"/>
          <w:lang w:val="en-US"/>
        </w:rPr>
      </w:pPr>
    </w:p>
    <w:p w14:paraId="01D4ACA4" w14:textId="77777777" w:rsidR="00853614" w:rsidRDefault="00853614" w:rsidP="00343740">
      <w:pPr>
        <w:rPr>
          <w:rFonts w:asciiTheme="majorHAnsi" w:hAnsiTheme="majorHAnsi"/>
          <w:sz w:val="22"/>
          <w:szCs w:val="22"/>
          <w:lang w:val="en-US"/>
        </w:rPr>
      </w:pPr>
    </w:p>
    <w:p w14:paraId="56EFB484" w14:textId="77777777" w:rsidR="00853614" w:rsidRDefault="00853614" w:rsidP="00343740">
      <w:pPr>
        <w:rPr>
          <w:rFonts w:asciiTheme="majorHAnsi" w:hAnsiTheme="majorHAnsi"/>
          <w:sz w:val="22"/>
          <w:szCs w:val="22"/>
          <w:lang w:val="en-US"/>
        </w:rPr>
      </w:pPr>
    </w:p>
    <w:p w14:paraId="44ED1AD9" w14:textId="77777777" w:rsidR="00853614" w:rsidRDefault="00853614" w:rsidP="00343740">
      <w:pPr>
        <w:rPr>
          <w:rFonts w:asciiTheme="majorHAnsi" w:hAnsiTheme="majorHAnsi"/>
          <w:sz w:val="22"/>
          <w:szCs w:val="22"/>
          <w:lang w:val="en-US"/>
        </w:rPr>
      </w:pPr>
    </w:p>
    <w:p w14:paraId="572BE114" w14:textId="77777777" w:rsidR="00853614" w:rsidRDefault="00853614" w:rsidP="00343740">
      <w:pPr>
        <w:rPr>
          <w:rFonts w:asciiTheme="majorHAnsi" w:hAnsiTheme="majorHAnsi"/>
          <w:sz w:val="22"/>
          <w:szCs w:val="22"/>
          <w:lang w:val="en-US"/>
        </w:rPr>
      </w:pPr>
    </w:p>
    <w:p w14:paraId="4966ABD5" w14:textId="77777777" w:rsidR="00853614" w:rsidRDefault="00853614" w:rsidP="00343740">
      <w:pPr>
        <w:rPr>
          <w:rFonts w:asciiTheme="majorHAnsi" w:hAnsiTheme="majorHAnsi"/>
          <w:sz w:val="22"/>
          <w:szCs w:val="22"/>
          <w:lang w:val="en-US"/>
        </w:rPr>
      </w:pPr>
    </w:p>
    <w:p w14:paraId="02DAF5FB" w14:textId="77777777" w:rsidR="00853614" w:rsidRDefault="00853614" w:rsidP="00343740">
      <w:pPr>
        <w:rPr>
          <w:rFonts w:asciiTheme="majorHAnsi" w:hAnsiTheme="majorHAnsi"/>
          <w:sz w:val="22"/>
          <w:szCs w:val="22"/>
          <w:lang w:val="en-US"/>
        </w:rPr>
      </w:pPr>
    </w:p>
    <w:p w14:paraId="251B4B5E" w14:textId="77777777" w:rsidR="00853614" w:rsidRDefault="00853614" w:rsidP="00343740">
      <w:pPr>
        <w:rPr>
          <w:rFonts w:asciiTheme="majorHAnsi" w:hAnsiTheme="majorHAnsi"/>
          <w:sz w:val="22"/>
          <w:szCs w:val="22"/>
          <w:lang w:val="en-US"/>
        </w:rPr>
      </w:pPr>
    </w:p>
    <w:p w14:paraId="23271CEF" w14:textId="77777777" w:rsidR="00853614" w:rsidRDefault="00853614" w:rsidP="00343740">
      <w:pPr>
        <w:rPr>
          <w:rFonts w:asciiTheme="majorHAnsi" w:hAnsiTheme="majorHAnsi"/>
          <w:sz w:val="22"/>
          <w:szCs w:val="22"/>
          <w:lang w:val="en-US"/>
        </w:rPr>
      </w:pPr>
    </w:p>
    <w:p w14:paraId="2E8DC7C1" w14:textId="77777777" w:rsidR="00853614" w:rsidRDefault="00853614" w:rsidP="00343740">
      <w:pPr>
        <w:rPr>
          <w:rFonts w:asciiTheme="majorHAnsi" w:hAnsiTheme="majorHAnsi"/>
          <w:sz w:val="22"/>
          <w:szCs w:val="22"/>
          <w:lang w:val="en-US"/>
        </w:rPr>
      </w:pPr>
    </w:p>
    <w:p w14:paraId="42CA94B1" w14:textId="77777777" w:rsidR="0029404A" w:rsidRDefault="0029404A" w:rsidP="00343740">
      <w:pPr>
        <w:rPr>
          <w:rFonts w:asciiTheme="majorHAnsi" w:hAnsiTheme="majorHAnsi"/>
          <w:sz w:val="22"/>
          <w:szCs w:val="22"/>
          <w:lang w:val="en-US"/>
        </w:rPr>
      </w:pPr>
    </w:p>
    <w:p w14:paraId="70B734D9" w14:textId="77777777" w:rsidR="0029404A" w:rsidRDefault="0029404A" w:rsidP="00343740">
      <w:pPr>
        <w:rPr>
          <w:rFonts w:asciiTheme="majorHAnsi" w:hAnsiTheme="majorHAnsi"/>
          <w:sz w:val="22"/>
          <w:szCs w:val="22"/>
          <w:lang w:val="en-US"/>
        </w:rPr>
      </w:pPr>
    </w:p>
    <w:p w14:paraId="3F734DE9" w14:textId="77777777" w:rsidR="0029404A" w:rsidRDefault="0029404A" w:rsidP="00343740">
      <w:pPr>
        <w:rPr>
          <w:rFonts w:asciiTheme="majorHAnsi" w:hAnsiTheme="majorHAnsi"/>
          <w:sz w:val="22"/>
          <w:szCs w:val="22"/>
          <w:lang w:val="en-US"/>
        </w:rPr>
      </w:pPr>
    </w:p>
    <w:p w14:paraId="4580BED5" w14:textId="77777777" w:rsidR="0029404A" w:rsidRDefault="0029404A" w:rsidP="00343740">
      <w:pPr>
        <w:rPr>
          <w:rFonts w:asciiTheme="majorHAnsi" w:hAnsiTheme="majorHAnsi"/>
          <w:sz w:val="22"/>
          <w:szCs w:val="22"/>
          <w:lang w:val="en-US"/>
        </w:rPr>
      </w:pPr>
    </w:p>
    <w:p w14:paraId="7725CD63" w14:textId="77777777" w:rsidR="0029404A" w:rsidRDefault="0029404A" w:rsidP="00343740">
      <w:pPr>
        <w:rPr>
          <w:rFonts w:asciiTheme="majorHAnsi" w:hAnsiTheme="majorHAnsi"/>
          <w:sz w:val="22"/>
          <w:szCs w:val="22"/>
          <w:lang w:val="en-US"/>
        </w:rPr>
      </w:pPr>
    </w:p>
    <w:p w14:paraId="75C82A3F" w14:textId="77777777" w:rsidR="0029404A" w:rsidRDefault="0029404A" w:rsidP="00343740">
      <w:pPr>
        <w:rPr>
          <w:rFonts w:asciiTheme="majorHAnsi" w:hAnsiTheme="majorHAnsi"/>
          <w:sz w:val="22"/>
          <w:szCs w:val="22"/>
          <w:lang w:val="en-US"/>
        </w:rPr>
      </w:pPr>
    </w:p>
    <w:p w14:paraId="1B09B0EB" w14:textId="77777777" w:rsidR="0029404A" w:rsidRDefault="0029404A" w:rsidP="00343740">
      <w:pPr>
        <w:rPr>
          <w:rFonts w:asciiTheme="majorHAnsi" w:hAnsiTheme="majorHAnsi"/>
          <w:sz w:val="22"/>
          <w:szCs w:val="22"/>
          <w:lang w:val="en-US"/>
        </w:rPr>
      </w:pPr>
    </w:p>
    <w:p w14:paraId="3FE5C0C7" w14:textId="77777777" w:rsidR="0029404A" w:rsidRDefault="0029404A" w:rsidP="00343740">
      <w:pPr>
        <w:rPr>
          <w:rFonts w:asciiTheme="majorHAnsi" w:hAnsiTheme="majorHAnsi"/>
          <w:sz w:val="22"/>
          <w:szCs w:val="22"/>
          <w:lang w:val="en-US"/>
        </w:rPr>
      </w:pPr>
    </w:p>
    <w:p w14:paraId="5CC74A1B" w14:textId="77777777" w:rsidR="00853614" w:rsidRDefault="00853614" w:rsidP="00343740">
      <w:pPr>
        <w:rPr>
          <w:rFonts w:asciiTheme="majorHAnsi" w:hAnsiTheme="majorHAnsi"/>
          <w:sz w:val="22"/>
          <w:szCs w:val="22"/>
          <w:lang w:val="en-US"/>
        </w:rPr>
      </w:pPr>
    </w:p>
    <w:p w14:paraId="6472E491" w14:textId="77777777" w:rsidR="00853614" w:rsidRDefault="00853614" w:rsidP="00343740">
      <w:pPr>
        <w:rPr>
          <w:rFonts w:asciiTheme="majorHAnsi" w:hAnsiTheme="majorHAnsi"/>
          <w:sz w:val="22"/>
          <w:szCs w:val="22"/>
          <w:lang w:val="en-US"/>
        </w:rPr>
      </w:pPr>
    </w:p>
    <w:p w14:paraId="7916280C" w14:textId="77777777" w:rsidR="00A727C2" w:rsidRPr="00A727C2" w:rsidRDefault="00C07CCF" w:rsidP="00A727C2">
      <w:pPr>
        <w:widowControl w:val="0"/>
        <w:overflowPunct/>
        <w:textAlignment w:val="auto"/>
        <w:rPr>
          <w:rFonts w:asciiTheme="majorHAnsi" w:eastAsiaTheme="minorEastAsia" w:hAnsiTheme="majorHAnsi" w:cs="Verdana"/>
          <w:bCs/>
          <w:i/>
          <w:sz w:val="22"/>
          <w:szCs w:val="22"/>
          <w:lang w:val="en-US" w:eastAsia="en-US"/>
        </w:rPr>
      </w:pPr>
      <w:r w:rsidRPr="00A727C2">
        <w:rPr>
          <w:rFonts w:asciiTheme="majorHAnsi" w:hAnsiTheme="majorHAnsi"/>
          <w:i/>
          <w:sz w:val="22"/>
          <w:szCs w:val="22"/>
          <w:lang w:val="en-US"/>
        </w:rPr>
        <w:lastRenderedPageBreak/>
        <w:t>Annex 7</w:t>
      </w:r>
      <w:r w:rsidR="00A727C2" w:rsidRPr="00A727C2">
        <w:rPr>
          <w:rFonts w:asciiTheme="majorHAnsi" w:hAnsiTheme="majorHAnsi"/>
          <w:i/>
          <w:sz w:val="22"/>
          <w:szCs w:val="22"/>
          <w:lang w:val="en-US"/>
        </w:rPr>
        <w:t xml:space="preserve">. </w:t>
      </w:r>
      <w:r w:rsidR="00A727C2" w:rsidRPr="00A727C2">
        <w:rPr>
          <w:rFonts w:asciiTheme="majorHAnsi" w:eastAsiaTheme="minorEastAsia" w:hAnsiTheme="majorHAnsi" w:cs="Verdana"/>
          <w:bCs/>
          <w:i/>
          <w:sz w:val="22"/>
          <w:szCs w:val="22"/>
          <w:lang w:val="en-US" w:eastAsia="en-US"/>
        </w:rPr>
        <w:t>Climate Change 2014: Working Group II: Impacts, Adaptation and Vulnerability</w:t>
      </w:r>
    </w:p>
    <w:p w14:paraId="6A5E8601" w14:textId="77777777" w:rsidR="00853614" w:rsidRDefault="00853614" w:rsidP="00343740">
      <w:pPr>
        <w:rPr>
          <w:rFonts w:asciiTheme="majorHAnsi" w:hAnsiTheme="majorHAnsi"/>
          <w:sz w:val="22"/>
          <w:szCs w:val="22"/>
          <w:lang w:val="en-US"/>
        </w:rPr>
      </w:pPr>
    </w:p>
    <w:p w14:paraId="7D6C6CCF" w14:textId="032DA59C" w:rsidR="00C07CCF" w:rsidRPr="00345FCE" w:rsidRDefault="00C37A3E" w:rsidP="00322D32">
      <w:pPr>
        <w:widowControl w:val="0"/>
        <w:overflowPunct/>
        <w:textAlignment w:val="auto"/>
        <w:rPr>
          <w:rFonts w:asciiTheme="majorHAnsi" w:eastAsiaTheme="minorEastAsia" w:hAnsiTheme="majorHAnsi"/>
          <w:b/>
          <w:sz w:val="16"/>
          <w:szCs w:val="16"/>
          <w:lang w:val="en-US"/>
        </w:rPr>
      </w:pPr>
      <w:r w:rsidRPr="00345FCE">
        <w:rPr>
          <w:rFonts w:asciiTheme="majorHAnsi" w:eastAsiaTheme="minorEastAsia" w:hAnsiTheme="majorHAnsi"/>
          <w:b/>
          <w:sz w:val="16"/>
          <w:szCs w:val="16"/>
          <w:lang w:val="en-US"/>
        </w:rPr>
        <w:t>Climate Change 2014</w:t>
      </w:r>
      <w:r w:rsidR="00C07CCF" w:rsidRPr="00345FCE">
        <w:rPr>
          <w:rFonts w:asciiTheme="majorHAnsi" w:eastAsiaTheme="minorEastAsia" w:hAnsiTheme="majorHAnsi"/>
          <w:b/>
          <w:sz w:val="16"/>
          <w:szCs w:val="16"/>
          <w:lang w:val="en-US"/>
        </w:rPr>
        <w:t>: Working Group II: Impacts, Adaptation and Vulnerability</w:t>
      </w:r>
    </w:p>
    <w:p w14:paraId="4137C065" w14:textId="77777777" w:rsidR="00C07CCF" w:rsidRPr="00345FCE" w:rsidRDefault="00C07CCF" w:rsidP="00982256">
      <w:pPr>
        <w:widowControl w:val="0"/>
        <w:overflowPunct/>
        <w:textAlignment w:val="auto"/>
        <w:rPr>
          <w:rFonts w:asciiTheme="majorHAnsi" w:eastAsiaTheme="minorEastAsia" w:hAnsiTheme="majorHAnsi"/>
          <w:sz w:val="16"/>
          <w:szCs w:val="16"/>
          <w:u w:color="146825"/>
          <w:lang w:val="en-US"/>
        </w:rPr>
      </w:pPr>
    </w:p>
    <w:p w14:paraId="12DCBAA9" w14:textId="77777777" w:rsidR="00C07CCF" w:rsidRPr="00345FCE" w:rsidRDefault="00C07CCF" w:rsidP="00982256">
      <w:pPr>
        <w:widowControl w:val="0"/>
        <w:overflowPunct/>
        <w:textAlignment w:val="auto"/>
        <w:rPr>
          <w:rFonts w:asciiTheme="majorHAnsi" w:eastAsiaTheme="minorEastAsia" w:hAnsiTheme="majorHAnsi"/>
          <w:b/>
          <w:color w:val="146825"/>
          <w:sz w:val="16"/>
          <w:szCs w:val="16"/>
          <w:u w:color="146825"/>
          <w:lang w:val="en-US"/>
        </w:rPr>
      </w:pPr>
      <w:r w:rsidRPr="00345FCE">
        <w:rPr>
          <w:rFonts w:asciiTheme="majorHAnsi" w:eastAsiaTheme="minorEastAsia" w:hAnsiTheme="majorHAnsi"/>
          <w:b/>
          <w:color w:val="146825"/>
          <w:sz w:val="16"/>
          <w:szCs w:val="16"/>
          <w:u w:color="146825"/>
          <w:lang w:val="en-US"/>
        </w:rPr>
        <w:t>19.2 Criteria for selecting ‘key’ vulnerabilities</w:t>
      </w:r>
    </w:p>
    <w:p w14:paraId="196B5531" w14:textId="77777777" w:rsidR="00C07CCF" w:rsidRPr="00345FCE" w:rsidRDefault="00C07CCF" w:rsidP="00982256">
      <w:pPr>
        <w:widowControl w:val="0"/>
        <w:overflowPunct/>
        <w:textAlignment w:val="auto"/>
        <w:rPr>
          <w:rFonts w:asciiTheme="majorHAnsi" w:eastAsiaTheme="minorEastAsia" w:hAnsiTheme="majorHAnsi"/>
          <w:sz w:val="16"/>
          <w:szCs w:val="16"/>
          <w:u w:color="146825"/>
          <w:lang w:val="en-US"/>
        </w:rPr>
      </w:pPr>
    </w:p>
    <w:p w14:paraId="45AFE981" w14:textId="77777777" w:rsidR="00C07CCF" w:rsidRPr="00345FCE" w:rsidRDefault="00C07CCF" w:rsidP="00982256">
      <w:pPr>
        <w:widowControl w:val="0"/>
        <w:overflowPunct/>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As previously discussed, determining which impacts of climate change are potentially ‘key’ and what is ‘dangerous’ is a dynamic process involving, inter alia, combining scientific knowledge with factual and normative elements (Patwardhan et al., 2003; Dessai et al., 2004; Pittini and Rahman, 2004). Largely factual or objective criteria include the scale, magnitude, timing and persistence of the harmful impact (Parry et al., 1996; Kenny et al., 2000; Moss and Schneider, 2000; Goklany, 2002; Corfee-Morlot and Höhne, 2003; Schneider, 2004; Oppenheimer, 2005). Normative and subjective elements are embedded in assessing the uniqueness and importance of the threatened system, equity considerations regarding the distribution of impacts, the degree of risk aversion, and assumptions regarding the feasibility and effectiveness of potential adaptations (IPCC, 2001a; OECD, 2003; Pearce, 2003; Tol et al., 2004). Normative criteria are influenced by the perception of risk, which depends on the cultural and social context (e.g., Slovic, 2000; Oppenheimer and Todorov, 2006). Some aspects of confidence in the climate change–impact relationship are factual, while others are subjective (Berger and Berry, 1988). In addition, the choice of which factual criteria to employ in assessing impacts has a normative component.</w:t>
      </w:r>
    </w:p>
    <w:p w14:paraId="089DD641" w14:textId="77777777" w:rsidR="00C07CCF" w:rsidRPr="00345FCE" w:rsidRDefault="00C07CCF" w:rsidP="00982256">
      <w:pPr>
        <w:widowControl w:val="0"/>
        <w:overflowPunct/>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This chapter identifies seven criteria from the literature that may be used to identify key vulnerabilities, and then describes some potential key vulnerabilities identified using these criteria. The criteria are listed and explained in detail below:</w:t>
      </w:r>
    </w:p>
    <w:p w14:paraId="2A312DAB" w14:textId="77777777" w:rsidR="00C07CCF" w:rsidRPr="00345FCE" w:rsidRDefault="00C07CCF" w:rsidP="00982256">
      <w:pPr>
        <w:widowControl w:val="0"/>
        <w:numPr>
          <w:ilvl w:val="0"/>
          <w:numId w:val="41"/>
        </w:numPr>
        <w:tabs>
          <w:tab w:val="left" w:pos="220"/>
          <w:tab w:val="left" w:pos="720"/>
        </w:tabs>
        <w:overflowPunct/>
        <w:ind w:hanging="720"/>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magnitude of impacts,</w:t>
      </w:r>
    </w:p>
    <w:p w14:paraId="3BB1B97C" w14:textId="77777777" w:rsidR="00C07CCF" w:rsidRPr="00345FCE" w:rsidRDefault="00C07CCF" w:rsidP="00982256">
      <w:pPr>
        <w:widowControl w:val="0"/>
        <w:numPr>
          <w:ilvl w:val="0"/>
          <w:numId w:val="41"/>
        </w:numPr>
        <w:tabs>
          <w:tab w:val="left" w:pos="220"/>
          <w:tab w:val="left" w:pos="720"/>
        </w:tabs>
        <w:overflowPunct/>
        <w:ind w:hanging="720"/>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timing of impacts,</w:t>
      </w:r>
    </w:p>
    <w:p w14:paraId="2C25A503" w14:textId="77777777" w:rsidR="00C07CCF" w:rsidRPr="00345FCE" w:rsidRDefault="00C07CCF" w:rsidP="00982256">
      <w:pPr>
        <w:widowControl w:val="0"/>
        <w:numPr>
          <w:ilvl w:val="0"/>
          <w:numId w:val="41"/>
        </w:numPr>
        <w:tabs>
          <w:tab w:val="left" w:pos="220"/>
          <w:tab w:val="left" w:pos="720"/>
        </w:tabs>
        <w:overflowPunct/>
        <w:ind w:hanging="720"/>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persistence and reversibility of impacts,</w:t>
      </w:r>
    </w:p>
    <w:p w14:paraId="3B382B33" w14:textId="77777777" w:rsidR="00C07CCF" w:rsidRPr="00345FCE" w:rsidRDefault="00C07CCF" w:rsidP="00982256">
      <w:pPr>
        <w:widowControl w:val="0"/>
        <w:numPr>
          <w:ilvl w:val="0"/>
          <w:numId w:val="41"/>
        </w:numPr>
        <w:tabs>
          <w:tab w:val="left" w:pos="220"/>
          <w:tab w:val="left" w:pos="720"/>
        </w:tabs>
        <w:overflowPunct/>
        <w:ind w:hanging="720"/>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likelihood (estimates of uncertainty) of impacts and vulnerabilities, and confidence in those estimates,</w:t>
      </w:r>
    </w:p>
    <w:p w14:paraId="74DE0576" w14:textId="77777777" w:rsidR="00C07CCF" w:rsidRPr="00345FCE" w:rsidRDefault="00C07CCF" w:rsidP="00982256">
      <w:pPr>
        <w:widowControl w:val="0"/>
        <w:numPr>
          <w:ilvl w:val="0"/>
          <w:numId w:val="41"/>
        </w:numPr>
        <w:tabs>
          <w:tab w:val="left" w:pos="220"/>
          <w:tab w:val="left" w:pos="720"/>
        </w:tabs>
        <w:overflowPunct/>
        <w:ind w:hanging="720"/>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potential for adaptation,</w:t>
      </w:r>
    </w:p>
    <w:p w14:paraId="04847A14" w14:textId="77777777" w:rsidR="00C07CCF" w:rsidRPr="00345FCE" w:rsidRDefault="00C07CCF" w:rsidP="00982256">
      <w:pPr>
        <w:widowControl w:val="0"/>
        <w:numPr>
          <w:ilvl w:val="0"/>
          <w:numId w:val="41"/>
        </w:numPr>
        <w:tabs>
          <w:tab w:val="left" w:pos="220"/>
          <w:tab w:val="left" w:pos="720"/>
        </w:tabs>
        <w:overflowPunct/>
        <w:ind w:hanging="720"/>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distributional aspects of impacts and vulnerabilities,</w:t>
      </w:r>
    </w:p>
    <w:p w14:paraId="694C0EA1" w14:textId="77777777" w:rsidR="00C07CCF" w:rsidRPr="00345FCE" w:rsidRDefault="00C07CCF" w:rsidP="00982256">
      <w:pPr>
        <w:widowControl w:val="0"/>
        <w:numPr>
          <w:ilvl w:val="0"/>
          <w:numId w:val="41"/>
        </w:numPr>
        <w:tabs>
          <w:tab w:val="left" w:pos="220"/>
          <w:tab w:val="left" w:pos="720"/>
        </w:tabs>
        <w:overflowPunct/>
        <w:ind w:hanging="720"/>
        <w:textAlignment w:val="auto"/>
        <w:rPr>
          <w:rFonts w:asciiTheme="majorHAnsi" w:eastAsiaTheme="minorEastAsia" w:hAnsiTheme="majorHAnsi"/>
          <w:sz w:val="16"/>
          <w:szCs w:val="16"/>
          <w:u w:color="146825"/>
          <w:lang w:val="en-US"/>
        </w:rPr>
      </w:pPr>
      <w:proofErr w:type="gramStart"/>
      <w:r w:rsidRPr="00345FCE">
        <w:rPr>
          <w:rFonts w:asciiTheme="majorHAnsi" w:eastAsiaTheme="minorEastAsia" w:hAnsiTheme="majorHAnsi"/>
          <w:sz w:val="16"/>
          <w:szCs w:val="16"/>
          <w:u w:color="146825"/>
          <w:lang w:val="en-US"/>
        </w:rPr>
        <w:t>importance</w:t>
      </w:r>
      <w:proofErr w:type="gramEnd"/>
      <w:r w:rsidRPr="00345FCE">
        <w:rPr>
          <w:rFonts w:asciiTheme="majorHAnsi" w:eastAsiaTheme="minorEastAsia" w:hAnsiTheme="majorHAnsi"/>
          <w:sz w:val="16"/>
          <w:szCs w:val="16"/>
          <w:u w:color="146825"/>
          <w:lang w:val="en-US"/>
        </w:rPr>
        <w:t xml:space="preserve"> of the system(s) at risk.</w:t>
      </w:r>
    </w:p>
    <w:p w14:paraId="25DA2DA0" w14:textId="77777777" w:rsidR="00C07CCF" w:rsidRPr="00345FCE" w:rsidRDefault="00C07CCF" w:rsidP="00322D32">
      <w:pPr>
        <w:widowControl w:val="0"/>
        <w:overflowPunct/>
        <w:textAlignment w:val="auto"/>
        <w:rPr>
          <w:rFonts w:asciiTheme="majorHAnsi" w:eastAsiaTheme="minorEastAsia" w:hAnsiTheme="majorHAnsi"/>
          <w:b/>
          <w:i/>
          <w:sz w:val="16"/>
          <w:szCs w:val="16"/>
          <w:u w:color="146825"/>
          <w:lang w:val="en-US"/>
        </w:rPr>
      </w:pPr>
      <w:r w:rsidRPr="00345FCE">
        <w:rPr>
          <w:rFonts w:asciiTheme="majorHAnsi" w:eastAsiaTheme="minorEastAsia" w:hAnsiTheme="majorHAnsi"/>
          <w:b/>
          <w:i/>
          <w:sz w:val="16"/>
          <w:szCs w:val="16"/>
          <w:u w:color="146825"/>
          <w:lang w:val="en-US"/>
        </w:rPr>
        <w:t>Magnitude</w:t>
      </w:r>
    </w:p>
    <w:p w14:paraId="3E15259F" w14:textId="77777777" w:rsidR="00C07CCF" w:rsidRPr="00345FCE" w:rsidRDefault="00C07CCF" w:rsidP="00982256">
      <w:pPr>
        <w:widowControl w:val="0"/>
        <w:overflowPunct/>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Impacts of large magnitude are more likely to be evaluated as ‘key’ than impacts with more limited effects. The magnitude of an impact is determined by its scale (e.g., the area or number of people affected) and its intensity (e.g., the degree of damage caused). Therefore, many studies have associated key vulnerabilities or dangerous anthropogenic interference primarily with large-scale geophysical changes in the climate system.</w:t>
      </w:r>
    </w:p>
    <w:p w14:paraId="4C511E13" w14:textId="77777777" w:rsidR="00C07CCF" w:rsidRPr="00345FCE" w:rsidRDefault="00C07CCF" w:rsidP="00982256">
      <w:pPr>
        <w:widowControl w:val="0"/>
        <w:overflowPunct/>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 xml:space="preserve">Various aggregate metrics are used to describe the magnitude of climate impacts. The most widely used quantitative measures for climate impacts (see </w:t>
      </w:r>
      <w:hyperlink r:id="rId19" w:history="1">
        <w:r w:rsidRPr="00345FCE">
          <w:rPr>
            <w:rFonts w:asciiTheme="majorHAnsi" w:eastAsiaTheme="minorEastAsia" w:hAnsiTheme="majorHAnsi" w:cs="Arial"/>
            <w:color w:val="146825"/>
            <w:sz w:val="16"/>
            <w:szCs w:val="16"/>
            <w:u w:val="single" w:color="146825"/>
            <w:lang w:val="en-US" w:eastAsia="en-US"/>
          </w:rPr>
          <w:t>Chapter 20</w:t>
        </w:r>
      </w:hyperlink>
      <w:hyperlink r:id="rId20" w:history="1">
        <w:r w:rsidRPr="00345FCE">
          <w:rPr>
            <w:rFonts w:asciiTheme="majorHAnsi" w:eastAsiaTheme="minorEastAsia" w:hAnsiTheme="majorHAnsi" w:cs="Arial"/>
            <w:color w:val="146825"/>
            <w:sz w:val="16"/>
            <w:szCs w:val="16"/>
            <w:u w:val="single" w:color="146825"/>
            <w:lang w:val="en-US" w:eastAsia="en-US"/>
          </w:rPr>
          <w:t>Chapter 20</w:t>
        </w:r>
      </w:hyperlink>
      <w:hyperlink r:id="rId21" w:history="1">
        <w:r w:rsidRPr="00345FCE">
          <w:rPr>
            <w:rFonts w:asciiTheme="majorHAnsi" w:eastAsiaTheme="minorEastAsia" w:hAnsiTheme="majorHAnsi" w:cs="Arial"/>
            <w:color w:val="146825"/>
            <w:sz w:val="16"/>
            <w:szCs w:val="16"/>
            <w:u w:val="single" w:color="146825"/>
            <w:lang w:val="en-US" w:eastAsia="en-US"/>
          </w:rPr>
          <w:t>Chapter 20</w:t>
        </w:r>
      </w:hyperlink>
      <w:r w:rsidRPr="00345FCE">
        <w:rPr>
          <w:rFonts w:asciiTheme="majorHAnsi" w:eastAsiaTheme="minorEastAsia" w:hAnsiTheme="majorHAnsi"/>
          <w:sz w:val="16"/>
          <w:szCs w:val="16"/>
          <w:u w:color="146825"/>
          <w:lang w:val="en-US"/>
        </w:rPr>
        <w:t xml:space="preserve"> and WGIII AR4 </w:t>
      </w:r>
      <w:hyperlink r:id="rId22" w:history="1">
        <w:r w:rsidRPr="00345FCE">
          <w:rPr>
            <w:rFonts w:asciiTheme="majorHAnsi" w:eastAsiaTheme="minorEastAsia" w:hAnsiTheme="majorHAnsi" w:cs="Arial"/>
            <w:color w:val="146825"/>
            <w:sz w:val="16"/>
            <w:szCs w:val="16"/>
            <w:u w:val="single" w:color="146825"/>
            <w:lang w:val="en-US" w:eastAsia="en-US"/>
          </w:rPr>
          <w:t>Chapter 3</w:t>
        </w:r>
      </w:hyperlink>
      <w:hyperlink r:id="rId23" w:history="1">
        <w:r w:rsidRPr="00345FCE">
          <w:rPr>
            <w:rFonts w:asciiTheme="majorHAnsi" w:eastAsiaTheme="minorEastAsia" w:hAnsiTheme="majorHAnsi" w:cs="Arial"/>
            <w:color w:val="146825"/>
            <w:sz w:val="16"/>
            <w:szCs w:val="16"/>
            <w:u w:val="single" w:color="146825"/>
            <w:lang w:val="en-US" w:eastAsia="en-US"/>
          </w:rPr>
          <w:t>Chapter 3</w:t>
        </w:r>
      </w:hyperlink>
      <w:hyperlink r:id="rId24" w:history="1">
        <w:r w:rsidRPr="00345FCE">
          <w:rPr>
            <w:rFonts w:asciiTheme="majorHAnsi" w:eastAsiaTheme="minorEastAsia" w:hAnsiTheme="majorHAnsi" w:cs="Arial"/>
            <w:color w:val="146825"/>
            <w:sz w:val="16"/>
            <w:szCs w:val="16"/>
            <w:u w:val="single" w:color="146825"/>
            <w:lang w:val="en-US" w:eastAsia="en-US"/>
          </w:rPr>
          <w:t>Chapter 3</w:t>
        </w:r>
      </w:hyperlink>
      <w:r w:rsidRPr="00345FCE">
        <w:rPr>
          <w:rFonts w:asciiTheme="majorHAnsi" w:eastAsiaTheme="minorEastAsia" w:hAnsiTheme="majorHAnsi"/>
          <w:sz w:val="16"/>
          <w:szCs w:val="16"/>
          <w:u w:color="146825"/>
          <w:lang w:val="en-US"/>
        </w:rPr>
        <w:t xml:space="preserve"> (Fisher et al., 2007)) are monetary units such as welfare, income or revenue losses (e.g., Nordhaus and Boyer, 2000), costs of anticipating and adapting to certain biophysical impacts such as a large sea-level rise (e.g., Nicholls et al., 2005), and estimates of people’s willingness to pay to avoid (or accept as compensation for) certain climate impacts (see, e.g., Li et al., 2004). Another aggregate, non-monetary indicator is the number of people affected by certain impacts such as food and water shortages, morbidity and mortality from diseases, and forced migration (Barnett, 2003; Arnell, 2004; Parry et al., 2004; van Lieshout et al., 2004; Schär and Jendritzky, 2004; Stott et al., 2004). Climate impacts are also quantified in terms of the biophysical end-points, such as agricultural yield changes (see </w:t>
      </w:r>
      <w:hyperlink r:id="rId25" w:history="1">
        <w:r w:rsidRPr="00345FCE">
          <w:rPr>
            <w:rFonts w:asciiTheme="majorHAnsi" w:eastAsiaTheme="minorEastAsia" w:hAnsiTheme="majorHAnsi" w:cs="Arial"/>
            <w:color w:val="146825"/>
            <w:sz w:val="16"/>
            <w:szCs w:val="16"/>
            <w:u w:val="single" w:color="146825"/>
            <w:lang w:val="en-US" w:eastAsia="en-US"/>
          </w:rPr>
          <w:t>Chapter 5</w:t>
        </w:r>
      </w:hyperlink>
      <w:hyperlink r:id="rId26" w:history="1">
        <w:r w:rsidRPr="00345FCE">
          <w:rPr>
            <w:rFonts w:asciiTheme="majorHAnsi" w:eastAsiaTheme="minorEastAsia" w:hAnsiTheme="majorHAnsi" w:cs="Arial"/>
            <w:color w:val="146825"/>
            <w:sz w:val="16"/>
            <w:szCs w:val="16"/>
            <w:u w:val="single" w:color="146825"/>
            <w:lang w:val="en-US" w:eastAsia="en-US"/>
          </w:rPr>
          <w:t>Chapter 5</w:t>
        </w:r>
      </w:hyperlink>
      <w:hyperlink r:id="rId27" w:history="1">
        <w:r w:rsidRPr="00345FCE">
          <w:rPr>
            <w:rFonts w:asciiTheme="majorHAnsi" w:eastAsiaTheme="minorEastAsia" w:hAnsiTheme="majorHAnsi" w:cs="Arial"/>
            <w:color w:val="146825"/>
            <w:sz w:val="16"/>
            <w:szCs w:val="16"/>
            <w:u w:val="single" w:color="146825"/>
            <w:lang w:val="en-US" w:eastAsia="en-US"/>
          </w:rPr>
          <w:t>Chapter 5</w:t>
        </w:r>
      </w:hyperlink>
      <w:r w:rsidRPr="00345FCE">
        <w:rPr>
          <w:rFonts w:asciiTheme="majorHAnsi" w:eastAsiaTheme="minorEastAsia" w:hAnsiTheme="majorHAnsi"/>
          <w:sz w:val="16"/>
          <w:szCs w:val="16"/>
          <w:u w:color="146825"/>
          <w:lang w:val="en-US"/>
        </w:rPr>
        <w:t xml:space="preserve">; Füssel et al., 2003; Parry et al., 2004) and species extinction numbers or rates (see </w:t>
      </w:r>
      <w:hyperlink r:id="rId28" w:history="1">
        <w:r w:rsidRPr="00345FCE">
          <w:rPr>
            <w:rFonts w:asciiTheme="majorHAnsi" w:eastAsiaTheme="minorEastAsia" w:hAnsiTheme="majorHAnsi" w:cs="Arial"/>
            <w:color w:val="146825"/>
            <w:sz w:val="16"/>
            <w:szCs w:val="16"/>
            <w:u w:val="single" w:color="146825"/>
            <w:lang w:val="en-US" w:eastAsia="en-US"/>
          </w:rPr>
          <w:t>Chapter 4</w:t>
        </w:r>
      </w:hyperlink>
      <w:r w:rsidRPr="00345FCE">
        <w:rPr>
          <w:rFonts w:asciiTheme="majorHAnsi" w:eastAsiaTheme="minorEastAsia" w:hAnsiTheme="majorHAnsi" w:cs="Arial"/>
          <w:sz w:val="16"/>
          <w:szCs w:val="16"/>
          <w:u w:color="146825"/>
          <w:lang w:val="en-US" w:eastAsia="en-US"/>
        </w:rPr>
        <w:t>; Thomas et al.,</w:t>
      </w:r>
      <w:hyperlink r:id="rId29" w:history="1">
        <w:r w:rsidRPr="00345FCE">
          <w:rPr>
            <w:rFonts w:asciiTheme="majorHAnsi" w:eastAsiaTheme="minorEastAsia" w:hAnsiTheme="majorHAnsi" w:cs="Arial"/>
            <w:color w:val="146825"/>
            <w:sz w:val="16"/>
            <w:szCs w:val="16"/>
            <w:u w:val="single" w:color="146825"/>
            <w:lang w:val="en-US" w:eastAsia="en-US"/>
          </w:rPr>
          <w:t>Chapter 4</w:t>
        </w:r>
      </w:hyperlink>
      <w:hyperlink r:id="rId30" w:history="1">
        <w:r w:rsidRPr="00345FCE">
          <w:rPr>
            <w:rFonts w:asciiTheme="majorHAnsi" w:eastAsiaTheme="minorEastAsia" w:hAnsiTheme="majorHAnsi" w:cs="Arial"/>
            <w:color w:val="146825"/>
            <w:sz w:val="16"/>
            <w:szCs w:val="16"/>
            <w:u w:val="single" w:color="146825"/>
            <w:lang w:val="en-US" w:eastAsia="en-US"/>
          </w:rPr>
          <w:t>Chapter 4</w:t>
        </w:r>
      </w:hyperlink>
      <w:r w:rsidRPr="00345FCE">
        <w:rPr>
          <w:rFonts w:asciiTheme="majorHAnsi" w:eastAsiaTheme="minorEastAsia" w:hAnsiTheme="majorHAnsi"/>
          <w:sz w:val="16"/>
          <w:szCs w:val="16"/>
          <w:u w:color="146825"/>
          <w:lang w:val="en-US"/>
        </w:rPr>
        <w:t>; Thomas et al., 2004). For some impacts, qualitative rankings of magnitude are more appropriate than quantitative ones. Qualitative methods have been applied to reflect social preferences related to the potential loss of cultural or national identity, loss of cultural heritage sites, and loss of biodiversity (Schneider et al., 2000).</w:t>
      </w:r>
    </w:p>
    <w:p w14:paraId="5EFBAC85" w14:textId="77777777" w:rsidR="00C07CCF" w:rsidRPr="00345FCE" w:rsidRDefault="00C07CCF" w:rsidP="00982256">
      <w:pPr>
        <w:widowControl w:val="0"/>
        <w:overflowPunct/>
        <w:textAlignment w:val="auto"/>
        <w:rPr>
          <w:rFonts w:asciiTheme="majorHAnsi" w:eastAsiaTheme="minorEastAsia" w:hAnsiTheme="majorHAnsi"/>
          <w:b/>
          <w:i/>
          <w:sz w:val="16"/>
          <w:szCs w:val="16"/>
          <w:u w:color="146825"/>
          <w:lang w:val="en-US"/>
        </w:rPr>
      </w:pPr>
      <w:r w:rsidRPr="00345FCE">
        <w:rPr>
          <w:rFonts w:asciiTheme="majorHAnsi" w:eastAsiaTheme="minorEastAsia" w:hAnsiTheme="majorHAnsi"/>
          <w:b/>
          <w:i/>
          <w:sz w:val="16"/>
          <w:szCs w:val="16"/>
          <w:u w:color="146825"/>
          <w:lang w:val="en-US"/>
        </w:rPr>
        <w:t>Timing</w:t>
      </w:r>
    </w:p>
    <w:p w14:paraId="7816608D" w14:textId="77777777" w:rsidR="00C07CCF" w:rsidRPr="00345FCE" w:rsidRDefault="00C07CCF" w:rsidP="00982256">
      <w:pPr>
        <w:widowControl w:val="0"/>
        <w:overflowPunct/>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 xml:space="preserve">A harmful impact is more likely to be considered ‘key’ if it is expected to happen soon rather than in the distant future (Bazermann, 2005; Weber, 2005). Climate change in the 20th century has already led to numerous impacts on natural and social systems (see </w:t>
      </w:r>
      <w:hyperlink r:id="rId31" w:history="1">
        <w:r w:rsidRPr="00345FCE">
          <w:rPr>
            <w:rFonts w:asciiTheme="majorHAnsi" w:eastAsiaTheme="minorEastAsia" w:hAnsiTheme="majorHAnsi" w:cs="Arial"/>
            <w:color w:val="146825"/>
            <w:sz w:val="16"/>
            <w:szCs w:val="16"/>
            <w:u w:val="single" w:color="146825"/>
            <w:lang w:val="en-US" w:eastAsia="en-US"/>
          </w:rPr>
          <w:t>Chapter 1</w:t>
        </w:r>
      </w:hyperlink>
      <w:hyperlink r:id="rId32" w:history="1">
        <w:r w:rsidRPr="00345FCE">
          <w:rPr>
            <w:rFonts w:asciiTheme="majorHAnsi" w:eastAsiaTheme="minorEastAsia" w:hAnsiTheme="majorHAnsi" w:cs="Arial"/>
            <w:color w:val="146825"/>
            <w:sz w:val="16"/>
            <w:szCs w:val="16"/>
            <w:u w:val="single" w:color="146825"/>
            <w:lang w:val="en-US" w:eastAsia="en-US"/>
          </w:rPr>
          <w:t>Chapter 1</w:t>
        </w:r>
      </w:hyperlink>
      <w:hyperlink r:id="rId33" w:history="1">
        <w:r w:rsidRPr="00345FCE">
          <w:rPr>
            <w:rFonts w:asciiTheme="majorHAnsi" w:eastAsiaTheme="minorEastAsia" w:hAnsiTheme="majorHAnsi" w:cs="Arial"/>
            <w:color w:val="146825"/>
            <w:sz w:val="16"/>
            <w:szCs w:val="16"/>
            <w:u w:val="single" w:color="146825"/>
            <w:lang w:val="en-US" w:eastAsia="en-US"/>
          </w:rPr>
          <w:t>Chapter 1</w:t>
        </w:r>
      </w:hyperlink>
      <w:r w:rsidRPr="00345FCE">
        <w:rPr>
          <w:rFonts w:asciiTheme="majorHAnsi" w:eastAsiaTheme="minorEastAsia" w:hAnsiTheme="majorHAnsi"/>
          <w:sz w:val="16"/>
          <w:szCs w:val="16"/>
          <w:u w:color="146825"/>
          <w:lang w:val="en-US"/>
        </w:rPr>
        <w:t xml:space="preserve">), some of which may be considered ‘key’. Impacts occurring in the distant future which are caused by nearer-term events or forcings (i.e., ‘commitment’), may also be considered </w:t>
      </w:r>
      <w:proofErr w:type="gramStart"/>
      <w:r w:rsidRPr="00345FCE">
        <w:rPr>
          <w:rFonts w:asciiTheme="majorHAnsi" w:eastAsiaTheme="minorEastAsia" w:hAnsiTheme="majorHAnsi"/>
          <w:sz w:val="16"/>
          <w:szCs w:val="16"/>
          <w:u w:color="146825"/>
          <w:lang w:val="en-US"/>
        </w:rPr>
        <w:t>‘key’.</w:t>
      </w:r>
      <w:proofErr w:type="gramEnd"/>
      <w:r w:rsidRPr="00345FCE">
        <w:rPr>
          <w:rFonts w:asciiTheme="majorHAnsi" w:eastAsiaTheme="minorEastAsia" w:hAnsiTheme="majorHAnsi"/>
          <w:sz w:val="16"/>
          <w:szCs w:val="16"/>
          <w:u w:color="146825"/>
          <w:lang w:val="en-US"/>
        </w:rPr>
        <w:t xml:space="preserve"> An often-cited example of such ‘delayed irreversibility’ is the disintegration of the West Antarctic ice sheet: it has been proposed that melting of ice shelves in the next 100 to 200 years may lead to gradual but irreversible deglaciation and a large sea-level rise over a much longer time-scale (see </w:t>
      </w:r>
      <w:hyperlink r:id="rId34" w:history="1">
        <w:r w:rsidRPr="00345FCE">
          <w:rPr>
            <w:rFonts w:asciiTheme="majorHAnsi" w:eastAsiaTheme="minorEastAsia" w:hAnsiTheme="majorHAnsi" w:cs="Arial"/>
            <w:color w:val="146825"/>
            <w:sz w:val="16"/>
            <w:szCs w:val="16"/>
            <w:u w:val="single" w:color="146825"/>
            <w:lang w:val="en-US" w:eastAsia="en-US"/>
          </w:rPr>
          <w:t>Section 19.3.5.2</w:t>
        </w:r>
      </w:hyperlink>
      <w:hyperlink r:id="rId35" w:history="1">
        <w:r w:rsidRPr="00345FCE">
          <w:rPr>
            <w:rFonts w:asciiTheme="majorHAnsi" w:eastAsiaTheme="minorEastAsia" w:hAnsiTheme="majorHAnsi" w:cs="Arial"/>
            <w:color w:val="146825"/>
            <w:sz w:val="16"/>
            <w:szCs w:val="16"/>
            <w:u w:val="single" w:color="146825"/>
            <w:lang w:val="en-US" w:eastAsia="en-US"/>
          </w:rPr>
          <w:t>Section 19.3.5.2</w:t>
        </w:r>
      </w:hyperlink>
      <w:hyperlink r:id="rId36" w:history="1">
        <w:r w:rsidRPr="00345FCE">
          <w:rPr>
            <w:rFonts w:asciiTheme="majorHAnsi" w:eastAsiaTheme="minorEastAsia" w:hAnsiTheme="majorHAnsi" w:cs="Arial"/>
            <w:color w:val="146825"/>
            <w:sz w:val="16"/>
            <w:szCs w:val="16"/>
            <w:u w:val="single" w:color="146825"/>
            <w:lang w:val="en-US" w:eastAsia="en-US"/>
          </w:rPr>
          <w:t>Section 19.3.5.2</w:t>
        </w:r>
      </w:hyperlink>
      <w:r w:rsidRPr="00345FCE">
        <w:rPr>
          <w:rFonts w:asciiTheme="majorHAnsi" w:eastAsiaTheme="minorEastAsia" w:hAnsiTheme="majorHAnsi"/>
          <w:sz w:val="16"/>
          <w:szCs w:val="16"/>
          <w:u w:color="146825"/>
          <w:lang w:val="en-US"/>
        </w:rPr>
        <w:t xml:space="preserve">; Meehl et al., 2007). Debates over an ‘appropriate’ rate of time preference for such events (i.e., discounting) are widespread in the integrated assessment literature (WGIII AR4 </w:t>
      </w:r>
      <w:hyperlink r:id="rId37" w:history="1">
        <w:r w:rsidRPr="00345FCE">
          <w:rPr>
            <w:rFonts w:asciiTheme="majorHAnsi" w:eastAsiaTheme="minorEastAsia" w:hAnsiTheme="majorHAnsi" w:cs="Arial"/>
            <w:color w:val="146825"/>
            <w:sz w:val="16"/>
            <w:szCs w:val="16"/>
            <w:u w:val="single" w:color="146825"/>
            <w:lang w:val="en-US" w:eastAsia="en-US"/>
          </w:rPr>
          <w:t>Chapter 2</w:t>
        </w:r>
      </w:hyperlink>
      <w:hyperlink r:id="rId38" w:history="1">
        <w:r w:rsidRPr="00345FCE">
          <w:rPr>
            <w:rFonts w:asciiTheme="majorHAnsi" w:eastAsiaTheme="minorEastAsia" w:hAnsiTheme="majorHAnsi" w:cs="Arial"/>
            <w:color w:val="146825"/>
            <w:sz w:val="16"/>
            <w:szCs w:val="16"/>
            <w:u w:val="single" w:color="146825"/>
            <w:lang w:val="en-US" w:eastAsia="en-US"/>
          </w:rPr>
          <w:t>Chapter 2</w:t>
        </w:r>
      </w:hyperlink>
      <w:hyperlink r:id="rId39" w:history="1">
        <w:r w:rsidRPr="00345FCE">
          <w:rPr>
            <w:rFonts w:asciiTheme="majorHAnsi" w:eastAsiaTheme="minorEastAsia" w:hAnsiTheme="majorHAnsi" w:cs="Arial"/>
            <w:color w:val="146825"/>
            <w:sz w:val="16"/>
            <w:szCs w:val="16"/>
            <w:u w:val="single" w:color="146825"/>
            <w:lang w:val="en-US" w:eastAsia="en-US"/>
          </w:rPr>
          <w:t>Chapter 2</w:t>
        </w:r>
      </w:hyperlink>
      <w:r w:rsidRPr="00345FCE">
        <w:rPr>
          <w:rFonts w:asciiTheme="majorHAnsi" w:eastAsiaTheme="minorEastAsia" w:hAnsiTheme="majorHAnsi"/>
          <w:sz w:val="16"/>
          <w:szCs w:val="16"/>
          <w:u w:color="146825"/>
          <w:lang w:val="en-US"/>
        </w:rPr>
        <w:t>: Halsnaes et al., 2007), and can influence the extent to which a decision-maker might label such possibilities as ‘key’.</w:t>
      </w:r>
    </w:p>
    <w:p w14:paraId="0D82F331" w14:textId="77777777" w:rsidR="00C07CCF" w:rsidRPr="00345FCE" w:rsidRDefault="00C07CCF" w:rsidP="00982256">
      <w:pPr>
        <w:widowControl w:val="0"/>
        <w:overflowPunct/>
        <w:textAlignment w:val="auto"/>
        <w:rPr>
          <w:rFonts w:asciiTheme="majorHAnsi" w:eastAsiaTheme="minorEastAsia" w:hAnsiTheme="majorHAnsi" w:cs="Arial"/>
          <w:sz w:val="16"/>
          <w:szCs w:val="16"/>
          <w:u w:color="146825"/>
          <w:lang w:val="en-US" w:eastAsia="en-US"/>
        </w:rPr>
      </w:pPr>
      <w:r w:rsidRPr="00345FCE">
        <w:rPr>
          <w:rFonts w:asciiTheme="majorHAnsi" w:eastAsiaTheme="minorEastAsia" w:hAnsiTheme="majorHAnsi"/>
          <w:sz w:val="16"/>
          <w:szCs w:val="16"/>
          <w:u w:color="146825"/>
          <w:lang w:val="en-US"/>
        </w:rPr>
        <w:t>Another important aspect of timing is the rate at which impacts occur. In general, adverse impacts occurring suddenly (and surprisingly) would be perceived as more significant than the same impacts occurring gradually, as the potential for adaptation for both human and natural systems would be much more limited in the former case. Finally, very rapid change in a non-linear system can exacerbate other vulnerabilities (e.g., impacts on agriculture and nutrition can aggravate human vulnerability to disease), particularly where such rapid change curtails the ability of systems to prevent and prepare for particular kinds of impacts (Niemeyer et al., 2005).</w:t>
      </w:r>
    </w:p>
    <w:p w14:paraId="0B728B8D" w14:textId="77777777" w:rsidR="00C37A3E" w:rsidRPr="00345FCE" w:rsidRDefault="00C37A3E" w:rsidP="00982256">
      <w:pPr>
        <w:widowControl w:val="0"/>
        <w:overflowPunct/>
        <w:textAlignment w:val="auto"/>
        <w:rPr>
          <w:rFonts w:asciiTheme="majorHAnsi" w:eastAsiaTheme="minorEastAsia" w:hAnsiTheme="majorHAnsi"/>
          <w:sz w:val="16"/>
          <w:szCs w:val="16"/>
          <w:u w:color="146825"/>
          <w:lang w:val="en-US"/>
        </w:rPr>
      </w:pPr>
    </w:p>
    <w:p w14:paraId="73B85CEA" w14:textId="77777777" w:rsidR="00C07CCF" w:rsidRPr="00345FCE" w:rsidRDefault="00C07CCF" w:rsidP="00982256">
      <w:pPr>
        <w:widowControl w:val="0"/>
        <w:overflowPunct/>
        <w:textAlignment w:val="auto"/>
        <w:rPr>
          <w:rFonts w:asciiTheme="majorHAnsi" w:eastAsiaTheme="minorEastAsia" w:hAnsiTheme="majorHAnsi"/>
          <w:b/>
          <w:i/>
          <w:sz w:val="16"/>
          <w:szCs w:val="16"/>
          <w:u w:color="146825"/>
          <w:lang w:val="en-US"/>
        </w:rPr>
      </w:pPr>
      <w:r w:rsidRPr="00345FCE">
        <w:rPr>
          <w:rFonts w:asciiTheme="majorHAnsi" w:eastAsiaTheme="minorEastAsia" w:hAnsiTheme="majorHAnsi"/>
          <w:b/>
          <w:i/>
          <w:sz w:val="16"/>
          <w:szCs w:val="16"/>
          <w:u w:color="146825"/>
          <w:lang w:val="en-US"/>
        </w:rPr>
        <w:t>Persistence and reversibility</w:t>
      </w:r>
    </w:p>
    <w:p w14:paraId="02D16D1B" w14:textId="77777777" w:rsidR="00C07CCF" w:rsidRPr="00345FCE" w:rsidRDefault="00C07CCF" w:rsidP="00982256">
      <w:pPr>
        <w:widowControl w:val="0"/>
        <w:overflowPunct/>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 xml:space="preserve">A harmful impact is more likely to be considered ‘key’ if it is persistent or irreversible. Examples of impacts that could become key due to persistence include the emergence of near-permanent drought conditions (e.g., in semi-arid and arid regions in Africa – Nyong, 2005; see </w:t>
      </w:r>
      <w:hyperlink r:id="rId40" w:history="1">
        <w:r w:rsidRPr="00345FCE">
          <w:rPr>
            <w:rFonts w:asciiTheme="majorHAnsi" w:eastAsiaTheme="minorEastAsia" w:hAnsiTheme="majorHAnsi" w:cs="Arial"/>
            <w:color w:val="146825"/>
            <w:sz w:val="16"/>
            <w:szCs w:val="16"/>
            <w:u w:val="single" w:color="146825"/>
            <w:lang w:val="en-US" w:eastAsia="en-US"/>
          </w:rPr>
          <w:t>Chapter 9</w:t>
        </w:r>
      </w:hyperlink>
      <w:hyperlink r:id="rId41" w:history="1">
        <w:r w:rsidRPr="00345FCE">
          <w:rPr>
            <w:rFonts w:asciiTheme="majorHAnsi" w:eastAsiaTheme="minorEastAsia" w:hAnsiTheme="majorHAnsi" w:cs="Arial"/>
            <w:color w:val="146825"/>
            <w:sz w:val="16"/>
            <w:szCs w:val="16"/>
            <w:u w:val="single" w:color="146825"/>
            <w:lang w:val="en-US" w:eastAsia="en-US"/>
          </w:rPr>
          <w:t>Chapter 9</w:t>
        </w:r>
      </w:hyperlink>
      <w:hyperlink r:id="rId42" w:history="1">
        <w:r w:rsidRPr="00345FCE">
          <w:rPr>
            <w:rFonts w:asciiTheme="majorHAnsi" w:eastAsiaTheme="minorEastAsia" w:hAnsiTheme="majorHAnsi" w:cs="Arial"/>
            <w:color w:val="146825"/>
            <w:sz w:val="16"/>
            <w:szCs w:val="16"/>
            <w:u w:val="single" w:color="146825"/>
            <w:lang w:val="en-US" w:eastAsia="en-US"/>
          </w:rPr>
          <w:t>Chapter 9</w:t>
        </w:r>
      </w:hyperlink>
      <w:r w:rsidRPr="00345FCE">
        <w:rPr>
          <w:rFonts w:asciiTheme="majorHAnsi" w:eastAsiaTheme="minorEastAsia" w:hAnsiTheme="majorHAnsi"/>
          <w:sz w:val="16"/>
          <w:szCs w:val="16"/>
          <w:u w:color="146825"/>
          <w:lang w:val="en-US"/>
        </w:rPr>
        <w:t xml:space="preserve">) and intensified cycles of extreme flooding that were previously regarded as ‘one-off’ events (e.g., in parts of the Indian subcontinent; see </w:t>
      </w:r>
      <w:hyperlink r:id="rId43" w:history="1">
        <w:r w:rsidRPr="00345FCE">
          <w:rPr>
            <w:rFonts w:asciiTheme="majorHAnsi" w:eastAsiaTheme="minorEastAsia" w:hAnsiTheme="majorHAnsi" w:cs="Arial"/>
            <w:color w:val="146825"/>
            <w:sz w:val="16"/>
            <w:szCs w:val="16"/>
            <w:u w:val="single" w:color="146825"/>
            <w:lang w:val="en-US" w:eastAsia="en-US"/>
          </w:rPr>
          <w:t>Chapter 10</w:t>
        </w:r>
      </w:hyperlink>
      <w:hyperlink r:id="rId44" w:history="1">
        <w:r w:rsidRPr="00345FCE">
          <w:rPr>
            <w:rFonts w:asciiTheme="majorHAnsi" w:eastAsiaTheme="minorEastAsia" w:hAnsiTheme="majorHAnsi" w:cs="Arial"/>
            <w:color w:val="146825"/>
            <w:sz w:val="16"/>
            <w:szCs w:val="16"/>
            <w:u w:val="single" w:color="146825"/>
            <w:lang w:val="en-US" w:eastAsia="en-US"/>
          </w:rPr>
          <w:t>Chapter 10</w:t>
        </w:r>
      </w:hyperlink>
      <w:hyperlink r:id="rId45" w:history="1">
        <w:r w:rsidRPr="00345FCE">
          <w:rPr>
            <w:rFonts w:asciiTheme="majorHAnsi" w:eastAsiaTheme="minorEastAsia" w:hAnsiTheme="majorHAnsi" w:cs="Arial"/>
            <w:color w:val="146825"/>
            <w:sz w:val="16"/>
            <w:szCs w:val="16"/>
            <w:u w:val="single" w:color="146825"/>
            <w:lang w:val="en-US" w:eastAsia="en-US"/>
          </w:rPr>
          <w:t>Chapter 10</w:t>
        </w:r>
      </w:hyperlink>
      <w:r w:rsidRPr="00345FCE">
        <w:rPr>
          <w:rFonts w:asciiTheme="majorHAnsi" w:eastAsiaTheme="minorEastAsia" w:hAnsiTheme="majorHAnsi"/>
          <w:sz w:val="16"/>
          <w:szCs w:val="16"/>
          <w:u w:color="146825"/>
          <w:lang w:val="en-US"/>
        </w:rPr>
        <w:t>).</w:t>
      </w:r>
    </w:p>
    <w:p w14:paraId="37534E18" w14:textId="77777777" w:rsidR="00C07CCF" w:rsidRPr="00345FCE" w:rsidRDefault="00C07CCF" w:rsidP="00982256">
      <w:pPr>
        <w:widowControl w:val="0"/>
        <w:overflowPunct/>
        <w:textAlignment w:val="auto"/>
        <w:rPr>
          <w:rFonts w:asciiTheme="majorHAnsi" w:eastAsiaTheme="minorEastAsia" w:hAnsiTheme="majorHAnsi" w:cs="Arial"/>
          <w:sz w:val="16"/>
          <w:szCs w:val="16"/>
          <w:u w:color="146825"/>
          <w:lang w:val="en-US" w:eastAsia="en-US"/>
        </w:rPr>
      </w:pPr>
      <w:r w:rsidRPr="00345FCE">
        <w:rPr>
          <w:rFonts w:asciiTheme="majorHAnsi" w:eastAsiaTheme="minorEastAsia" w:hAnsiTheme="majorHAnsi"/>
          <w:sz w:val="16"/>
          <w:szCs w:val="16"/>
          <w:u w:color="146825"/>
          <w:lang w:val="en-US"/>
        </w:rPr>
        <w:t xml:space="preserve">Examples of climate impacts that are irreversible, at least on time-scales of many generations, include changes in regional or global biogeochemical cycles and land cover (Denman et al., 2007; see </w:t>
      </w:r>
      <w:hyperlink r:id="rId46" w:anchor="19-3-5-1" w:history="1">
        <w:r w:rsidRPr="00345FCE">
          <w:rPr>
            <w:rFonts w:asciiTheme="majorHAnsi" w:eastAsiaTheme="minorEastAsia" w:hAnsiTheme="majorHAnsi" w:cs="Arial"/>
            <w:color w:val="146825"/>
            <w:sz w:val="16"/>
            <w:szCs w:val="16"/>
            <w:u w:val="single" w:color="146825"/>
            <w:lang w:val="en-US" w:eastAsia="en-US"/>
          </w:rPr>
          <w:t>Section 19.3.5.1</w:t>
        </w:r>
      </w:hyperlink>
      <w:hyperlink r:id="rId47" w:anchor="19-3-5-1" w:history="1">
        <w:r w:rsidRPr="00345FCE">
          <w:rPr>
            <w:rFonts w:asciiTheme="majorHAnsi" w:eastAsiaTheme="minorEastAsia" w:hAnsiTheme="majorHAnsi" w:cs="Arial"/>
            <w:color w:val="146825"/>
            <w:sz w:val="16"/>
            <w:szCs w:val="16"/>
            <w:u w:val="single" w:color="146825"/>
            <w:lang w:val="en-US" w:eastAsia="en-US"/>
          </w:rPr>
          <w:t>Section 19.3.5.1</w:t>
        </w:r>
      </w:hyperlink>
      <w:hyperlink r:id="rId48" w:anchor="19-3-5-1" w:history="1">
        <w:r w:rsidRPr="00345FCE">
          <w:rPr>
            <w:rFonts w:asciiTheme="majorHAnsi" w:eastAsiaTheme="minorEastAsia" w:hAnsiTheme="majorHAnsi" w:cs="Arial"/>
            <w:color w:val="146825"/>
            <w:sz w:val="16"/>
            <w:szCs w:val="16"/>
            <w:u w:val="single" w:color="146825"/>
            <w:lang w:val="en-US" w:eastAsia="en-US"/>
          </w:rPr>
          <w:t>Section 19.3.5.1</w:t>
        </w:r>
      </w:hyperlink>
      <w:r w:rsidRPr="00345FCE">
        <w:rPr>
          <w:rFonts w:asciiTheme="majorHAnsi" w:eastAsiaTheme="minorEastAsia" w:hAnsiTheme="majorHAnsi"/>
          <w:sz w:val="16"/>
          <w:szCs w:val="16"/>
          <w:u w:color="146825"/>
          <w:lang w:val="en-US"/>
        </w:rPr>
        <w:t xml:space="preserve">), the loss of major ice sheets (Meehl et al., 2007; see </w:t>
      </w:r>
      <w:hyperlink r:id="rId49" w:history="1">
        <w:r w:rsidRPr="00345FCE">
          <w:rPr>
            <w:rFonts w:asciiTheme="majorHAnsi" w:eastAsiaTheme="minorEastAsia" w:hAnsiTheme="majorHAnsi" w:cs="Arial"/>
            <w:color w:val="146825"/>
            <w:sz w:val="16"/>
            <w:szCs w:val="16"/>
            <w:u w:val="single" w:color="146825"/>
            <w:lang w:val="en-US" w:eastAsia="en-US"/>
          </w:rPr>
          <w:t>Section 19.3.5.2</w:t>
        </w:r>
      </w:hyperlink>
      <w:hyperlink r:id="rId50" w:history="1">
        <w:r w:rsidRPr="00345FCE">
          <w:rPr>
            <w:rFonts w:asciiTheme="majorHAnsi" w:eastAsiaTheme="minorEastAsia" w:hAnsiTheme="majorHAnsi" w:cs="Arial"/>
            <w:color w:val="146825"/>
            <w:sz w:val="16"/>
            <w:szCs w:val="16"/>
            <w:u w:val="single" w:color="146825"/>
            <w:lang w:val="en-US" w:eastAsia="en-US"/>
          </w:rPr>
          <w:t>Section 19.3.5.2</w:t>
        </w:r>
      </w:hyperlink>
      <w:hyperlink r:id="rId51" w:history="1">
        <w:r w:rsidRPr="00345FCE">
          <w:rPr>
            <w:rFonts w:asciiTheme="majorHAnsi" w:eastAsiaTheme="minorEastAsia" w:hAnsiTheme="majorHAnsi" w:cs="Arial"/>
            <w:color w:val="146825"/>
            <w:sz w:val="16"/>
            <w:szCs w:val="16"/>
            <w:u w:val="single" w:color="146825"/>
            <w:lang w:val="en-US" w:eastAsia="en-US"/>
          </w:rPr>
          <w:t>Section 19.3.5.2</w:t>
        </w:r>
      </w:hyperlink>
      <w:r w:rsidRPr="00345FCE">
        <w:rPr>
          <w:rFonts w:asciiTheme="majorHAnsi" w:eastAsiaTheme="minorEastAsia" w:hAnsiTheme="majorHAnsi"/>
          <w:sz w:val="16"/>
          <w:szCs w:val="16"/>
          <w:u w:color="146825"/>
          <w:lang w:val="en-US"/>
        </w:rPr>
        <w:t xml:space="preserve">); the shutdown of the meridional overturning circulation (Randall et </w:t>
      </w:r>
      <w:r w:rsidRPr="00345FCE">
        <w:rPr>
          <w:rFonts w:asciiTheme="majorHAnsi" w:eastAsiaTheme="minorEastAsia" w:hAnsiTheme="majorHAnsi"/>
          <w:sz w:val="16"/>
          <w:szCs w:val="16"/>
          <w:u w:color="146825"/>
          <w:lang w:val="en-US"/>
        </w:rPr>
        <w:lastRenderedPageBreak/>
        <w:t xml:space="preserve">al., 2007; Meehl et al., 2007; see </w:t>
      </w:r>
      <w:hyperlink r:id="rId52" w:history="1">
        <w:r w:rsidRPr="00345FCE">
          <w:rPr>
            <w:rFonts w:asciiTheme="majorHAnsi" w:eastAsiaTheme="minorEastAsia" w:hAnsiTheme="majorHAnsi" w:cs="Arial"/>
            <w:color w:val="146825"/>
            <w:sz w:val="16"/>
            <w:szCs w:val="16"/>
            <w:u w:val="single" w:color="146825"/>
            <w:lang w:val="en-US" w:eastAsia="en-US"/>
          </w:rPr>
          <w:t>Section 19.3.5.3</w:t>
        </w:r>
      </w:hyperlink>
      <w:hyperlink r:id="rId53" w:history="1">
        <w:r w:rsidRPr="00345FCE">
          <w:rPr>
            <w:rFonts w:asciiTheme="majorHAnsi" w:eastAsiaTheme="minorEastAsia" w:hAnsiTheme="majorHAnsi" w:cs="Arial"/>
            <w:color w:val="146825"/>
            <w:sz w:val="16"/>
            <w:szCs w:val="16"/>
            <w:u w:val="single" w:color="146825"/>
            <w:lang w:val="en-US" w:eastAsia="en-US"/>
          </w:rPr>
          <w:t>Section 19.3.5.3</w:t>
        </w:r>
      </w:hyperlink>
      <w:hyperlink r:id="rId54" w:history="1">
        <w:r w:rsidRPr="00345FCE">
          <w:rPr>
            <w:rFonts w:asciiTheme="majorHAnsi" w:eastAsiaTheme="minorEastAsia" w:hAnsiTheme="majorHAnsi" w:cs="Arial"/>
            <w:color w:val="146825"/>
            <w:sz w:val="16"/>
            <w:szCs w:val="16"/>
            <w:u w:val="single" w:color="146825"/>
            <w:lang w:val="en-US" w:eastAsia="en-US"/>
          </w:rPr>
          <w:t>Section 19.3.5.3</w:t>
        </w:r>
      </w:hyperlink>
      <w:r w:rsidRPr="00345FCE">
        <w:rPr>
          <w:rFonts w:asciiTheme="majorHAnsi" w:eastAsiaTheme="minorEastAsia" w:hAnsiTheme="majorHAnsi"/>
          <w:sz w:val="16"/>
          <w:szCs w:val="16"/>
          <w:u w:color="146825"/>
          <w:lang w:val="en-US"/>
        </w:rPr>
        <w:t xml:space="preserve">), the extinction of species (Thomas et al., 2004; Lovejoy and Hannah, 2005), and the loss of unique cultures (Barnett and Adger, 2003). The latter is illustrated by Small Island Nations at risk of submergence through sea-level rise (see </w:t>
      </w:r>
      <w:hyperlink r:id="rId55" w:history="1">
        <w:r w:rsidRPr="00345FCE">
          <w:rPr>
            <w:rFonts w:asciiTheme="majorHAnsi" w:eastAsiaTheme="minorEastAsia" w:hAnsiTheme="majorHAnsi" w:cs="Arial"/>
            <w:color w:val="146825"/>
            <w:sz w:val="16"/>
            <w:szCs w:val="16"/>
            <w:u w:val="single" w:color="146825"/>
            <w:lang w:val="en-US" w:eastAsia="en-US"/>
          </w:rPr>
          <w:t>Chapter 16</w:t>
        </w:r>
      </w:hyperlink>
      <w:hyperlink r:id="rId56" w:history="1">
        <w:r w:rsidRPr="00345FCE">
          <w:rPr>
            <w:rFonts w:asciiTheme="majorHAnsi" w:eastAsiaTheme="minorEastAsia" w:hAnsiTheme="majorHAnsi" w:cs="Arial"/>
            <w:color w:val="146825"/>
            <w:sz w:val="16"/>
            <w:szCs w:val="16"/>
            <w:u w:val="single" w:color="146825"/>
            <w:lang w:val="en-US" w:eastAsia="en-US"/>
          </w:rPr>
          <w:t>Chapter 16</w:t>
        </w:r>
      </w:hyperlink>
      <w:hyperlink r:id="rId57" w:history="1">
        <w:r w:rsidRPr="00345FCE">
          <w:rPr>
            <w:rFonts w:asciiTheme="majorHAnsi" w:eastAsiaTheme="minorEastAsia" w:hAnsiTheme="majorHAnsi" w:cs="Arial"/>
            <w:color w:val="146825"/>
            <w:sz w:val="16"/>
            <w:szCs w:val="16"/>
            <w:u w:val="single" w:color="146825"/>
            <w:lang w:val="en-US" w:eastAsia="en-US"/>
          </w:rPr>
          <w:t>Chapter 16</w:t>
        </w:r>
      </w:hyperlink>
      <w:r w:rsidRPr="00345FCE">
        <w:rPr>
          <w:rFonts w:asciiTheme="majorHAnsi" w:eastAsiaTheme="minorEastAsia" w:hAnsiTheme="majorHAnsi"/>
          <w:sz w:val="16"/>
          <w:szCs w:val="16"/>
          <w:u w:color="146825"/>
          <w:lang w:val="en-US"/>
        </w:rPr>
        <w:t xml:space="preserve">) and the necessity for the Inuit of the North American Arctic (see </w:t>
      </w:r>
      <w:hyperlink r:id="rId58" w:history="1">
        <w:r w:rsidRPr="00345FCE">
          <w:rPr>
            <w:rFonts w:asciiTheme="majorHAnsi" w:eastAsiaTheme="minorEastAsia" w:hAnsiTheme="majorHAnsi" w:cs="Arial"/>
            <w:color w:val="146825"/>
            <w:sz w:val="16"/>
            <w:szCs w:val="16"/>
            <w:u w:val="single" w:color="146825"/>
            <w:lang w:val="en-US" w:eastAsia="en-US"/>
          </w:rPr>
          <w:t>Chapter 15</w:t>
        </w:r>
      </w:hyperlink>
      <w:hyperlink r:id="rId59" w:history="1">
        <w:r w:rsidRPr="00345FCE">
          <w:rPr>
            <w:rFonts w:asciiTheme="majorHAnsi" w:eastAsiaTheme="minorEastAsia" w:hAnsiTheme="majorHAnsi" w:cs="Arial"/>
            <w:color w:val="146825"/>
            <w:sz w:val="16"/>
            <w:szCs w:val="16"/>
            <w:u w:val="single" w:color="146825"/>
            <w:lang w:val="en-US" w:eastAsia="en-US"/>
          </w:rPr>
          <w:t>Chapter 15</w:t>
        </w:r>
      </w:hyperlink>
      <w:hyperlink r:id="rId60" w:history="1">
        <w:r w:rsidRPr="00345FCE">
          <w:rPr>
            <w:rFonts w:asciiTheme="majorHAnsi" w:eastAsiaTheme="minorEastAsia" w:hAnsiTheme="majorHAnsi" w:cs="Arial"/>
            <w:color w:val="146825"/>
            <w:sz w:val="16"/>
            <w:szCs w:val="16"/>
            <w:u w:val="single" w:color="146825"/>
            <w:lang w:val="en-US" w:eastAsia="en-US"/>
          </w:rPr>
          <w:t>Chapter 15</w:t>
        </w:r>
      </w:hyperlink>
      <w:r w:rsidRPr="00345FCE">
        <w:rPr>
          <w:rFonts w:asciiTheme="majorHAnsi" w:eastAsiaTheme="minorEastAsia" w:hAnsiTheme="majorHAnsi"/>
          <w:sz w:val="16"/>
          <w:szCs w:val="16"/>
          <w:u w:color="146825"/>
          <w:lang w:val="en-US"/>
        </w:rPr>
        <w:t>) to cope with recession of the sea ice that is central to their socio-cultural environment.</w:t>
      </w:r>
    </w:p>
    <w:p w14:paraId="250FF6E9" w14:textId="77777777" w:rsidR="00C37A3E" w:rsidRPr="00345FCE" w:rsidRDefault="00C37A3E" w:rsidP="00982256">
      <w:pPr>
        <w:widowControl w:val="0"/>
        <w:overflowPunct/>
        <w:textAlignment w:val="auto"/>
        <w:rPr>
          <w:rFonts w:asciiTheme="majorHAnsi" w:eastAsiaTheme="minorEastAsia" w:hAnsiTheme="majorHAnsi"/>
          <w:sz w:val="16"/>
          <w:szCs w:val="16"/>
          <w:u w:color="146825"/>
          <w:lang w:val="en-US"/>
        </w:rPr>
      </w:pPr>
    </w:p>
    <w:p w14:paraId="11E7CBC9" w14:textId="77777777" w:rsidR="00C07CCF" w:rsidRPr="00345FCE" w:rsidRDefault="00C07CCF" w:rsidP="00982256">
      <w:pPr>
        <w:widowControl w:val="0"/>
        <w:overflowPunct/>
        <w:textAlignment w:val="auto"/>
        <w:rPr>
          <w:rFonts w:asciiTheme="majorHAnsi" w:eastAsiaTheme="minorEastAsia" w:hAnsiTheme="majorHAnsi"/>
          <w:b/>
          <w:i/>
          <w:sz w:val="16"/>
          <w:szCs w:val="16"/>
          <w:u w:color="146825"/>
          <w:lang w:val="en-US"/>
        </w:rPr>
      </w:pPr>
      <w:r w:rsidRPr="00345FCE">
        <w:rPr>
          <w:rFonts w:asciiTheme="majorHAnsi" w:eastAsiaTheme="minorEastAsia" w:hAnsiTheme="majorHAnsi"/>
          <w:b/>
          <w:i/>
          <w:sz w:val="16"/>
          <w:szCs w:val="16"/>
          <w:u w:color="146825"/>
          <w:lang w:val="en-US"/>
        </w:rPr>
        <w:t>Likelihood and confidence</w:t>
      </w:r>
    </w:p>
    <w:p w14:paraId="04819911" w14:textId="77777777" w:rsidR="00C07CCF" w:rsidRPr="00345FCE" w:rsidRDefault="00C07CCF" w:rsidP="00982256">
      <w:pPr>
        <w:widowControl w:val="0"/>
        <w:overflowPunct/>
        <w:textAlignment w:val="auto"/>
        <w:rPr>
          <w:rFonts w:asciiTheme="majorHAnsi" w:eastAsiaTheme="minorEastAsia" w:hAnsiTheme="majorHAnsi" w:cs="Arial"/>
          <w:sz w:val="16"/>
          <w:szCs w:val="16"/>
          <w:u w:color="146825"/>
          <w:lang w:val="en-US" w:eastAsia="en-US"/>
        </w:rPr>
      </w:pPr>
      <w:r w:rsidRPr="00345FCE">
        <w:rPr>
          <w:rFonts w:asciiTheme="majorHAnsi" w:eastAsiaTheme="minorEastAsia" w:hAnsiTheme="majorHAnsi"/>
          <w:sz w:val="16"/>
          <w:szCs w:val="16"/>
          <w:u w:color="146825"/>
          <w:lang w:val="en-US"/>
        </w:rPr>
        <w:t>Likelihood of impacts and our confidence in their assessment are two properties often used to characterise uncertainty of climate change and its impacts (Moss and Schneider, 2000; IPCC, 2007b). Likelihood is the probability of an outcome having occurred or occurring in the future; confidence is the subjective assessment that any statement about an outcome will prove correct. Uncertainty may be characterised by these properties individually or in combination. For example, in expert elicitations of subjective probabilities (Nordhaus, 1994; Morgan and Keith, 1995; Arnell et al., 2005; Morgan et al., 2006), likelihood of an outcome has been framed as the central value of a probability distribution, whereas confidence is reflected primarily by its spread (the lesser the spread, the higher the confidence). An impact characterised by high likelihood is more apt to be seen as ‘key’ than the same impact with a lower likelihood of occurrence. Since risk is defined as consequence (impact) multiplied by its likelihood (probability), the higher the probability of occurrence of an impact the higher its risk, and the more likely it would be considered ‘key’.</w:t>
      </w:r>
    </w:p>
    <w:p w14:paraId="7B8E7819" w14:textId="77777777" w:rsidR="00C37A3E" w:rsidRPr="00345FCE" w:rsidRDefault="00C37A3E" w:rsidP="00982256">
      <w:pPr>
        <w:widowControl w:val="0"/>
        <w:overflowPunct/>
        <w:textAlignment w:val="auto"/>
        <w:rPr>
          <w:rFonts w:asciiTheme="majorHAnsi" w:eastAsiaTheme="minorEastAsia" w:hAnsiTheme="majorHAnsi"/>
          <w:sz w:val="16"/>
          <w:szCs w:val="16"/>
          <w:u w:color="146825"/>
          <w:lang w:val="en-US"/>
        </w:rPr>
      </w:pPr>
    </w:p>
    <w:p w14:paraId="7AD9D9BE" w14:textId="77777777" w:rsidR="00C07CCF" w:rsidRPr="00345FCE" w:rsidRDefault="00C07CCF" w:rsidP="00982256">
      <w:pPr>
        <w:widowControl w:val="0"/>
        <w:overflowPunct/>
        <w:textAlignment w:val="auto"/>
        <w:rPr>
          <w:rFonts w:asciiTheme="majorHAnsi" w:eastAsiaTheme="minorEastAsia" w:hAnsiTheme="majorHAnsi"/>
          <w:b/>
          <w:i/>
          <w:sz w:val="16"/>
          <w:szCs w:val="16"/>
          <w:u w:color="146825"/>
          <w:lang w:val="en-US"/>
        </w:rPr>
      </w:pPr>
      <w:r w:rsidRPr="00345FCE">
        <w:rPr>
          <w:rFonts w:asciiTheme="majorHAnsi" w:eastAsiaTheme="minorEastAsia" w:hAnsiTheme="majorHAnsi"/>
          <w:b/>
          <w:i/>
          <w:sz w:val="16"/>
          <w:szCs w:val="16"/>
          <w:u w:color="146825"/>
          <w:lang w:val="en-US"/>
        </w:rPr>
        <w:t>Potential for adaptation</w:t>
      </w:r>
    </w:p>
    <w:p w14:paraId="1283538C" w14:textId="77777777" w:rsidR="00C07CCF" w:rsidRPr="00345FCE" w:rsidRDefault="00C07CCF" w:rsidP="00982256">
      <w:pPr>
        <w:widowControl w:val="0"/>
        <w:overflowPunct/>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 xml:space="preserve">To assess the potential harm caused by climate change, the ability of individuals, groups, societies and nature to adapt to or ameliorate adverse impacts must be considered (see </w:t>
      </w:r>
      <w:hyperlink r:id="rId61" w:history="1">
        <w:r w:rsidRPr="00345FCE">
          <w:rPr>
            <w:rFonts w:asciiTheme="majorHAnsi" w:eastAsiaTheme="minorEastAsia" w:hAnsiTheme="majorHAnsi" w:cs="Arial"/>
            <w:color w:val="146825"/>
            <w:sz w:val="16"/>
            <w:szCs w:val="16"/>
            <w:u w:val="single" w:color="146825"/>
            <w:lang w:val="en-US" w:eastAsia="en-US"/>
          </w:rPr>
          <w:t>Section 19.3.1</w:t>
        </w:r>
      </w:hyperlink>
      <w:r w:rsidRPr="00345FCE">
        <w:rPr>
          <w:rFonts w:asciiTheme="majorHAnsi" w:eastAsiaTheme="minorEastAsia" w:hAnsiTheme="majorHAnsi" w:cs="Arial"/>
          <w:sz w:val="16"/>
          <w:szCs w:val="16"/>
          <w:u w:color="146825"/>
          <w:lang w:val="en-US" w:eastAsia="en-US"/>
        </w:rPr>
        <w:t xml:space="preserve">; </w:t>
      </w:r>
      <w:hyperlink r:id="rId62" w:history="1">
        <w:r w:rsidRPr="00345FCE">
          <w:rPr>
            <w:rFonts w:asciiTheme="majorHAnsi" w:eastAsiaTheme="minorEastAsia" w:hAnsiTheme="majorHAnsi" w:cs="Arial"/>
            <w:color w:val="146825"/>
            <w:sz w:val="16"/>
            <w:szCs w:val="16"/>
            <w:u w:val="single" w:color="146825"/>
            <w:lang w:val="en-US" w:eastAsia="en-US"/>
          </w:rPr>
          <w:t>Chapter 17</w:t>
        </w:r>
      </w:hyperlink>
      <w:r w:rsidRPr="00345FCE">
        <w:rPr>
          <w:rFonts w:asciiTheme="majorHAnsi" w:eastAsiaTheme="minorEastAsia" w:hAnsiTheme="majorHAnsi" w:cs="Arial"/>
          <w:sz w:val="16"/>
          <w:szCs w:val="16"/>
          <w:u w:color="146825"/>
          <w:lang w:val="en-US" w:eastAsia="en-US"/>
        </w:rPr>
        <w:t>).</w:t>
      </w:r>
      <w:hyperlink r:id="rId63" w:history="1">
        <w:proofErr w:type="gramStart"/>
        <w:r w:rsidRPr="00345FCE">
          <w:rPr>
            <w:rFonts w:asciiTheme="majorHAnsi" w:eastAsiaTheme="minorEastAsia" w:hAnsiTheme="majorHAnsi" w:cs="Arial"/>
            <w:color w:val="146825"/>
            <w:sz w:val="16"/>
            <w:szCs w:val="16"/>
            <w:u w:val="single" w:color="146825"/>
            <w:lang w:val="en-US" w:eastAsia="en-US"/>
          </w:rPr>
          <w:t>Section 19.3.1</w:t>
        </w:r>
      </w:hyperlink>
      <w:hyperlink r:id="rId64" w:history="1">
        <w:r w:rsidRPr="00345FCE">
          <w:rPr>
            <w:rFonts w:asciiTheme="majorHAnsi" w:eastAsiaTheme="minorEastAsia" w:hAnsiTheme="majorHAnsi" w:cs="Arial"/>
            <w:color w:val="146825"/>
            <w:sz w:val="16"/>
            <w:szCs w:val="16"/>
            <w:u w:val="single" w:color="146825"/>
            <w:lang w:val="en-US" w:eastAsia="en-US"/>
          </w:rPr>
          <w:t>Section 19.3.1</w:t>
        </w:r>
      </w:hyperlink>
      <w:r w:rsidRPr="00345FCE">
        <w:rPr>
          <w:rFonts w:asciiTheme="majorHAnsi" w:eastAsiaTheme="minorEastAsia" w:hAnsiTheme="majorHAnsi"/>
          <w:sz w:val="16"/>
          <w:szCs w:val="16"/>
          <w:u w:color="146825"/>
          <w:lang w:val="en-US"/>
        </w:rPr>
        <w:t xml:space="preserve">; </w:t>
      </w:r>
      <w:hyperlink r:id="rId65" w:history="1">
        <w:r w:rsidRPr="00345FCE">
          <w:rPr>
            <w:rFonts w:asciiTheme="majorHAnsi" w:eastAsiaTheme="minorEastAsia" w:hAnsiTheme="majorHAnsi" w:cs="Arial"/>
            <w:color w:val="146825"/>
            <w:sz w:val="16"/>
            <w:szCs w:val="16"/>
            <w:u w:val="single" w:color="146825"/>
            <w:lang w:val="en-US" w:eastAsia="en-US"/>
          </w:rPr>
          <w:t>Chapter 17</w:t>
        </w:r>
      </w:hyperlink>
      <w:r w:rsidRPr="00345FCE">
        <w:rPr>
          <w:rFonts w:asciiTheme="majorHAnsi" w:eastAsiaTheme="minorEastAsia" w:hAnsiTheme="majorHAnsi" w:cs="Arial"/>
          <w:sz w:val="16"/>
          <w:szCs w:val="16"/>
          <w:u w:color="146825"/>
          <w:lang w:val="en-US" w:eastAsia="en-US"/>
        </w:rPr>
        <w:t>).</w:t>
      </w:r>
      <w:proofErr w:type="gramEnd"/>
      <w:r w:rsidR="007C6459">
        <w:fldChar w:fldCharType="begin"/>
      </w:r>
      <w:r w:rsidR="007C6459">
        <w:instrText xml:space="preserve"> HYPERLINK "https://www.ipcc.ch/publications_and_data/ar4/wg2/en/ch17.html" </w:instrText>
      </w:r>
      <w:r w:rsidR="007C6459">
        <w:fldChar w:fldCharType="separate"/>
      </w:r>
      <w:proofErr w:type="gramStart"/>
      <w:r w:rsidRPr="00345FCE">
        <w:rPr>
          <w:rFonts w:asciiTheme="majorHAnsi" w:eastAsiaTheme="minorEastAsia" w:hAnsiTheme="majorHAnsi" w:cs="Arial"/>
          <w:color w:val="146825"/>
          <w:sz w:val="16"/>
          <w:szCs w:val="16"/>
          <w:u w:val="single" w:color="146825"/>
          <w:lang w:val="en-US" w:eastAsia="en-US"/>
        </w:rPr>
        <w:t>Chapter 17</w:t>
      </w:r>
      <w:r w:rsidR="007C6459">
        <w:rPr>
          <w:rFonts w:asciiTheme="majorHAnsi" w:eastAsiaTheme="minorEastAsia" w:hAnsiTheme="majorHAnsi" w:cs="Arial"/>
          <w:color w:val="146825"/>
          <w:sz w:val="16"/>
          <w:szCs w:val="16"/>
          <w:u w:val="single" w:color="146825"/>
          <w:lang w:val="en-US" w:eastAsia="en-US"/>
        </w:rPr>
        <w:fldChar w:fldCharType="end"/>
      </w:r>
      <w:r w:rsidRPr="00345FCE">
        <w:rPr>
          <w:rFonts w:asciiTheme="majorHAnsi" w:eastAsiaTheme="minorEastAsia" w:hAnsiTheme="majorHAnsi" w:cs="Arial"/>
          <w:sz w:val="16"/>
          <w:szCs w:val="16"/>
          <w:u w:color="146825"/>
          <w:lang w:val="en-US" w:eastAsia="en-US"/>
        </w:rPr>
        <w:t>).</w:t>
      </w:r>
      <w:proofErr w:type="gramEnd"/>
      <w:r w:rsidRPr="00345FCE">
        <w:rPr>
          <w:rFonts w:asciiTheme="majorHAnsi" w:eastAsiaTheme="minorEastAsia" w:hAnsiTheme="majorHAnsi"/>
          <w:sz w:val="16"/>
          <w:szCs w:val="16"/>
          <w:u w:color="146825"/>
          <w:lang w:val="en-US"/>
        </w:rPr>
        <w:t xml:space="preserve"> The lower the availability and feasibility of effective adaptations, the more likely such impacts would be characterised as ‘key vulnerabilities’. The potential for adaptation to ameliorate the impacts of climate change differs between and within regions and sectors (e.g., O’Brien et al., 2004). There is often considerable scope for adaptation in agriculture and in some other highly managed sectors. There is much less scope for adaptation to some impacts of sea-level rise such as land loss in low-lying river deltas, and there are no realistic options for preserving many endemic species in areas that become climatically unsuitable (see </w:t>
      </w:r>
      <w:hyperlink r:id="rId66" w:history="1">
        <w:r w:rsidRPr="00345FCE">
          <w:rPr>
            <w:rFonts w:asciiTheme="majorHAnsi" w:eastAsiaTheme="minorEastAsia" w:hAnsiTheme="majorHAnsi" w:cs="Arial"/>
            <w:color w:val="146825"/>
            <w:sz w:val="16"/>
            <w:szCs w:val="16"/>
            <w:u w:val="single" w:color="146825"/>
            <w:lang w:val="en-US" w:eastAsia="en-US"/>
          </w:rPr>
          <w:t>Chapter 17</w:t>
        </w:r>
      </w:hyperlink>
      <w:r w:rsidRPr="00345FCE">
        <w:rPr>
          <w:rFonts w:asciiTheme="majorHAnsi" w:eastAsiaTheme="minorEastAsia" w:hAnsiTheme="majorHAnsi" w:cs="Arial"/>
          <w:sz w:val="16"/>
          <w:szCs w:val="16"/>
          <w:u w:color="146825"/>
          <w:lang w:val="en-US" w:eastAsia="en-US"/>
        </w:rPr>
        <w:t>).</w:t>
      </w:r>
      <w:hyperlink r:id="rId67" w:history="1">
        <w:proofErr w:type="gramStart"/>
        <w:r w:rsidRPr="00345FCE">
          <w:rPr>
            <w:rFonts w:asciiTheme="majorHAnsi" w:eastAsiaTheme="minorEastAsia" w:hAnsiTheme="majorHAnsi" w:cs="Arial"/>
            <w:color w:val="146825"/>
            <w:sz w:val="16"/>
            <w:szCs w:val="16"/>
            <w:u w:val="single" w:color="146825"/>
            <w:lang w:val="en-US" w:eastAsia="en-US"/>
          </w:rPr>
          <w:t>Chapter 17</w:t>
        </w:r>
      </w:hyperlink>
      <w:r w:rsidRPr="00345FCE">
        <w:rPr>
          <w:rFonts w:asciiTheme="majorHAnsi" w:eastAsiaTheme="minorEastAsia" w:hAnsiTheme="majorHAnsi" w:cs="Arial"/>
          <w:sz w:val="16"/>
          <w:szCs w:val="16"/>
          <w:u w:color="146825"/>
          <w:lang w:val="en-US" w:eastAsia="en-US"/>
        </w:rPr>
        <w:t>).</w:t>
      </w:r>
      <w:proofErr w:type="gramEnd"/>
      <w:r w:rsidR="007C6459">
        <w:fldChar w:fldCharType="begin"/>
      </w:r>
      <w:r w:rsidR="007C6459">
        <w:instrText xml:space="preserve"> HYPERLINK "https://www.ipcc.ch/publications_and_data/ar4/wg2/en/ch17.html" </w:instrText>
      </w:r>
      <w:r w:rsidR="007C6459">
        <w:fldChar w:fldCharType="separate"/>
      </w:r>
      <w:proofErr w:type="gramStart"/>
      <w:r w:rsidRPr="00345FCE">
        <w:rPr>
          <w:rFonts w:asciiTheme="majorHAnsi" w:eastAsiaTheme="minorEastAsia" w:hAnsiTheme="majorHAnsi" w:cs="Arial"/>
          <w:color w:val="146825"/>
          <w:sz w:val="16"/>
          <w:szCs w:val="16"/>
          <w:u w:val="single" w:color="146825"/>
          <w:lang w:val="en-US" w:eastAsia="en-US"/>
        </w:rPr>
        <w:t>Chapter 17</w:t>
      </w:r>
      <w:r w:rsidR="007C6459">
        <w:rPr>
          <w:rFonts w:asciiTheme="majorHAnsi" w:eastAsiaTheme="minorEastAsia" w:hAnsiTheme="majorHAnsi" w:cs="Arial"/>
          <w:color w:val="146825"/>
          <w:sz w:val="16"/>
          <w:szCs w:val="16"/>
          <w:u w:val="single" w:color="146825"/>
          <w:lang w:val="en-US" w:eastAsia="en-US"/>
        </w:rPr>
        <w:fldChar w:fldCharType="end"/>
      </w:r>
      <w:r w:rsidRPr="00345FCE">
        <w:rPr>
          <w:rFonts w:asciiTheme="majorHAnsi" w:eastAsiaTheme="minorEastAsia" w:hAnsiTheme="majorHAnsi" w:cs="Arial"/>
          <w:sz w:val="16"/>
          <w:szCs w:val="16"/>
          <w:u w:color="146825"/>
          <w:lang w:val="en-US" w:eastAsia="en-US"/>
        </w:rPr>
        <w:t>).</w:t>
      </w:r>
      <w:proofErr w:type="gramEnd"/>
      <w:r w:rsidRPr="00345FCE">
        <w:rPr>
          <w:rFonts w:asciiTheme="majorHAnsi" w:eastAsiaTheme="minorEastAsia" w:hAnsiTheme="majorHAnsi"/>
          <w:sz w:val="16"/>
          <w:szCs w:val="16"/>
          <w:u w:color="146825"/>
          <w:lang w:val="en-US"/>
        </w:rPr>
        <w:t xml:space="preserve"> Adaptation assessments need to consider not only the technical feasibility of certain adaptations but also the availability of required resources (which is often reduced in circumstances of poverty), the costs and side-effects of adaptation, the knowledge about those adaptations, their timeliness, the (dis-)incentives for adaptation actors to actually implement them, and their compatibility with individual or cultural preferences.</w:t>
      </w:r>
    </w:p>
    <w:p w14:paraId="5328EFB6" w14:textId="77777777" w:rsidR="00C07CCF" w:rsidRPr="00345FCE" w:rsidRDefault="00C07CCF" w:rsidP="00982256">
      <w:pPr>
        <w:widowControl w:val="0"/>
        <w:overflowPunct/>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 xml:space="preserve">The adaptation literature (see </w:t>
      </w:r>
      <w:hyperlink r:id="rId68" w:history="1">
        <w:r w:rsidRPr="00345FCE">
          <w:rPr>
            <w:rFonts w:asciiTheme="majorHAnsi" w:eastAsiaTheme="minorEastAsia" w:hAnsiTheme="majorHAnsi" w:cs="Arial"/>
            <w:color w:val="146825"/>
            <w:sz w:val="16"/>
            <w:szCs w:val="16"/>
            <w:u w:val="single" w:color="146825"/>
            <w:lang w:val="en-US" w:eastAsia="en-US"/>
          </w:rPr>
          <w:t>Chapter 17</w:t>
        </w:r>
      </w:hyperlink>
      <w:hyperlink r:id="rId69" w:history="1">
        <w:r w:rsidRPr="00345FCE">
          <w:rPr>
            <w:rFonts w:asciiTheme="majorHAnsi" w:eastAsiaTheme="minorEastAsia" w:hAnsiTheme="majorHAnsi" w:cs="Arial"/>
            <w:color w:val="146825"/>
            <w:sz w:val="16"/>
            <w:szCs w:val="16"/>
            <w:u w:val="single" w:color="146825"/>
            <w:lang w:val="en-US" w:eastAsia="en-US"/>
          </w:rPr>
          <w:t>Chapter 17</w:t>
        </w:r>
      </w:hyperlink>
      <w:hyperlink r:id="rId70" w:history="1">
        <w:r w:rsidRPr="00345FCE">
          <w:rPr>
            <w:rFonts w:asciiTheme="majorHAnsi" w:eastAsiaTheme="minorEastAsia" w:hAnsiTheme="majorHAnsi" w:cs="Arial"/>
            <w:color w:val="146825"/>
            <w:sz w:val="16"/>
            <w:szCs w:val="16"/>
            <w:u w:val="single" w:color="146825"/>
            <w:lang w:val="en-US" w:eastAsia="en-US"/>
          </w:rPr>
          <w:t>Chapter 17</w:t>
        </w:r>
      </w:hyperlink>
      <w:r w:rsidRPr="00345FCE">
        <w:rPr>
          <w:rFonts w:asciiTheme="majorHAnsi" w:eastAsiaTheme="minorEastAsia" w:hAnsiTheme="majorHAnsi"/>
          <w:sz w:val="16"/>
          <w:szCs w:val="16"/>
          <w:u w:color="146825"/>
          <w:lang w:val="en-US"/>
        </w:rPr>
        <w:t xml:space="preserve">) can be largely separated into two groups: one with a more favourable view of the potential for adaptation of social systems to climate change, and an opposite group that expresses less favourable views, stressing the limits to adaptation in dealing with large climate changes and the social, financial and technical obstacles that might inhibit the actual implementation of many adaptation options (see, e.g., the debate about the Ricardian climate change impacts methods – Mendelsohn et al., 1994; Cline, 1996; Mendelsohn and Nordhaus, 1996; Kaufmann, 1998; Hanemann, 2000; Polsky and Easterling, 2001; Polsky, 2004; Schlenker et al., 2005). This chapter reports the range of views in the literature on adaptive capacity relevant for the assessment of key vulnerabilities, and notes that these very different views contribute to the large uncertainty that accompanies assessments of </w:t>
      </w:r>
      <w:proofErr w:type="gramStart"/>
      <w:r w:rsidRPr="00345FCE">
        <w:rPr>
          <w:rFonts w:asciiTheme="majorHAnsi" w:eastAsiaTheme="minorEastAsia" w:hAnsiTheme="majorHAnsi"/>
          <w:sz w:val="16"/>
          <w:szCs w:val="16"/>
          <w:u w:color="146825"/>
          <w:lang w:val="en-US"/>
        </w:rPr>
        <w:t>many key vulnerabilities</w:t>
      </w:r>
      <w:proofErr w:type="gramEnd"/>
      <w:r w:rsidRPr="00345FCE">
        <w:rPr>
          <w:rFonts w:asciiTheme="majorHAnsi" w:eastAsiaTheme="minorEastAsia" w:hAnsiTheme="majorHAnsi"/>
          <w:sz w:val="16"/>
          <w:szCs w:val="16"/>
          <w:u w:color="146825"/>
          <w:lang w:val="en-US"/>
        </w:rPr>
        <w:t>.</w:t>
      </w:r>
    </w:p>
    <w:p w14:paraId="6480E864" w14:textId="77777777" w:rsidR="00C07CCF" w:rsidRPr="00345FCE" w:rsidRDefault="00C07CCF" w:rsidP="00982256">
      <w:pPr>
        <w:widowControl w:val="0"/>
        <w:overflowPunct/>
        <w:textAlignment w:val="auto"/>
        <w:rPr>
          <w:rFonts w:asciiTheme="majorHAnsi" w:eastAsiaTheme="minorEastAsia" w:hAnsiTheme="majorHAnsi"/>
          <w:b/>
          <w:i/>
          <w:sz w:val="16"/>
          <w:szCs w:val="16"/>
          <w:u w:color="146825"/>
          <w:lang w:val="en-US"/>
        </w:rPr>
      </w:pPr>
    </w:p>
    <w:p w14:paraId="406024E9" w14:textId="77777777" w:rsidR="00C07CCF" w:rsidRPr="00345FCE" w:rsidRDefault="00C07CCF" w:rsidP="00982256">
      <w:pPr>
        <w:widowControl w:val="0"/>
        <w:overflowPunct/>
        <w:textAlignment w:val="auto"/>
        <w:rPr>
          <w:rFonts w:asciiTheme="majorHAnsi" w:eastAsiaTheme="minorEastAsia" w:hAnsiTheme="majorHAnsi"/>
          <w:b/>
          <w:i/>
          <w:sz w:val="16"/>
          <w:szCs w:val="16"/>
          <w:u w:color="146825"/>
          <w:lang w:val="en-US"/>
        </w:rPr>
      </w:pPr>
      <w:r w:rsidRPr="00345FCE">
        <w:rPr>
          <w:rFonts w:asciiTheme="majorHAnsi" w:eastAsiaTheme="minorEastAsia" w:hAnsiTheme="majorHAnsi"/>
          <w:b/>
          <w:i/>
          <w:sz w:val="16"/>
          <w:szCs w:val="16"/>
          <w:u w:color="146825"/>
          <w:lang w:val="en-US"/>
        </w:rPr>
        <w:t>Distribution</w:t>
      </w:r>
    </w:p>
    <w:p w14:paraId="4374DDA7" w14:textId="77777777" w:rsidR="00C07CCF" w:rsidRPr="00345FCE" w:rsidRDefault="00C07CCF" w:rsidP="00982256">
      <w:pPr>
        <w:widowControl w:val="0"/>
        <w:overflowPunct/>
        <w:textAlignment w:val="auto"/>
        <w:rPr>
          <w:rFonts w:asciiTheme="majorHAnsi" w:eastAsiaTheme="minorEastAsia" w:hAnsiTheme="majorHAnsi"/>
          <w:sz w:val="16"/>
          <w:szCs w:val="16"/>
          <w:u w:color="146825"/>
          <w:lang w:val="en-US"/>
        </w:rPr>
      </w:pPr>
      <w:r w:rsidRPr="00345FCE">
        <w:rPr>
          <w:rFonts w:asciiTheme="majorHAnsi" w:eastAsiaTheme="minorEastAsia" w:hAnsiTheme="majorHAnsi"/>
          <w:sz w:val="16"/>
          <w:szCs w:val="16"/>
          <w:u w:color="146825"/>
          <w:lang w:val="en-US"/>
        </w:rPr>
        <w:t xml:space="preserve">The distribution of climate impacts across regions and population groups raises important equity issues (see </w:t>
      </w:r>
      <w:hyperlink r:id="rId71" w:history="1">
        <w:r w:rsidRPr="00345FCE">
          <w:rPr>
            <w:rFonts w:asciiTheme="majorHAnsi" w:eastAsiaTheme="minorEastAsia" w:hAnsiTheme="majorHAnsi" w:cs="Arial"/>
            <w:color w:val="146825"/>
            <w:sz w:val="16"/>
            <w:szCs w:val="16"/>
            <w:u w:val="single" w:color="146825"/>
            <w:lang w:val="en-US" w:eastAsia="en-US"/>
          </w:rPr>
          <w:t>Section 19.1.2.4</w:t>
        </w:r>
      </w:hyperlink>
      <w:r w:rsidRPr="00345FCE">
        <w:rPr>
          <w:rFonts w:asciiTheme="majorHAnsi" w:eastAsiaTheme="minorEastAsia" w:hAnsiTheme="majorHAnsi" w:cs="Arial"/>
          <w:sz w:val="16"/>
          <w:szCs w:val="16"/>
          <w:u w:color="146825"/>
          <w:lang w:val="en-US" w:eastAsia="en-US"/>
        </w:rPr>
        <w:t xml:space="preserve"> for a detailed discussion).</w:t>
      </w:r>
      <w:hyperlink r:id="rId72" w:history="1">
        <w:proofErr w:type="gramStart"/>
        <w:r w:rsidRPr="00345FCE">
          <w:rPr>
            <w:rFonts w:asciiTheme="majorHAnsi" w:eastAsiaTheme="minorEastAsia" w:hAnsiTheme="majorHAnsi" w:cs="Arial"/>
            <w:color w:val="146825"/>
            <w:sz w:val="16"/>
            <w:szCs w:val="16"/>
            <w:u w:val="single" w:color="146825"/>
            <w:lang w:val="en-US" w:eastAsia="en-US"/>
          </w:rPr>
          <w:t>Section 19.1.2.4</w:t>
        </w:r>
      </w:hyperlink>
      <w:hyperlink r:id="rId73" w:history="1">
        <w:r w:rsidRPr="00345FCE">
          <w:rPr>
            <w:rFonts w:asciiTheme="majorHAnsi" w:eastAsiaTheme="minorEastAsia" w:hAnsiTheme="majorHAnsi" w:cs="Arial"/>
            <w:color w:val="146825"/>
            <w:sz w:val="16"/>
            <w:szCs w:val="16"/>
            <w:u w:val="single" w:color="146825"/>
            <w:lang w:val="en-US" w:eastAsia="en-US"/>
          </w:rPr>
          <w:t>Section 19.1.2.4</w:t>
        </w:r>
      </w:hyperlink>
      <w:r w:rsidRPr="00345FCE">
        <w:rPr>
          <w:rFonts w:asciiTheme="majorHAnsi" w:eastAsiaTheme="minorEastAsia" w:hAnsiTheme="majorHAnsi"/>
          <w:sz w:val="16"/>
          <w:szCs w:val="16"/>
          <w:u w:color="146825"/>
          <w:lang w:val="en-US"/>
        </w:rPr>
        <w:t xml:space="preserve"> for a detailed discussion).</w:t>
      </w:r>
      <w:proofErr w:type="gramEnd"/>
      <w:r w:rsidRPr="00345FCE">
        <w:rPr>
          <w:rFonts w:asciiTheme="majorHAnsi" w:eastAsiaTheme="minorEastAsia" w:hAnsiTheme="majorHAnsi"/>
          <w:sz w:val="16"/>
          <w:szCs w:val="16"/>
          <w:u w:color="146825"/>
          <w:lang w:val="en-US"/>
        </w:rPr>
        <w:t xml:space="preserve"> The literature concerning distributional impacts of climate change covers an increasingly broad range of categories, and includes, among others, income (Tol et al., 2004), gender (Denton, 2002; Lambrou and Laub, 2004) and age (Bunyavanich et al., 2003), in addition to regional, national and sectoral groupings. Impacts and vulnerabilities that are highly heterogeneous or which have significant distributional consequences are likely to have higher salience, and therefore a greater chance of being considered as ‘key’.</w:t>
      </w:r>
    </w:p>
    <w:p w14:paraId="756835CB" w14:textId="77777777" w:rsidR="00C07CCF" w:rsidRPr="00345FCE" w:rsidRDefault="00C07CCF" w:rsidP="00982256">
      <w:pPr>
        <w:widowControl w:val="0"/>
        <w:overflowPunct/>
        <w:textAlignment w:val="auto"/>
        <w:rPr>
          <w:rFonts w:asciiTheme="majorHAnsi" w:eastAsiaTheme="minorEastAsia" w:hAnsiTheme="majorHAnsi"/>
          <w:b/>
          <w:i/>
          <w:sz w:val="16"/>
          <w:szCs w:val="16"/>
          <w:u w:color="146825"/>
          <w:lang w:val="en-US"/>
        </w:rPr>
      </w:pPr>
    </w:p>
    <w:p w14:paraId="39E49CB1" w14:textId="77777777" w:rsidR="00C07CCF" w:rsidRPr="00345FCE" w:rsidRDefault="00C07CCF" w:rsidP="00982256">
      <w:pPr>
        <w:widowControl w:val="0"/>
        <w:overflowPunct/>
        <w:textAlignment w:val="auto"/>
        <w:rPr>
          <w:rFonts w:asciiTheme="majorHAnsi" w:eastAsiaTheme="minorEastAsia" w:hAnsiTheme="majorHAnsi"/>
          <w:b/>
          <w:i/>
          <w:sz w:val="16"/>
          <w:szCs w:val="16"/>
          <w:u w:color="146825"/>
          <w:lang w:val="en-US"/>
        </w:rPr>
      </w:pPr>
      <w:r w:rsidRPr="00345FCE">
        <w:rPr>
          <w:rFonts w:asciiTheme="majorHAnsi" w:eastAsiaTheme="minorEastAsia" w:hAnsiTheme="majorHAnsi"/>
          <w:b/>
          <w:i/>
          <w:sz w:val="16"/>
          <w:szCs w:val="16"/>
          <w:u w:color="146825"/>
          <w:lang w:val="en-US"/>
        </w:rPr>
        <w:t>Importance of the vulnerable system</w:t>
      </w:r>
    </w:p>
    <w:p w14:paraId="5E2234C6" w14:textId="125BF42A" w:rsidR="00C07CCF" w:rsidRPr="00345FCE" w:rsidRDefault="00C07CCF" w:rsidP="00C37A3E">
      <w:pPr>
        <w:rPr>
          <w:rFonts w:asciiTheme="majorHAnsi" w:hAnsiTheme="majorHAnsi"/>
          <w:sz w:val="16"/>
          <w:szCs w:val="16"/>
          <w:lang w:val="en-US"/>
        </w:rPr>
      </w:pPr>
      <w:proofErr w:type="gramStart"/>
      <w:r w:rsidRPr="00345FCE">
        <w:rPr>
          <w:rFonts w:asciiTheme="majorHAnsi" w:eastAsiaTheme="minorEastAsia" w:hAnsiTheme="majorHAnsi"/>
          <w:sz w:val="16"/>
          <w:szCs w:val="16"/>
          <w:u w:color="146825"/>
          <w:lang w:val="en-US"/>
        </w:rPr>
        <w:t>A salient, though subjective, criterion for the identification of ‘key vulnerabilities’ is the importance of the vulnerable system or system property.</w:t>
      </w:r>
      <w:proofErr w:type="gramEnd"/>
      <w:r w:rsidRPr="00345FCE">
        <w:rPr>
          <w:rFonts w:asciiTheme="majorHAnsi" w:eastAsiaTheme="minorEastAsia" w:hAnsiTheme="majorHAnsi"/>
          <w:sz w:val="16"/>
          <w:szCs w:val="16"/>
          <w:u w:color="146825"/>
          <w:lang w:val="en-US"/>
        </w:rPr>
        <w:t xml:space="preserve"> Various societies and peoples may value the significance of impacts and vulnerabilities on human and natural systems differently. For example, the transformation of an existing natural ecosystem may be regarded as important if that ecosystem is the unique habitat of many endemic species or contains endangered charismatic species. On the other hand, if the livelihoods of many people depend crucially on the functioning of a system, this system may be regarded as more important than a similar system in an isolated area (e.g., a mountain snowpack system with large downstream use of the melt water versus an equally large snowpack system with only a small population downstream using the melt water).</w:t>
      </w:r>
    </w:p>
    <w:p w14:paraId="19998458" w14:textId="77777777" w:rsidR="00853614" w:rsidRDefault="00853614" w:rsidP="00343740">
      <w:pPr>
        <w:rPr>
          <w:rFonts w:asciiTheme="majorHAnsi" w:hAnsiTheme="majorHAnsi"/>
          <w:sz w:val="22"/>
          <w:szCs w:val="22"/>
          <w:lang w:val="en-US"/>
        </w:rPr>
      </w:pPr>
    </w:p>
    <w:p w14:paraId="3176E1C9" w14:textId="77777777" w:rsidR="00853614" w:rsidRDefault="00853614" w:rsidP="00343740">
      <w:pPr>
        <w:rPr>
          <w:rFonts w:asciiTheme="majorHAnsi" w:hAnsiTheme="majorHAnsi"/>
          <w:sz w:val="22"/>
          <w:szCs w:val="22"/>
          <w:lang w:val="en-US"/>
        </w:rPr>
      </w:pPr>
    </w:p>
    <w:p w14:paraId="15787E7E" w14:textId="77777777" w:rsidR="00345FCE" w:rsidRDefault="00345FCE" w:rsidP="00343740">
      <w:pPr>
        <w:rPr>
          <w:rFonts w:asciiTheme="majorHAnsi" w:hAnsiTheme="majorHAnsi"/>
          <w:sz w:val="22"/>
          <w:szCs w:val="22"/>
          <w:lang w:val="en-US"/>
        </w:rPr>
      </w:pPr>
    </w:p>
    <w:p w14:paraId="4A995C4D" w14:textId="77777777" w:rsidR="00345FCE" w:rsidRDefault="00345FCE" w:rsidP="00343740">
      <w:pPr>
        <w:rPr>
          <w:rFonts w:asciiTheme="majorHAnsi" w:hAnsiTheme="majorHAnsi"/>
          <w:sz w:val="22"/>
          <w:szCs w:val="22"/>
          <w:lang w:val="en-US"/>
        </w:rPr>
      </w:pPr>
    </w:p>
    <w:p w14:paraId="7876CD1C" w14:textId="77777777" w:rsidR="00345FCE" w:rsidRDefault="00345FCE" w:rsidP="00343740">
      <w:pPr>
        <w:rPr>
          <w:rFonts w:asciiTheme="majorHAnsi" w:hAnsiTheme="majorHAnsi"/>
          <w:sz w:val="22"/>
          <w:szCs w:val="22"/>
          <w:lang w:val="en-US"/>
        </w:rPr>
      </w:pPr>
    </w:p>
    <w:p w14:paraId="00A7B4E5" w14:textId="77777777" w:rsidR="00345FCE" w:rsidRDefault="00345FCE" w:rsidP="00343740">
      <w:pPr>
        <w:rPr>
          <w:rFonts w:asciiTheme="majorHAnsi" w:hAnsiTheme="majorHAnsi"/>
          <w:sz w:val="22"/>
          <w:szCs w:val="22"/>
          <w:lang w:val="en-US"/>
        </w:rPr>
      </w:pPr>
    </w:p>
    <w:p w14:paraId="3CD36346" w14:textId="77777777" w:rsidR="00345FCE" w:rsidRDefault="00345FCE" w:rsidP="00343740">
      <w:pPr>
        <w:rPr>
          <w:rFonts w:asciiTheme="majorHAnsi" w:hAnsiTheme="majorHAnsi"/>
          <w:sz w:val="22"/>
          <w:szCs w:val="22"/>
          <w:lang w:val="en-US"/>
        </w:rPr>
      </w:pPr>
    </w:p>
    <w:p w14:paraId="1494431C" w14:textId="77777777" w:rsidR="00345FCE" w:rsidRDefault="00345FCE" w:rsidP="00343740">
      <w:pPr>
        <w:rPr>
          <w:rFonts w:asciiTheme="majorHAnsi" w:hAnsiTheme="majorHAnsi"/>
          <w:sz w:val="22"/>
          <w:szCs w:val="22"/>
          <w:lang w:val="en-US"/>
        </w:rPr>
      </w:pPr>
    </w:p>
    <w:p w14:paraId="16DF3D7A" w14:textId="77777777" w:rsidR="00345FCE" w:rsidRDefault="00345FCE" w:rsidP="00343740">
      <w:pPr>
        <w:rPr>
          <w:rFonts w:asciiTheme="majorHAnsi" w:hAnsiTheme="majorHAnsi"/>
          <w:sz w:val="22"/>
          <w:szCs w:val="22"/>
          <w:lang w:val="en-US"/>
        </w:rPr>
      </w:pPr>
    </w:p>
    <w:p w14:paraId="0D461C8F" w14:textId="77777777" w:rsidR="00345FCE" w:rsidRDefault="00345FCE" w:rsidP="00343740">
      <w:pPr>
        <w:rPr>
          <w:rFonts w:asciiTheme="majorHAnsi" w:hAnsiTheme="majorHAnsi"/>
          <w:sz w:val="22"/>
          <w:szCs w:val="22"/>
          <w:lang w:val="en-US"/>
        </w:rPr>
      </w:pPr>
    </w:p>
    <w:p w14:paraId="55C24602" w14:textId="77777777" w:rsidR="00345FCE" w:rsidRDefault="00345FCE" w:rsidP="00343740">
      <w:pPr>
        <w:rPr>
          <w:rFonts w:asciiTheme="majorHAnsi" w:hAnsiTheme="majorHAnsi"/>
          <w:sz w:val="22"/>
          <w:szCs w:val="22"/>
          <w:lang w:val="en-US"/>
        </w:rPr>
      </w:pPr>
    </w:p>
    <w:p w14:paraId="38C0B03D" w14:textId="4B96E404" w:rsidR="00853614" w:rsidRPr="00322D32" w:rsidRDefault="00C07CCF" w:rsidP="00343740">
      <w:pPr>
        <w:rPr>
          <w:rFonts w:asciiTheme="majorHAnsi" w:hAnsiTheme="majorHAnsi"/>
          <w:i/>
          <w:sz w:val="22"/>
          <w:lang w:val="en-US"/>
        </w:rPr>
      </w:pPr>
      <w:r w:rsidRPr="00322D32">
        <w:rPr>
          <w:rFonts w:asciiTheme="majorHAnsi" w:hAnsiTheme="majorHAnsi"/>
          <w:i/>
          <w:sz w:val="22"/>
          <w:lang w:val="en-US"/>
        </w:rPr>
        <w:lastRenderedPageBreak/>
        <w:t xml:space="preserve">Annex </w:t>
      </w:r>
      <w:proofErr w:type="gramStart"/>
      <w:r w:rsidRPr="00322D32">
        <w:rPr>
          <w:rFonts w:asciiTheme="majorHAnsi" w:hAnsiTheme="majorHAnsi"/>
          <w:i/>
          <w:sz w:val="22"/>
          <w:lang w:val="en-US"/>
        </w:rPr>
        <w:t>8</w:t>
      </w:r>
      <w:r w:rsidR="00853614" w:rsidRPr="00322D32">
        <w:rPr>
          <w:rFonts w:asciiTheme="majorHAnsi" w:hAnsiTheme="majorHAnsi"/>
          <w:i/>
          <w:sz w:val="22"/>
          <w:lang w:val="en-US"/>
        </w:rPr>
        <w:t xml:space="preserve"> .</w:t>
      </w:r>
      <w:proofErr w:type="gramEnd"/>
      <w:r w:rsidR="00853614" w:rsidRPr="00322D32">
        <w:rPr>
          <w:rFonts w:asciiTheme="majorHAnsi" w:hAnsiTheme="majorHAnsi"/>
          <w:i/>
          <w:sz w:val="22"/>
          <w:lang w:val="en-US"/>
        </w:rPr>
        <w:t xml:space="preserve"> Programme co-financing</w:t>
      </w:r>
      <w:r w:rsidR="00853614" w:rsidRPr="00982256">
        <w:rPr>
          <w:rFonts w:asciiTheme="majorHAnsi" w:hAnsiTheme="majorHAnsi"/>
          <w:i/>
          <w:sz w:val="22"/>
          <w:lang w:val="en-US"/>
        </w:rPr>
        <w:t xml:space="preserve"> estimates.</w:t>
      </w:r>
    </w:p>
    <w:p w14:paraId="1188094C" w14:textId="5DB78632" w:rsidR="00853614" w:rsidRPr="00982256" w:rsidRDefault="00853614" w:rsidP="00853614">
      <w:pPr>
        <w:widowControl w:val="0"/>
        <w:overflowPunct/>
        <w:jc w:val="left"/>
        <w:textAlignment w:val="auto"/>
        <w:rPr>
          <w:rFonts w:asciiTheme="majorHAnsi" w:eastAsiaTheme="minorHAnsi" w:hAnsiTheme="majorHAnsi"/>
          <w:sz w:val="18"/>
          <w:lang w:val="en-US"/>
        </w:rPr>
      </w:pPr>
    </w:p>
    <w:tbl>
      <w:tblPr>
        <w:tblW w:w="10350" w:type="dxa"/>
        <w:tblInd w:w="-882" w:type="dxa"/>
        <w:tblBorders>
          <w:top w:val="nil"/>
          <w:left w:val="nil"/>
          <w:right w:val="nil"/>
        </w:tblBorders>
        <w:tblLayout w:type="fixed"/>
        <w:tblLook w:val="0000" w:firstRow="0" w:lastRow="0" w:firstColumn="0" w:lastColumn="0" w:noHBand="0" w:noVBand="0"/>
      </w:tblPr>
      <w:tblGrid>
        <w:gridCol w:w="2250"/>
        <w:gridCol w:w="1620"/>
        <w:gridCol w:w="2250"/>
        <w:gridCol w:w="1170"/>
        <w:gridCol w:w="3060"/>
      </w:tblGrid>
      <w:tr w:rsidR="00175614" w:rsidRPr="0046783B" w14:paraId="21D7BBA4" w14:textId="77777777" w:rsidTr="00345FCE">
        <w:trPr>
          <w:trHeight w:val="209"/>
        </w:trPr>
        <w:tc>
          <w:tcPr>
            <w:tcW w:w="2250" w:type="dxa"/>
            <w:tcBorders>
              <w:top w:val="single" w:sz="10" w:space="0" w:color="auto"/>
              <w:left w:val="single" w:sz="10" w:space="0" w:color="auto"/>
              <w:bottom w:val="single" w:sz="10" w:space="0" w:color="auto"/>
              <w:right w:val="single" w:sz="10" w:space="0" w:color="auto"/>
            </w:tcBorders>
            <w:tcMar>
              <w:top w:w="144" w:type="nil"/>
              <w:right w:w="144" w:type="nil"/>
            </w:tcMar>
          </w:tcPr>
          <w:p w14:paraId="2AD95BC9"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b/>
                <w:color w:val="18376A"/>
                <w:sz w:val="18"/>
                <w:lang w:val="en-US"/>
              </w:rPr>
              <w:t>Project Component</w:t>
            </w:r>
          </w:p>
        </w:tc>
        <w:tc>
          <w:tcPr>
            <w:tcW w:w="1620" w:type="dxa"/>
            <w:tcBorders>
              <w:top w:val="single" w:sz="10" w:space="0" w:color="auto"/>
              <w:bottom w:val="single" w:sz="10" w:space="0" w:color="auto"/>
              <w:right w:val="single" w:sz="10" w:space="0" w:color="auto"/>
            </w:tcBorders>
            <w:tcMar>
              <w:top w:w="144" w:type="nil"/>
              <w:right w:w="144" w:type="nil"/>
            </w:tcMar>
          </w:tcPr>
          <w:p w14:paraId="6FA30A2E"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b/>
                <w:color w:val="18376A"/>
                <w:sz w:val="18"/>
                <w:lang w:val="en-US"/>
              </w:rPr>
              <w:t>Activity</w:t>
            </w:r>
          </w:p>
        </w:tc>
        <w:tc>
          <w:tcPr>
            <w:tcW w:w="2250" w:type="dxa"/>
            <w:tcBorders>
              <w:top w:val="single" w:sz="10" w:space="0" w:color="auto"/>
              <w:bottom w:val="single" w:sz="10" w:space="0" w:color="auto"/>
              <w:right w:val="single" w:sz="10" w:space="0" w:color="auto"/>
            </w:tcBorders>
            <w:tcMar>
              <w:top w:w="144" w:type="nil"/>
              <w:right w:w="144" w:type="nil"/>
            </w:tcMar>
          </w:tcPr>
          <w:p w14:paraId="5CCA7095"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b/>
                <w:color w:val="18376A"/>
                <w:sz w:val="18"/>
                <w:lang w:val="en-US"/>
              </w:rPr>
              <w:t>Partner</w:t>
            </w:r>
          </w:p>
        </w:tc>
        <w:tc>
          <w:tcPr>
            <w:tcW w:w="1170" w:type="dxa"/>
            <w:tcBorders>
              <w:top w:val="single" w:sz="10" w:space="0" w:color="auto"/>
              <w:bottom w:val="single" w:sz="10" w:space="0" w:color="auto"/>
              <w:right w:val="single" w:sz="10" w:space="0" w:color="auto"/>
            </w:tcBorders>
            <w:tcMar>
              <w:top w:w="144" w:type="nil"/>
              <w:right w:w="144" w:type="nil"/>
            </w:tcMar>
          </w:tcPr>
          <w:p w14:paraId="5D4DF74B"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b/>
                <w:color w:val="18376A"/>
                <w:sz w:val="18"/>
                <w:lang w:val="en-US"/>
              </w:rPr>
              <w:t>Support/ Contribution</w:t>
            </w:r>
          </w:p>
        </w:tc>
        <w:tc>
          <w:tcPr>
            <w:tcW w:w="3060" w:type="dxa"/>
            <w:tcBorders>
              <w:top w:val="single" w:sz="10" w:space="0" w:color="auto"/>
              <w:bottom w:val="single" w:sz="10" w:space="0" w:color="auto"/>
              <w:right w:val="single" w:sz="10" w:space="0" w:color="auto"/>
            </w:tcBorders>
          </w:tcPr>
          <w:p w14:paraId="1314D90E"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b/>
                <w:color w:val="18376A"/>
                <w:sz w:val="18"/>
                <w:lang w:val="en-US"/>
              </w:rPr>
              <w:t>Estimated contribution</w:t>
            </w:r>
          </w:p>
        </w:tc>
      </w:tr>
      <w:tr w:rsidR="00175614" w:rsidRPr="0046783B" w14:paraId="30785544" w14:textId="77777777" w:rsidTr="00345FCE">
        <w:tblPrEx>
          <w:tblBorders>
            <w:top w:val="none" w:sz="0" w:space="0" w:color="auto"/>
          </w:tblBorders>
        </w:tblPrEx>
        <w:tc>
          <w:tcPr>
            <w:tcW w:w="2250" w:type="dxa"/>
            <w:tcBorders>
              <w:left w:val="single" w:sz="10" w:space="0" w:color="auto"/>
              <w:bottom w:val="single" w:sz="10" w:space="0" w:color="auto"/>
              <w:right w:val="single" w:sz="10" w:space="0" w:color="auto"/>
            </w:tcBorders>
            <w:tcMar>
              <w:top w:w="144" w:type="nil"/>
              <w:right w:w="144" w:type="nil"/>
            </w:tcMar>
          </w:tcPr>
          <w:p w14:paraId="6C4635FA" w14:textId="77777777" w:rsidR="00853614" w:rsidRPr="00322D32"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Training Programme (Rauti Para)</w:t>
            </w:r>
          </w:p>
        </w:tc>
        <w:tc>
          <w:tcPr>
            <w:tcW w:w="1620" w:type="dxa"/>
            <w:tcBorders>
              <w:bottom w:val="single" w:sz="10" w:space="0" w:color="auto"/>
              <w:right w:val="single" w:sz="10" w:space="0" w:color="auto"/>
            </w:tcBorders>
            <w:tcMar>
              <w:top w:w="144" w:type="nil"/>
              <w:right w:w="144" w:type="nil"/>
            </w:tcMar>
          </w:tcPr>
          <w:p w14:paraId="5C91A8E3"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Training delivery in the Pa Enua community</w:t>
            </w:r>
          </w:p>
        </w:tc>
        <w:tc>
          <w:tcPr>
            <w:tcW w:w="2250" w:type="dxa"/>
            <w:tcBorders>
              <w:bottom w:val="single" w:sz="10" w:space="0" w:color="auto"/>
              <w:right w:val="single" w:sz="10" w:space="0" w:color="auto"/>
            </w:tcBorders>
            <w:tcMar>
              <w:top w:w="144" w:type="nil"/>
              <w:right w:w="144" w:type="nil"/>
            </w:tcMar>
          </w:tcPr>
          <w:p w14:paraId="5B08EA0D"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European Union – Global Climate Change Alliance – Pacific Small Island States Programme) EU-GCCA PSIS/ SRIC-CC</w:t>
            </w:r>
          </w:p>
        </w:tc>
        <w:tc>
          <w:tcPr>
            <w:tcW w:w="1170" w:type="dxa"/>
            <w:tcBorders>
              <w:bottom w:val="single" w:sz="10" w:space="0" w:color="auto"/>
              <w:right w:val="single" w:sz="10" w:space="0" w:color="auto"/>
            </w:tcBorders>
            <w:tcMar>
              <w:top w:w="144" w:type="nil"/>
              <w:right w:w="144" w:type="nil"/>
            </w:tcMar>
          </w:tcPr>
          <w:p w14:paraId="0007C98C"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Finance</w:t>
            </w:r>
          </w:p>
        </w:tc>
        <w:tc>
          <w:tcPr>
            <w:tcW w:w="3060" w:type="dxa"/>
            <w:tcBorders>
              <w:bottom w:val="single" w:sz="10" w:space="0" w:color="auto"/>
              <w:right w:val="single" w:sz="10" w:space="0" w:color="auto"/>
            </w:tcBorders>
          </w:tcPr>
          <w:p w14:paraId="45CBA4A6"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 </w:t>
            </w:r>
          </w:p>
        </w:tc>
      </w:tr>
      <w:tr w:rsidR="00175614" w:rsidRPr="0046783B" w14:paraId="61B09981" w14:textId="77777777" w:rsidTr="00345FCE">
        <w:tblPrEx>
          <w:tblBorders>
            <w:top w:val="none" w:sz="0" w:space="0" w:color="auto"/>
          </w:tblBorders>
        </w:tblPrEx>
        <w:tc>
          <w:tcPr>
            <w:tcW w:w="2250" w:type="dxa"/>
            <w:tcBorders>
              <w:left w:val="single" w:sz="10" w:space="0" w:color="auto"/>
              <w:bottom w:val="single" w:sz="10" w:space="0" w:color="auto"/>
              <w:right w:val="single" w:sz="10" w:space="0" w:color="auto"/>
            </w:tcBorders>
            <w:tcMar>
              <w:top w:w="144" w:type="nil"/>
              <w:right w:w="144" w:type="nil"/>
            </w:tcMar>
          </w:tcPr>
          <w:p w14:paraId="136BD478"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Training Programme (Logical Framework Approach)</w:t>
            </w:r>
          </w:p>
        </w:tc>
        <w:tc>
          <w:tcPr>
            <w:tcW w:w="1620" w:type="dxa"/>
            <w:tcBorders>
              <w:bottom w:val="single" w:sz="10" w:space="0" w:color="auto"/>
              <w:right w:val="single" w:sz="10" w:space="0" w:color="auto"/>
            </w:tcBorders>
            <w:tcMar>
              <w:top w:w="144" w:type="nil"/>
              <w:right w:w="144" w:type="nil"/>
            </w:tcMar>
          </w:tcPr>
          <w:p w14:paraId="2AC2AD00"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Training in LFA </w:t>
            </w:r>
          </w:p>
        </w:tc>
        <w:tc>
          <w:tcPr>
            <w:tcW w:w="2250" w:type="dxa"/>
            <w:tcBorders>
              <w:bottom w:val="single" w:sz="10" w:space="0" w:color="auto"/>
              <w:right w:val="single" w:sz="10" w:space="0" w:color="auto"/>
            </w:tcBorders>
            <w:tcMar>
              <w:top w:w="144" w:type="nil"/>
              <w:right w:w="144" w:type="nil"/>
            </w:tcMar>
          </w:tcPr>
          <w:p w14:paraId="0973B5B1"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EU-GCCA PSIS/ SRIC-CC</w:t>
            </w:r>
          </w:p>
        </w:tc>
        <w:tc>
          <w:tcPr>
            <w:tcW w:w="1170" w:type="dxa"/>
            <w:tcBorders>
              <w:bottom w:val="single" w:sz="10" w:space="0" w:color="auto"/>
              <w:right w:val="single" w:sz="10" w:space="0" w:color="auto"/>
            </w:tcBorders>
            <w:tcMar>
              <w:top w:w="144" w:type="nil"/>
              <w:right w:w="144" w:type="nil"/>
            </w:tcMar>
          </w:tcPr>
          <w:p w14:paraId="370DEEDD"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Finance</w:t>
            </w:r>
          </w:p>
        </w:tc>
        <w:tc>
          <w:tcPr>
            <w:tcW w:w="3060" w:type="dxa"/>
            <w:tcBorders>
              <w:bottom w:val="single" w:sz="10" w:space="0" w:color="auto"/>
              <w:right w:val="single" w:sz="10" w:space="0" w:color="auto"/>
            </w:tcBorders>
          </w:tcPr>
          <w:p w14:paraId="2C916A87"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 </w:t>
            </w:r>
          </w:p>
        </w:tc>
      </w:tr>
      <w:tr w:rsidR="00175614" w:rsidRPr="0046783B" w14:paraId="6E30139C" w14:textId="77777777" w:rsidTr="00345FCE">
        <w:tblPrEx>
          <w:tblBorders>
            <w:top w:val="none" w:sz="0" w:space="0" w:color="auto"/>
          </w:tblBorders>
        </w:tblPrEx>
        <w:tc>
          <w:tcPr>
            <w:tcW w:w="2250" w:type="dxa"/>
            <w:tcBorders>
              <w:left w:val="single" w:sz="10" w:space="0" w:color="auto"/>
              <w:bottom w:val="single" w:sz="10" w:space="0" w:color="auto"/>
              <w:right w:val="single" w:sz="10" w:space="0" w:color="auto"/>
            </w:tcBorders>
            <w:tcMar>
              <w:top w:w="144" w:type="nil"/>
              <w:right w:w="144" w:type="nil"/>
            </w:tcMar>
          </w:tcPr>
          <w:p w14:paraId="4EFDC93F" w14:textId="77777777" w:rsidR="00853614" w:rsidRPr="00322D32"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Training Programme (Reporting)</w:t>
            </w:r>
          </w:p>
        </w:tc>
        <w:tc>
          <w:tcPr>
            <w:tcW w:w="1620" w:type="dxa"/>
            <w:tcBorders>
              <w:bottom w:val="single" w:sz="10" w:space="0" w:color="auto"/>
              <w:right w:val="single" w:sz="10" w:space="0" w:color="auto"/>
            </w:tcBorders>
            <w:tcMar>
              <w:top w:w="144" w:type="nil"/>
              <w:right w:w="144" w:type="nil"/>
            </w:tcMar>
          </w:tcPr>
          <w:p w14:paraId="791E587D"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Video Documentary development</w:t>
            </w:r>
          </w:p>
        </w:tc>
        <w:tc>
          <w:tcPr>
            <w:tcW w:w="2250" w:type="dxa"/>
            <w:tcBorders>
              <w:bottom w:val="single" w:sz="10" w:space="0" w:color="auto"/>
              <w:right w:val="single" w:sz="10" w:space="0" w:color="auto"/>
            </w:tcBorders>
            <w:tcMar>
              <w:top w:w="144" w:type="nil"/>
              <w:right w:w="144" w:type="nil"/>
            </w:tcMar>
          </w:tcPr>
          <w:p w14:paraId="1C35B51D"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EU-GCCA PSIS/ SRIC-CC</w:t>
            </w:r>
          </w:p>
        </w:tc>
        <w:tc>
          <w:tcPr>
            <w:tcW w:w="1170" w:type="dxa"/>
            <w:tcBorders>
              <w:bottom w:val="single" w:sz="10" w:space="0" w:color="auto"/>
              <w:right w:val="single" w:sz="10" w:space="0" w:color="auto"/>
            </w:tcBorders>
            <w:tcMar>
              <w:top w:w="144" w:type="nil"/>
              <w:right w:w="144" w:type="nil"/>
            </w:tcMar>
          </w:tcPr>
          <w:p w14:paraId="5371DD32"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Finance</w:t>
            </w:r>
          </w:p>
        </w:tc>
        <w:tc>
          <w:tcPr>
            <w:tcW w:w="3060" w:type="dxa"/>
            <w:tcBorders>
              <w:bottom w:val="single" w:sz="10" w:space="0" w:color="auto"/>
              <w:right w:val="single" w:sz="10" w:space="0" w:color="auto"/>
            </w:tcBorders>
          </w:tcPr>
          <w:p w14:paraId="523FA1D4"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 </w:t>
            </w:r>
          </w:p>
        </w:tc>
      </w:tr>
      <w:tr w:rsidR="00175614" w:rsidRPr="0046783B" w14:paraId="1F041FA5" w14:textId="77777777" w:rsidTr="00345FCE">
        <w:tblPrEx>
          <w:tblBorders>
            <w:top w:val="none" w:sz="0" w:space="0" w:color="auto"/>
          </w:tblBorders>
        </w:tblPrEx>
        <w:tc>
          <w:tcPr>
            <w:tcW w:w="2250" w:type="dxa"/>
            <w:tcBorders>
              <w:left w:val="single" w:sz="10" w:space="0" w:color="auto"/>
              <w:bottom w:val="single" w:sz="10" w:space="0" w:color="auto"/>
              <w:right w:val="single" w:sz="10" w:space="0" w:color="auto"/>
            </w:tcBorders>
            <w:tcMar>
              <w:top w:w="144" w:type="nil"/>
              <w:right w:w="144" w:type="nil"/>
            </w:tcMar>
          </w:tcPr>
          <w:p w14:paraId="456D4075" w14:textId="77777777" w:rsidR="00853614" w:rsidRPr="00322D32"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Marine Project</w:t>
            </w:r>
          </w:p>
        </w:tc>
        <w:tc>
          <w:tcPr>
            <w:tcW w:w="1620" w:type="dxa"/>
            <w:tcBorders>
              <w:bottom w:val="single" w:sz="10" w:space="0" w:color="auto"/>
              <w:right w:val="single" w:sz="10" w:space="0" w:color="auto"/>
            </w:tcBorders>
            <w:tcMar>
              <w:top w:w="144" w:type="nil"/>
              <w:right w:w="144" w:type="nil"/>
            </w:tcMar>
          </w:tcPr>
          <w:p w14:paraId="0B4E9ADB"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Research on Penrhyn Project</w:t>
            </w:r>
          </w:p>
        </w:tc>
        <w:tc>
          <w:tcPr>
            <w:tcW w:w="2250" w:type="dxa"/>
            <w:tcBorders>
              <w:bottom w:val="single" w:sz="10" w:space="0" w:color="auto"/>
              <w:right w:val="single" w:sz="10" w:space="0" w:color="auto"/>
            </w:tcBorders>
            <w:tcMar>
              <w:top w:w="144" w:type="nil"/>
              <w:right w:w="144" w:type="nil"/>
            </w:tcMar>
          </w:tcPr>
          <w:p w14:paraId="61976892"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EU-GCCA PSIS/ SRIC-CC</w:t>
            </w:r>
          </w:p>
        </w:tc>
        <w:tc>
          <w:tcPr>
            <w:tcW w:w="1170" w:type="dxa"/>
            <w:tcBorders>
              <w:bottom w:val="single" w:sz="10" w:space="0" w:color="auto"/>
              <w:right w:val="single" w:sz="10" w:space="0" w:color="auto"/>
            </w:tcBorders>
            <w:tcMar>
              <w:top w:w="144" w:type="nil"/>
              <w:right w:w="144" w:type="nil"/>
            </w:tcMar>
          </w:tcPr>
          <w:p w14:paraId="08939EE8"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Finance</w:t>
            </w:r>
          </w:p>
        </w:tc>
        <w:tc>
          <w:tcPr>
            <w:tcW w:w="3060" w:type="dxa"/>
            <w:tcBorders>
              <w:bottom w:val="single" w:sz="10" w:space="0" w:color="auto"/>
              <w:right w:val="single" w:sz="10" w:space="0" w:color="auto"/>
            </w:tcBorders>
          </w:tcPr>
          <w:p w14:paraId="2243D30B"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 </w:t>
            </w:r>
          </w:p>
        </w:tc>
      </w:tr>
      <w:tr w:rsidR="00175614" w:rsidRPr="0046783B" w14:paraId="237AF499" w14:textId="77777777" w:rsidTr="00345FCE">
        <w:tblPrEx>
          <w:tblBorders>
            <w:top w:val="none" w:sz="0" w:space="0" w:color="auto"/>
          </w:tblBorders>
        </w:tblPrEx>
        <w:tc>
          <w:tcPr>
            <w:tcW w:w="2250" w:type="dxa"/>
            <w:tcBorders>
              <w:left w:val="single" w:sz="10" w:space="0" w:color="auto"/>
              <w:bottom w:val="single" w:sz="10" w:space="0" w:color="auto"/>
              <w:right w:val="single" w:sz="10" w:space="0" w:color="auto"/>
            </w:tcBorders>
            <w:tcMar>
              <w:top w:w="144" w:type="nil"/>
              <w:right w:w="144" w:type="nil"/>
            </w:tcMar>
          </w:tcPr>
          <w:p w14:paraId="7C3EBDD3" w14:textId="77777777" w:rsidR="00853614" w:rsidRPr="00322D32"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Marine Project</w:t>
            </w:r>
          </w:p>
        </w:tc>
        <w:tc>
          <w:tcPr>
            <w:tcW w:w="1620" w:type="dxa"/>
            <w:tcBorders>
              <w:bottom w:val="single" w:sz="10" w:space="0" w:color="auto"/>
              <w:right w:val="single" w:sz="10" w:space="0" w:color="auto"/>
            </w:tcBorders>
            <w:tcMar>
              <w:top w:w="144" w:type="nil"/>
              <w:right w:w="144" w:type="nil"/>
            </w:tcMar>
          </w:tcPr>
          <w:p w14:paraId="0E055366"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Contract TA to support Marine laboratory</w:t>
            </w:r>
          </w:p>
        </w:tc>
        <w:tc>
          <w:tcPr>
            <w:tcW w:w="2250" w:type="dxa"/>
            <w:tcBorders>
              <w:bottom w:val="single" w:sz="10" w:space="0" w:color="auto"/>
              <w:right w:val="single" w:sz="10" w:space="0" w:color="auto"/>
            </w:tcBorders>
            <w:tcMar>
              <w:top w:w="144" w:type="nil"/>
              <w:right w:w="144" w:type="nil"/>
            </w:tcMar>
          </w:tcPr>
          <w:p w14:paraId="7D5D1A63"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EU-GCCA PSIS/ SRIC-CC</w:t>
            </w:r>
          </w:p>
        </w:tc>
        <w:tc>
          <w:tcPr>
            <w:tcW w:w="1170" w:type="dxa"/>
            <w:tcBorders>
              <w:bottom w:val="single" w:sz="10" w:space="0" w:color="auto"/>
              <w:right w:val="single" w:sz="10" w:space="0" w:color="auto"/>
            </w:tcBorders>
            <w:tcMar>
              <w:top w:w="144" w:type="nil"/>
              <w:right w:w="144" w:type="nil"/>
            </w:tcMar>
          </w:tcPr>
          <w:p w14:paraId="77CA39DA"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Finance</w:t>
            </w:r>
          </w:p>
        </w:tc>
        <w:tc>
          <w:tcPr>
            <w:tcW w:w="3060" w:type="dxa"/>
            <w:tcBorders>
              <w:bottom w:val="single" w:sz="10" w:space="0" w:color="auto"/>
              <w:right w:val="single" w:sz="10" w:space="0" w:color="auto"/>
            </w:tcBorders>
          </w:tcPr>
          <w:p w14:paraId="241A63FF"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 </w:t>
            </w:r>
          </w:p>
        </w:tc>
      </w:tr>
      <w:tr w:rsidR="00175614" w:rsidRPr="0046783B" w14:paraId="0ADEBC3D" w14:textId="77777777" w:rsidTr="00345FCE">
        <w:tblPrEx>
          <w:tblBorders>
            <w:top w:val="none" w:sz="0" w:space="0" w:color="auto"/>
          </w:tblBorders>
        </w:tblPrEx>
        <w:tc>
          <w:tcPr>
            <w:tcW w:w="2250" w:type="dxa"/>
            <w:tcBorders>
              <w:left w:val="single" w:sz="10" w:space="0" w:color="auto"/>
              <w:bottom w:val="single" w:sz="10" w:space="0" w:color="auto"/>
              <w:right w:val="single" w:sz="10" w:space="0" w:color="auto"/>
            </w:tcBorders>
            <w:tcMar>
              <w:top w:w="144" w:type="nil"/>
              <w:right w:w="144" w:type="nil"/>
            </w:tcMar>
          </w:tcPr>
          <w:p w14:paraId="3F064595" w14:textId="77777777" w:rsidR="00853614" w:rsidRPr="00322D32"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Agriculture </w:t>
            </w:r>
          </w:p>
        </w:tc>
        <w:tc>
          <w:tcPr>
            <w:tcW w:w="1620" w:type="dxa"/>
            <w:tcBorders>
              <w:bottom w:val="single" w:sz="10" w:space="0" w:color="auto"/>
              <w:right w:val="single" w:sz="10" w:space="0" w:color="auto"/>
            </w:tcBorders>
            <w:tcMar>
              <w:top w:w="144" w:type="nil"/>
              <w:right w:w="144" w:type="nil"/>
            </w:tcMar>
          </w:tcPr>
          <w:p w14:paraId="6EA84137"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Mangaia Home Gardens</w:t>
            </w:r>
          </w:p>
        </w:tc>
        <w:tc>
          <w:tcPr>
            <w:tcW w:w="2250" w:type="dxa"/>
            <w:tcBorders>
              <w:bottom w:val="single" w:sz="10" w:space="0" w:color="auto"/>
              <w:right w:val="single" w:sz="10" w:space="0" w:color="auto"/>
            </w:tcBorders>
            <w:tcMar>
              <w:top w:w="144" w:type="nil"/>
              <w:right w:w="144" w:type="nil"/>
            </w:tcMar>
          </w:tcPr>
          <w:p w14:paraId="47DABDE3"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Mangaia Island Government</w:t>
            </w:r>
          </w:p>
        </w:tc>
        <w:tc>
          <w:tcPr>
            <w:tcW w:w="1170" w:type="dxa"/>
            <w:tcBorders>
              <w:bottom w:val="single" w:sz="10" w:space="0" w:color="auto"/>
              <w:right w:val="single" w:sz="10" w:space="0" w:color="auto"/>
            </w:tcBorders>
            <w:tcMar>
              <w:top w:w="144" w:type="nil"/>
              <w:right w:w="144" w:type="nil"/>
            </w:tcMar>
          </w:tcPr>
          <w:p w14:paraId="2DB37E50"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Free Labour (Construct)</w:t>
            </w:r>
          </w:p>
        </w:tc>
        <w:tc>
          <w:tcPr>
            <w:tcW w:w="3060" w:type="dxa"/>
            <w:tcBorders>
              <w:bottom w:val="single" w:sz="10" w:space="0" w:color="auto"/>
              <w:right w:val="single" w:sz="10" w:space="0" w:color="auto"/>
            </w:tcBorders>
          </w:tcPr>
          <w:p w14:paraId="5A019C87"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 xml:space="preserve">5 structures – Sand/ labour/ transport – Approx: $1000.00 per structure. Total; </w:t>
            </w:r>
            <w:r w:rsidRPr="00982256">
              <w:rPr>
                <w:rFonts w:asciiTheme="majorHAnsi" w:eastAsiaTheme="minorHAnsi" w:hAnsiTheme="majorHAnsi"/>
                <w:b/>
                <w:color w:val="18376A"/>
                <w:sz w:val="18"/>
                <w:lang w:val="en-US"/>
              </w:rPr>
              <w:t>NZD$5,000.00</w:t>
            </w:r>
          </w:p>
        </w:tc>
      </w:tr>
      <w:tr w:rsidR="00175614" w:rsidRPr="0046783B" w14:paraId="133BC886" w14:textId="77777777" w:rsidTr="00345FCE">
        <w:tblPrEx>
          <w:tblBorders>
            <w:top w:val="none" w:sz="0" w:space="0" w:color="auto"/>
          </w:tblBorders>
        </w:tblPrEx>
        <w:tc>
          <w:tcPr>
            <w:tcW w:w="2250" w:type="dxa"/>
            <w:tcBorders>
              <w:left w:val="single" w:sz="10" w:space="0" w:color="auto"/>
              <w:bottom w:val="single" w:sz="10" w:space="0" w:color="auto"/>
              <w:right w:val="single" w:sz="10" w:space="0" w:color="auto"/>
            </w:tcBorders>
            <w:tcMar>
              <w:top w:w="144" w:type="nil"/>
              <w:right w:w="144" w:type="nil"/>
            </w:tcMar>
          </w:tcPr>
          <w:p w14:paraId="1DE837CB" w14:textId="77777777" w:rsidR="00853614" w:rsidRPr="00322D32"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Agriculture</w:t>
            </w:r>
          </w:p>
        </w:tc>
        <w:tc>
          <w:tcPr>
            <w:tcW w:w="1620" w:type="dxa"/>
            <w:tcBorders>
              <w:bottom w:val="single" w:sz="10" w:space="0" w:color="auto"/>
              <w:right w:val="single" w:sz="10" w:space="0" w:color="auto"/>
            </w:tcBorders>
            <w:tcMar>
              <w:top w:w="144" w:type="nil"/>
              <w:right w:w="144" w:type="nil"/>
            </w:tcMar>
          </w:tcPr>
          <w:p w14:paraId="70B13318"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Manihiki Hydroponics</w:t>
            </w:r>
          </w:p>
        </w:tc>
        <w:tc>
          <w:tcPr>
            <w:tcW w:w="2250" w:type="dxa"/>
            <w:tcBorders>
              <w:bottom w:val="single" w:sz="10" w:space="0" w:color="auto"/>
              <w:right w:val="single" w:sz="10" w:space="0" w:color="auto"/>
            </w:tcBorders>
            <w:tcMar>
              <w:top w:w="144" w:type="nil"/>
              <w:right w:w="144" w:type="nil"/>
            </w:tcMar>
          </w:tcPr>
          <w:p w14:paraId="59022371"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Manihiki Island Government</w:t>
            </w:r>
          </w:p>
        </w:tc>
        <w:tc>
          <w:tcPr>
            <w:tcW w:w="1170" w:type="dxa"/>
            <w:tcBorders>
              <w:bottom w:val="single" w:sz="10" w:space="0" w:color="auto"/>
              <w:right w:val="single" w:sz="10" w:space="0" w:color="auto"/>
            </w:tcBorders>
            <w:tcMar>
              <w:top w:w="144" w:type="nil"/>
              <w:right w:w="144" w:type="nil"/>
            </w:tcMar>
          </w:tcPr>
          <w:p w14:paraId="42168C7A"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Free Land Parcel/ site</w:t>
            </w:r>
          </w:p>
        </w:tc>
        <w:tc>
          <w:tcPr>
            <w:tcW w:w="3060" w:type="dxa"/>
            <w:tcBorders>
              <w:bottom w:val="single" w:sz="10" w:space="0" w:color="auto"/>
              <w:right w:val="single" w:sz="10" w:space="0" w:color="auto"/>
            </w:tcBorders>
          </w:tcPr>
          <w:p w14:paraId="761809C5"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Land parcel – Valued approximately NZD$45,000.00</w:t>
            </w:r>
          </w:p>
        </w:tc>
      </w:tr>
      <w:tr w:rsidR="00175614" w:rsidRPr="0046783B" w14:paraId="51BAA3C1" w14:textId="77777777" w:rsidTr="00345FCE">
        <w:tblPrEx>
          <w:tblBorders>
            <w:top w:val="none" w:sz="0" w:space="0" w:color="auto"/>
          </w:tblBorders>
        </w:tblPrEx>
        <w:tc>
          <w:tcPr>
            <w:tcW w:w="2250" w:type="dxa"/>
            <w:tcBorders>
              <w:left w:val="single" w:sz="10" w:space="0" w:color="auto"/>
              <w:bottom w:val="single" w:sz="10" w:space="0" w:color="auto"/>
              <w:right w:val="single" w:sz="10" w:space="0" w:color="auto"/>
            </w:tcBorders>
            <w:tcMar>
              <w:top w:w="144" w:type="nil"/>
              <w:right w:w="144" w:type="nil"/>
            </w:tcMar>
          </w:tcPr>
          <w:p w14:paraId="77887D31" w14:textId="77777777" w:rsidR="00853614" w:rsidRPr="00322D32"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Water Project</w:t>
            </w:r>
          </w:p>
        </w:tc>
        <w:tc>
          <w:tcPr>
            <w:tcW w:w="1620" w:type="dxa"/>
            <w:tcBorders>
              <w:bottom w:val="single" w:sz="10" w:space="0" w:color="auto"/>
              <w:right w:val="single" w:sz="10" w:space="0" w:color="auto"/>
            </w:tcBorders>
            <w:tcMar>
              <w:top w:w="144" w:type="nil"/>
              <w:right w:w="144" w:type="nil"/>
            </w:tcMar>
          </w:tcPr>
          <w:p w14:paraId="4A37A9B3"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Support for assessment of Project site for water project</w:t>
            </w:r>
          </w:p>
        </w:tc>
        <w:tc>
          <w:tcPr>
            <w:tcW w:w="2250" w:type="dxa"/>
            <w:tcBorders>
              <w:bottom w:val="single" w:sz="10" w:space="0" w:color="auto"/>
              <w:right w:val="single" w:sz="10" w:space="0" w:color="auto"/>
            </w:tcBorders>
            <w:tcMar>
              <w:top w:w="144" w:type="nil"/>
              <w:right w:w="144" w:type="nil"/>
            </w:tcMar>
          </w:tcPr>
          <w:p w14:paraId="54761D41"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Local Government New Zealand (LGNZ)</w:t>
            </w:r>
          </w:p>
        </w:tc>
        <w:tc>
          <w:tcPr>
            <w:tcW w:w="1170" w:type="dxa"/>
            <w:tcBorders>
              <w:bottom w:val="single" w:sz="10" w:space="0" w:color="auto"/>
              <w:right w:val="single" w:sz="10" w:space="0" w:color="auto"/>
            </w:tcBorders>
            <w:tcMar>
              <w:top w:w="144" w:type="nil"/>
              <w:right w:w="144" w:type="nil"/>
            </w:tcMar>
          </w:tcPr>
          <w:p w14:paraId="524D2FA9"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Free use of services of a water engineer from New Zealand</w:t>
            </w:r>
          </w:p>
        </w:tc>
        <w:tc>
          <w:tcPr>
            <w:tcW w:w="3060" w:type="dxa"/>
            <w:tcBorders>
              <w:bottom w:val="single" w:sz="10" w:space="0" w:color="auto"/>
              <w:right w:val="single" w:sz="10" w:space="0" w:color="auto"/>
            </w:tcBorders>
          </w:tcPr>
          <w:p w14:paraId="762A598E"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 </w:t>
            </w:r>
          </w:p>
        </w:tc>
      </w:tr>
      <w:tr w:rsidR="00175614" w:rsidRPr="0046783B" w14:paraId="1EBBB159" w14:textId="77777777" w:rsidTr="00345FCE">
        <w:tblPrEx>
          <w:tblBorders>
            <w:top w:val="none" w:sz="0" w:space="0" w:color="auto"/>
          </w:tblBorders>
        </w:tblPrEx>
        <w:tc>
          <w:tcPr>
            <w:tcW w:w="2250" w:type="dxa"/>
            <w:tcBorders>
              <w:left w:val="single" w:sz="10" w:space="0" w:color="auto"/>
              <w:bottom w:val="single" w:sz="10" w:space="0" w:color="auto"/>
              <w:right w:val="single" w:sz="10" w:space="0" w:color="auto"/>
            </w:tcBorders>
            <w:tcMar>
              <w:top w:w="144" w:type="nil"/>
              <w:right w:w="144" w:type="nil"/>
            </w:tcMar>
          </w:tcPr>
          <w:p w14:paraId="00291708" w14:textId="77777777" w:rsidR="00853614" w:rsidRPr="00322D32"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Water project</w:t>
            </w:r>
          </w:p>
        </w:tc>
        <w:tc>
          <w:tcPr>
            <w:tcW w:w="1620" w:type="dxa"/>
            <w:tcBorders>
              <w:bottom w:val="single" w:sz="10" w:space="0" w:color="auto"/>
              <w:right w:val="single" w:sz="10" w:space="0" w:color="auto"/>
            </w:tcBorders>
            <w:tcMar>
              <w:top w:w="144" w:type="nil"/>
              <w:right w:w="144" w:type="nil"/>
            </w:tcMar>
          </w:tcPr>
          <w:p w14:paraId="4365414F"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Installation of water tanks</w:t>
            </w:r>
          </w:p>
        </w:tc>
        <w:tc>
          <w:tcPr>
            <w:tcW w:w="2250" w:type="dxa"/>
            <w:tcBorders>
              <w:bottom w:val="single" w:sz="10" w:space="0" w:color="auto"/>
              <w:right w:val="single" w:sz="10" w:space="0" w:color="auto"/>
            </w:tcBorders>
            <w:tcMar>
              <w:top w:w="144" w:type="nil"/>
              <w:right w:w="144" w:type="nil"/>
            </w:tcMar>
          </w:tcPr>
          <w:p w14:paraId="1E873E68"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Tamarua Village</w:t>
            </w:r>
          </w:p>
        </w:tc>
        <w:tc>
          <w:tcPr>
            <w:tcW w:w="1170" w:type="dxa"/>
            <w:tcBorders>
              <w:bottom w:val="single" w:sz="10" w:space="0" w:color="auto"/>
              <w:right w:val="single" w:sz="10" w:space="0" w:color="auto"/>
            </w:tcBorders>
            <w:tcMar>
              <w:top w:w="144" w:type="nil"/>
              <w:right w:w="144" w:type="nil"/>
            </w:tcMar>
          </w:tcPr>
          <w:p w14:paraId="4571E151"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Free labour provided by Tamarua Community (Construct/ Install)</w:t>
            </w:r>
          </w:p>
        </w:tc>
        <w:tc>
          <w:tcPr>
            <w:tcW w:w="3060" w:type="dxa"/>
            <w:tcBorders>
              <w:bottom w:val="single" w:sz="10" w:space="0" w:color="auto"/>
              <w:right w:val="single" w:sz="10" w:space="0" w:color="auto"/>
            </w:tcBorders>
          </w:tcPr>
          <w:p w14:paraId="3CDDA97B"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 xml:space="preserve">30 tanks – Sand/ labour/ transport – Approx: $450.00 per household. Total; </w:t>
            </w:r>
            <w:r w:rsidRPr="00982256">
              <w:rPr>
                <w:rFonts w:asciiTheme="majorHAnsi" w:eastAsiaTheme="minorHAnsi" w:hAnsiTheme="majorHAnsi"/>
                <w:b/>
                <w:color w:val="18376A"/>
                <w:sz w:val="18"/>
                <w:lang w:val="en-US"/>
              </w:rPr>
              <w:t>NZD$13,500.00</w:t>
            </w:r>
          </w:p>
        </w:tc>
      </w:tr>
      <w:tr w:rsidR="00175614" w:rsidRPr="0046783B" w14:paraId="1CE42236" w14:textId="77777777" w:rsidTr="00345FCE">
        <w:tblPrEx>
          <w:tblBorders>
            <w:top w:val="none" w:sz="0" w:space="0" w:color="auto"/>
          </w:tblBorders>
        </w:tblPrEx>
        <w:tc>
          <w:tcPr>
            <w:tcW w:w="2250" w:type="dxa"/>
            <w:tcBorders>
              <w:left w:val="single" w:sz="10" w:space="0" w:color="auto"/>
              <w:bottom w:val="single" w:sz="10" w:space="0" w:color="auto"/>
              <w:right w:val="single" w:sz="10" w:space="0" w:color="auto"/>
            </w:tcBorders>
            <w:tcMar>
              <w:top w:w="144" w:type="nil"/>
              <w:right w:w="144" w:type="nil"/>
            </w:tcMar>
          </w:tcPr>
          <w:p w14:paraId="218F58C2" w14:textId="77777777" w:rsidR="00853614" w:rsidRPr="00322D32"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Water project</w:t>
            </w:r>
          </w:p>
        </w:tc>
        <w:tc>
          <w:tcPr>
            <w:tcW w:w="1620" w:type="dxa"/>
            <w:tcBorders>
              <w:bottom w:val="single" w:sz="10" w:space="0" w:color="auto"/>
              <w:right w:val="single" w:sz="10" w:space="0" w:color="auto"/>
            </w:tcBorders>
            <w:tcMar>
              <w:top w:w="144" w:type="nil"/>
              <w:right w:w="144" w:type="nil"/>
            </w:tcMar>
          </w:tcPr>
          <w:p w14:paraId="134CD183"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Installation of water tanks</w:t>
            </w:r>
          </w:p>
        </w:tc>
        <w:tc>
          <w:tcPr>
            <w:tcW w:w="2250" w:type="dxa"/>
            <w:tcBorders>
              <w:bottom w:val="single" w:sz="10" w:space="0" w:color="auto"/>
              <w:right w:val="single" w:sz="10" w:space="0" w:color="auto"/>
            </w:tcBorders>
            <w:tcMar>
              <w:top w:w="144" w:type="nil"/>
              <w:right w:w="144" w:type="nil"/>
            </w:tcMar>
          </w:tcPr>
          <w:p w14:paraId="050E4990"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Atiu Local Government</w:t>
            </w:r>
          </w:p>
        </w:tc>
        <w:tc>
          <w:tcPr>
            <w:tcW w:w="1170" w:type="dxa"/>
            <w:tcBorders>
              <w:bottom w:val="single" w:sz="10" w:space="0" w:color="auto"/>
              <w:right w:val="single" w:sz="10" w:space="0" w:color="auto"/>
            </w:tcBorders>
            <w:tcMar>
              <w:top w:w="144" w:type="nil"/>
              <w:right w:w="144" w:type="nil"/>
            </w:tcMar>
          </w:tcPr>
          <w:p w14:paraId="1028CAEB"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Free labour (Construct/ Install)</w:t>
            </w:r>
          </w:p>
        </w:tc>
        <w:tc>
          <w:tcPr>
            <w:tcW w:w="3060" w:type="dxa"/>
            <w:tcBorders>
              <w:bottom w:val="single" w:sz="10" w:space="0" w:color="auto"/>
              <w:right w:val="single" w:sz="10" w:space="0" w:color="auto"/>
            </w:tcBorders>
          </w:tcPr>
          <w:p w14:paraId="07FD564B"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 xml:space="preserve">155 tanks – Sand/ labour/ transport – Approx: $450.00 per household. Total; </w:t>
            </w:r>
            <w:r w:rsidRPr="00982256">
              <w:rPr>
                <w:rFonts w:asciiTheme="majorHAnsi" w:eastAsiaTheme="minorHAnsi" w:hAnsiTheme="majorHAnsi"/>
                <w:b/>
                <w:color w:val="18376A"/>
                <w:sz w:val="18"/>
                <w:lang w:val="en-US"/>
              </w:rPr>
              <w:t>NZD$69,750.00</w:t>
            </w:r>
          </w:p>
        </w:tc>
      </w:tr>
      <w:tr w:rsidR="00175614" w:rsidRPr="0046783B" w14:paraId="523E2EEC" w14:textId="77777777" w:rsidTr="00345FCE">
        <w:tblPrEx>
          <w:tblBorders>
            <w:top w:val="none" w:sz="0" w:space="0" w:color="auto"/>
          </w:tblBorders>
        </w:tblPrEx>
        <w:tc>
          <w:tcPr>
            <w:tcW w:w="2250" w:type="dxa"/>
            <w:tcBorders>
              <w:left w:val="single" w:sz="10" w:space="0" w:color="auto"/>
              <w:bottom w:val="single" w:sz="10" w:space="0" w:color="auto"/>
              <w:right w:val="single" w:sz="10" w:space="0" w:color="auto"/>
            </w:tcBorders>
            <w:tcMar>
              <w:top w:w="144" w:type="nil"/>
              <w:right w:w="144" w:type="nil"/>
            </w:tcMar>
          </w:tcPr>
          <w:p w14:paraId="77013679" w14:textId="77777777" w:rsidR="00853614" w:rsidRPr="00322D32"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Water project</w:t>
            </w:r>
          </w:p>
        </w:tc>
        <w:tc>
          <w:tcPr>
            <w:tcW w:w="1620" w:type="dxa"/>
            <w:tcBorders>
              <w:bottom w:val="single" w:sz="10" w:space="0" w:color="auto"/>
              <w:right w:val="single" w:sz="10" w:space="0" w:color="auto"/>
            </w:tcBorders>
            <w:tcMar>
              <w:top w:w="144" w:type="nil"/>
              <w:right w:w="144" w:type="nil"/>
            </w:tcMar>
          </w:tcPr>
          <w:p w14:paraId="0493BD64"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Installation of water tanks</w:t>
            </w:r>
          </w:p>
        </w:tc>
        <w:tc>
          <w:tcPr>
            <w:tcW w:w="2250" w:type="dxa"/>
            <w:tcBorders>
              <w:bottom w:val="single" w:sz="10" w:space="0" w:color="auto"/>
              <w:right w:val="single" w:sz="10" w:space="0" w:color="auto"/>
            </w:tcBorders>
            <w:tcMar>
              <w:top w:w="144" w:type="nil"/>
              <w:right w:w="144" w:type="nil"/>
            </w:tcMar>
          </w:tcPr>
          <w:p w14:paraId="32D55B81"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Palmerston Local Government</w:t>
            </w:r>
          </w:p>
        </w:tc>
        <w:tc>
          <w:tcPr>
            <w:tcW w:w="1170" w:type="dxa"/>
            <w:tcBorders>
              <w:bottom w:val="single" w:sz="10" w:space="0" w:color="auto"/>
              <w:right w:val="single" w:sz="10" w:space="0" w:color="auto"/>
            </w:tcBorders>
            <w:tcMar>
              <w:top w:w="144" w:type="nil"/>
              <w:right w:w="144" w:type="nil"/>
            </w:tcMar>
          </w:tcPr>
          <w:p w14:paraId="3E2423DA"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Free labour (Construct/ Install)</w:t>
            </w:r>
          </w:p>
        </w:tc>
        <w:tc>
          <w:tcPr>
            <w:tcW w:w="3060" w:type="dxa"/>
            <w:tcBorders>
              <w:bottom w:val="single" w:sz="10" w:space="0" w:color="auto"/>
              <w:right w:val="single" w:sz="10" w:space="0" w:color="auto"/>
            </w:tcBorders>
          </w:tcPr>
          <w:p w14:paraId="0B8040AF"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 xml:space="preserve">33 tanks – Sand/ labour/ transport – Approx: $450.00 per household. Total; </w:t>
            </w:r>
            <w:r w:rsidRPr="00982256">
              <w:rPr>
                <w:rFonts w:asciiTheme="majorHAnsi" w:eastAsiaTheme="minorHAnsi" w:hAnsiTheme="majorHAnsi"/>
                <w:b/>
                <w:color w:val="18376A"/>
                <w:sz w:val="18"/>
                <w:lang w:val="en-US"/>
              </w:rPr>
              <w:t>NZD$14,850.00</w:t>
            </w:r>
          </w:p>
        </w:tc>
      </w:tr>
      <w:tr w:rsidR="00175614" w:rsidRPr="0046783B" w14:paraId="6F8E2C44" w14:textId="77777777" w:rsidTr="00345FCE">
        <w:tblPrEx>
          <w:tblBorders>
            <w:top w:val="none" w:sz="0" w:space="0" w:color="auto"/>
          </w:tblBorders>
        </w:tblPrEx>
        <w:tc>
          <w:tcPr>
            <w:tcW w:w="2250" w:type="dxa"/>
            <w:tcBorders>
              <w:left w:val="single" w:sz="10" w:space="0" w:color="auto"/>
              <w:bottom w:val="single" w:sz="10" w:space="0" w:color="auto"/>
              <w:right w:val="single" w:sz="10" w:space="0" w:color="auto"/>
            </w:tcBorders>
            <w:tcMar>
              <w:top w:w="144" w:type="nil"/>
              <w:right w:w="144" w:type="nil"/>
            </w:tcMar>
          </w:tcPr>
          <w:p w14:paraId="369AFA2A" w14:textId="77777777" w:rsidR="00853614" w:rsidRPr="00322D32"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Water project</w:t>
            </w:r>
          </w:p>
        </w:tc>
        <w:tc>
          <w:tcPr>
            <w:tcW w:w="1620" w:type="dxa"/>
            <w:tcBorders>
              <w:bottom w:val="single" w:sz="10" w:space="0" w:color="auto"/>
              <w:right w:val="single" w:sz="10" w:space="0" w:color="auto"/>
            </w:tcBorders>
            <w:tcMar>
              <w:top w:w="144" w:type="nil"/>
              <w:right w:w="144" w:type="nil"/>
            </w:tcMar>
          </w:tcPr>
          <w:p w14:paraId="727BDC58"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Installation of water tanks</w:t>
            </w:r>
          </w:p>
        </w:tc>
        <w:tc>
          <w:tcPr>
            <w:tcW w:w="2250" w:type="dxa"/>
            <w:tcBorders>
              <w:bottom w:val="single" w:sz="10" w:space="0" w:color="auto"/>
              <w:right w:val="single" w:sz="10" w:space="0" w:color="auto"/>
            </w:tcBorders>
            <w:tcMar>
              <w:top w:w="144" w:type="nil"/>
              <w:right w:w="144" w:type="nil"/>
            </w:tcMar>
          </w:tcPr>
          <w:p w14:paraId="14C119ED"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Aitutaki Island Government</w:t>
            </w:r>
          </w:p>
        </w:tc>
        <w:tc>
          <w:tcPr>
            <w:tcW w:w="1170" w:type="dxa"/>
            <w:tcBorders>
              <w:bottom w:val="single" w:sz="10" w:space="0" w:color="auto"/>
              <w:right w:val="single" w:sz="10" w:space="0" w:color="auto"/>
            </w:tcBorders>
            <w:tcMar>
              <w:top w:w="144" w:type="nil"/>
              <w:right w:w="144" w:type="nil"/>
            </w:tcMar>
          </w:tcPr>
          <w:p w14:paraId="4F0C599C"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Free labour (Construct/ Install)</w:t>
            </w:r>
          </w:p>
        </w:tc>
        <w:tc>
          <w:tcPr>
            <w:tcW w:w="3060" w:type="dxa"/>
            <w:tcBorders>
              <w:bottom w:val="single" w:sz="10" w:space="0" w:color="auto"/>
              <w:right w:val="single" w:sz="10" w:space="0" w:color="auto"/>
            </w:tcBorders>
          </w:tcPr>
          <w:p w14:paraId="27D69E93"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 xml:space="preserve">309 tanks – Sand/ labour/ transport – Approx: $450.00 per household. Total; </w:t>
            </w:r>
            <w:r w:rsidRPr="00982256">
              <w:rPr>
                <w:rFonts w:asciiTheme="majorHAnsi" w:eastAsiaTheme="minorHAnsi" w:hAnsiTheme="majorHAnsi"/>
                <w:b/>
                <w:color w:val="18376A"/>
                <w:sz w:val="18"/>
                <w:lang w:val="en-US"/>
              </w:rPr>
              <w:t>NZD$139,050.00.</w:t>
            </w:r>
          </w:p>
        </w:tc>
      </w:tr>
      <w:tr w:rsidR="00175614" w:rsidRPr="0046783B" w14:paraId="0DE3D470" w14:textId="77777777" w:rsidTr="00345FCE">
        <w:tblPrEx>
          <w:tblBorders>
            <w:top w:val="none" w:sz="0" w:space="0" w:color="auto"/>
          </w:tblBorders>
        </w:tblPrEx>
        <w:tc>
          <w:tcPr>
            <w:tcW w:w="2250" w:type="dxa"/>
            <w:tcBorders>
              <w:left w:val="single" w:sz="10" w:space="0" w:color="auto"/>
              <w:bottom w:val="single" w:sz="10" w:space="0" w:color="auto"/>
              <w:right w:val="single" w:sz="10" w:space="0" w:color="auto"/>
            </w:tcBorders>
            <w:tcMar>
              <w:top w:w="144" w:type="nil"/>
              <w:right w:w="144" w:type="nil"/>
            </w:tcMar>
          </w:tcPr>
          <w:p w14:paraId="3C4515C1" w14:textId="77777777" w:rsidR="00853614" w:rsidRPr="00322D32"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Small Grants Programme (SGP)</w:t>
            </w:r>
          </w:p>
        </w:tc>
        <w:tc>
          <w:tcPr>
            <w:tcW w:w="1620" w:type="dxa"/>
            <w:tcBorders>
              <w:bottom w:val="single" w:sz="10" w:space="0" w:color="auto"/>
              <w:right w:val="single" w:sz="10" w:space="0" w:color="auto"/>
            </w:tcBorders>
            <w:tcMar>
              <w:top w:w="144" w:type="nil"/>
              <w:right w:w="144" w:type="nil"/>
            </w:tcMar>
          </w:tcPr>
          <w:p w14:paraId="41605A11"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Management of SGP through a National Host Institution (NHI).</w:t>
            </w:r>
          </w:p>
        </w:tc>
        <w:tc>
          <w:tcPr>
            <w:tcW w:w="2250" w:type="dxa"/>
            <w:tcBorders>
              <w:bottom w:val="single" w:sz="10" w:space="0" w:color="auto"/>
              <w:right w:val="single" w:sz="10" w:space="0" w:color="auto"/>
            </w:tcBorders>
            <w:tcMar>
              <w:top w:w="144" w:type="nil"/>
              <w:right w:w="144" w:type="nil"/>
            </w:tcMar>
          </w:tcPr>
          <w:p w14:paraId="286C068F"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Global Environment Fund (GEF) &amp; SRIC-CC</w:t>
            </w:r>
          </w:p>
        </w:tc>
        <w:tc>
          <w:tcPr>
            <w:tcW w:w="1170" w:type="dxa"/>
            <w:tcBorders>
              <w:bottom w:val="single" w:sz="10" w:space="0" w:color="auto"/>
              <w:right w:val="single" w:sz="10" w:space="0" w:color="auto"/>
            </w:tcBorders>
            <w:tcMar>
              <w:top w:w="144" w:type="nil"/>
              <w:right w:w="144" w:type="nil"/>
            </w:tcMar>
          </w:tcPr>
          <w:p w14:paraId="53446142"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Finance &amp; technical support</w:t>
            </w:r>
          </w:p>
        </w:tc>
        <w:tc>
          <w:tcPr>
            <w:tcW w:w="3060" w:type="dxa"/>
            <w:tcBorders>
              <w:bottom w:val="single" w:sz="10" w:space="0" w:color="auto"/>
              <w:right w:val="single" w:sz="10" w:space="0" w:color="auto"/>
            </w:tcBorders>
          </w:tcPr>
          <w:p w14:paraId="0153FB7E"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SRIC-CC USD$40k/ GEF USD$40k</w:t>
            </w:r>
          </w:p>
        </w:tc>
      </w:tr>
      <w:tr w:rsidR="00175614" w:rsidRPr="0046783B" w14:paraId="08521AF8" w14:textId="77777777" w:rsidTr="00345FCE">
        <w:tblPrEx>
          <w:tblBorders>
            <w:top w:val="none" w:sz="0" w:space="0" w:color="auto"/>
          </w:tblBorders>
        </w:tblPrEx>
        <w:trPr>
          <w:trHeight w:val="632"/>
        </w:trPr>
        <w:tc>
          <w:tcPr>
            <w:tcW w:w="2250" w:type="dxa"/>
            <w:tcBorders>
              <w:left w:val="single" w:sz="10" w:space="0" w:color="auto"/>
              <w:bottom w:val="single" w:sz="10" w:space="0" w:color="auto"/>
              <w:right w:val="single" w:sz="10" w:space="0" w:color="auto"/>
            </w:tcBorders>
            <w:tcMar>
              <w:top w:w="144" w:type="nil"/>
              <w:right w:w="144" w:type="nil"/>
            </w:tcMar>
          </w:tcPr>
          <w:p w14:paraId="785980FC" w14:textId="77777777" w:rsidR="00853614" w:rsidRPr="00322D32" w:rsidRDefault="00853614" w:rsidP="00982256">
            <w:pPr>
              <w:widowControl w:val="0"/>
              <w:overflowPunct/>
              <w:jc w:val="left"/>
              <w:textAlignment w:val="auto"/>
              <w:rPr>
                <w:rFonts w:asciiTheme="majorHAnsi" w:eastAsiaTheme="minorHAnsi" w:hAnsiTheme="majorHAnsi"/>
                <w:sz w:val="18"/>
                <w:lang w:val="en-US"/>
              </w:rPr>
            </w:pPr>
            <w:r w:rsidRPr="00322D32">
              <w:rPr>
                <w:rFonts w:asciiTheme="majorHAnsi" w:eastAsiaTheme="minorHAnsi" w:hAnsiTheme="majorHAnsi"/>
                <w:color w:val="18376A"/>
                <w:sz w:val="18"/>
                <w:lang w:val="en-US"/>
              </w:rPr>
              <w:t>*Water project</w:t>
            </w:r>
          </w:p>
        </w:tc>
        <w:tc>
          <w:tcPr>
            <w:tcW w:w="1620" w:type="dxa"/>
            <w:tcBorders>
              <w:bottom w:val="single" w:sz="10" w:space="0" w:color="auto"/>
              <w:right w:val="single" w:sz="10" w:space="0" w:color="auto"/>
            </w:tcBorders>
            <w:tcMar>
              <w:top w:w="144" w:type="nil"/>
              <w:right w:w="144" w:type="nil"/>
            </w:tcMar>
          </w:tcPr>
          <w:p w14:paraId="1CB64703"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Implementation of Northern Water tanks</w:t>
            </w:r>
          </w:p>
        </w:tc>
        <w:tc>
          <w:tcPr>
            <w:tcW w:w="2250" w:type="dxa"/>
            <w:tcBorders>
              <w:bottom w:val="single" w:sz="10" w:space="0" w:color="auto"/>
              <w:right w:val="single" w:sz="10" w:space="0" w:color="auto"/>
            </w:tcBorders>
            <w:tcMar>
              <w:top w:w="144" w:type="nil"/>
              <w:right w:w="144" w:type="nil"/>
            </w:tcMar>
          </w:tcPr>
          <w:p w14:paraId="17CEF8E9"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European Union – German Cooperation -   </w:t>
            </w:r>
          </w:p>
          <w:p w14:paraId="7A2FCCAC"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(EU-GIZ)</w:t>
            </w:r>
          </w:p>
        </w:tc>
        <w:tc>
          <w:tcPr>
            <w:tcW w:w="1170" w:type="dxa"/>
            <w:tcBorders>
              <w:bottom w:val="single" w:sz="10" w:space="0" w:color="auto"/>
              <w:right w:val="single" w:sz="10" w:space="0" w:color="auto"/>
            </w:tcBorders>
            <w:tcMar>
              <w:top w:w="144" w:type="nil"/>
              <w:right w:w="144" w:type="nil"/>
            </w:tcMar>
          </w:tcPr>
          <w:p w14:paraId="16CBCE02"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Finance (400,000 Euro)</w:t>
            </w:r>
          </w:p>
          <w:p w14:paraId="23AAEF61"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 </w:t>
            </w:r>
          </w:p>
        </w:tc>
        <w:tc>
          <w:tcPr>
            <w:tcW w:w="3060" w:type="dxa"/>
            <w:tcBorders>
              <w:bottom w:val="single" w:sz="10" w:space="0" w:color="auto"/>
              <w:right w:val="single" w:sz="10" w:space="0" w:color="auto"/>
            </w:tcBorders>
          </w:tcPr>
          <w:p w14:paraId="6FAE2F1B" w14:textId="77777777" w:rsidR="00853614" w:rsidRPr="00982256" w:rsidRDefault="00853614" w:rsidP="00982256">
            <w:pPr>
              <w:widowControl w:val="0"/>
              <w:overflowPunct/>
              <w:jc w:val="left"/>
              <w:textAlignment w:val="auto"/>
              <w:rPr>
                <w:rFonts w:asciiTheme="majorHAnsi" w:eastAsiaTheme="minorHAnsi" w:hAnsiTheme="majorHAnsi"/>
                <w:sz w:val="18"/>
                <w:lang w:val="en-US"/>
              </w:rPr>
            </w:pPr>
            <w:r w:rsidRPr="00982256">
              <w:rPr>
                <w:rFonts w:asciiTheme="majorHAnsi" w:eastAsiaTheme="minorHAnsi" w:hAnsiTheme="majorHAnsi"/>
                <w:color w:val="18376A"/>
                <w:sz w:val="18"/>
                <w:lang w:val="en-US"/>
              </w:rPr>
              <w:t xml:space="preserve">Approx: </w:t>
            </w:r>
            <w:r w:rsidRPr="00982256">
              <w:rPr>
                <w:rFonts w:asciiTheme="majorHAnsi" w:eastAsiaTheme="minorHAnsi" w:hAnsiTheme="majorHAnsi"/>
                <w:b/>
                <w:color w:val="18376A"/>
                <w:sz w:val="18"/>
                <w:lang w:val="en-US"/>
              </w:rPr>
              <w:t>NZD$600,000.00.</w:t>
            </w:r>
          </w:p>
        </w:tc>
      </w:tr>
    </w:tbl>
    <w:p w14:paraId="7D354AF5" w14:textId="77777777" w:rsidR="00345FCE" w:rsidRDefault="00345FCE" w:rsidP="00345FCE">
      <w:pPr>
        <w:rPr>
          <w:rFonts w:ascii="Garamond" w:hAnsi="Garamond"/>
          <w:b/>
          <w:sz w:val="24"/>
          <w:szCs w:val="24"/>
          <w:lang w:val="en-US"/>
        </w:rPr>
      </w:pPr>
    </w:p>
    <w:p w14:paraId="09F7E008" w14:textId="77777777" w:rsidR="0029404A" w:rsidRDefault="0029404A" w:rsidP="0029404A">
      <w:pPr>
        <w:rPr>
          <w:rFonts w:ascii="Garamond" w:hAnsi="Garamond"/>
          <w:b/>
          <w:sz w:val="24"/>
          <w:szCs w:val="24"/>
          <w:lang w:val="en-US"/>
        </w:rPr>
      </w:pPr>
    </w:p>
    <w:p w14:paraId="20F55932" w14:textId="0AB9F516" w:rsidR="00911AE8" w:rsidRDefault="00911AE8" w:rsidP="00322D32">
      <w:pPr>
        <w:ind w:left="-810"/>
        <w:rPr>
          <w:rFonts w:ascii="Garamond" w:hAnsi="Garamond"/>
          <w:b/>
          <w:sz w:val="24"/>
          <w:szCs w:val="24"/>
          <w:lang w:val="en-US"/>
        </w:rPr>
      </w:pPr>
      <w:r>
        <w:rPr>
          <w:rFonts w:ascii="Garamond" w:hAnsi="Garamond"/>
          <w:b/>
          <w:sz w:val="24"/>
          <w:szCs w:val="24"/>
          <w:lang w:val="en-US"/>
        </w:rPr>
        <w:lastRenderedPageBreak/>
        <w:t xml:space="preserve">Annex 9. </w:t>
      </w:r>
      <w:proofErr w:type="gramStart"/>
      <w:r w:rsidR="00A727C2">
        <w:rPr>
          <w:rFonts w:ascii="Garamond" w:hAnsi="Garamond"/>
          <w:b/>
          <w:sz w:val="24"/>
          <w:szCs w:val="24"/>
          <w:lang w:val="en-US"/>
        </w:rPr>
        <w:t>Detailed recommendation</w:t>
      </w:r>
      <w:r w:rsidR="00656A6A">
        <w:rPr>
          <w:rFonts w:ascii="Garamond" w:hAnsi="Garamond"/>
          <w:b/>
          <w:sz w:val="24"/>
          <w:szCs w:val="24"/>
          <w:lang w:val="en-US"/>
        </w:rPr>
        <w:t>s</w:t>
      </w:r>
      <w:r w:rsidR="00A727C2">
        <w:rPr>
          <w:rFonts w:ascii="Garamond" w:hAnsi="Garamond"/>
          <w:b/>
          <w:sz w:val="24"/>
          <w:szCs w:val="24"/>
          <w:lang w:val="en-US"/>
        </w:rPr>
        <w:t xml:space="preserve"> for various programme outcomes.</w:t>
      </w:r>
      <w:proofErr w:type="gramEnd"/>
      <w:r w:rsidR="00A727C2">
        <w:rPr>
          <w:rFonts w:ascii="Garamond" w:hAnsi="Garamond"/>
          <w:b/>
          <w:sz w:val="24"/>
          <w:szCs w:val="24"/>
          <w:lang w:val="en-US"/>
        </w:rPr>
        <w:t xml:space="preserve"> </w:t>
      </w:r>
    </w:p>
    <w:p w14:paraId="054B3920" w14:textId="77777777" w:rsidR="00911AE8" w:rsidRDefault="00911AE8" w:rsidP="00982256">
      <w:pPr>
        <w:ind w:left="-810"/>
        <w:rPr>
          <w:rFonts w:ascii="Garamond" w:hAnsi="Garamond"/>
          <w:b/>
          <w:sz w:val="24"/>
          <w:szCs w:val="24"/>
          <w:lang w:val="en-US"/>
        </w:rPr>
      </w:pPr>
    </w:p>
    <w:p w14:paraId="17F694F3" w14:textId="77777777" w:rsidR="00911AE8" w:rsidRDefault="00911AE8" w:rsidP="00911AE8">
      <w:pPr>
        <w:spacing w:line="360" w:lineRule="auto"/>
        <w:rPr>
          <w:rFonts w:asciiTheme="majorHAnsi" w:hAnsiTheme="majorHAnsi"/>
        </w:rPr>
      </w:pPr>
      <w:r w:rsidRPr="009249B9">
        <w:rPr>
          <w:rFonts w:asciiTheme="majorHAnsi" w:hAnsiTheme="majorHAnsi"/>
        </w:rPr>
        <w:t xml:space="preserve">Outcome 1. </w:t>
      </w:r>
    </w:p>
    <w:p w14:paraId="69BCE0C7" w14:textId="77777777" w:rsidR="00911AE8" w:rsidRDefault="00911AE8" w:rsidP="00911AE8">
      <w:pPr>
        <w:spacing w:line="360" w:lineRule="auto"/>
        <w:rPr>
          <w:rFonts w:asciiTheme="majorHAnsi" w:hAnsiTheme="majorHAnsi"/>
        </w:rPr>
      </w:pPr>
      <w:r w:rsidRPr="009249B9">
        <w:rPr>
          <w:rFonts w:asciiTheme="majorHAnsi" w:hAnsiTheme="majorHAnsi"/>
        </w:rPr>
        <w:t xml:space="preserve">Technical and financial support to develop a climate change GIS-based platform to share information, data and maps </w:t>
      </w:r>
      <w:r>
        <w:rPr>
          <w:rFonts w:asciiTheme="majorHAnsi" w:hAnsiTheme="majorHAnsi"/>
        </w:rPr>
        <w:t xml:space="preserve">regarding  </w:t>
      </w:r>
    </w:p>
    <w:p w14:paraId="0E081C78" w14:textId="77777777" w:rsidR="00911AE8" w:rsidRDefault="00911AE8" w:rsidP="00911AE8">
      <w:pPr>
        <w:spacing w:line="360" w:lineRule="auto"/>
        <w:rPr>
          <w:rFonts w:asciiTheme="majorHAnsi" w:hAnsiTheme="majorHAnsi"/>
        </w:rPr>
      </w:pPr>
      <w:r w:rsidRPr="009249B9">
        <w:rPr>
          <w:rFonts w:asciiTheme="majorHAnsi" w:hAnsiTheme="majorHAnsi"/>
        </w:rPr>
        <w:t xml:space="preserve">Conduct a comprenhsive climate change V&amp;A on national fisheries, and development of adaptation strategies ( </w:t>
      </w:r>
    </w:p>
    <w:p w14:paraId="6838E9D4" w14:textId="77777777" w:rsidR="00911AE8" w:rsidRPr="009249B9" w:rsidRDefault="00911AE8" w:rsidP="00911AE8">
      <w:pPr>
        <w:spacing w:line="360" w:lineRule="auto"/>
        <w:rPr>
          <w:rFonts w:asciiTheme="majorHAnsi" w:hAnsiTheme="majorHAnsi"/>
        </w:rPr>
      </w:pPr>
      <w:r w:rsidRPr="009249B9">
        <w:rPr>
          <w:rFonts w:asciiTheme="majorHAnsi" w:hAnsiTheme="majorHAnsi"/>
        </w:rPr>
        <w:t xml:space="preserve">Support a study to determine the coastal areas vulnerability to climate change threats and risks (sea level rise, erosion, etc. in 2030, 2050 and 2100), to support reviewing the current coastal development legislation </w:t>
      </w:r>
    </w:p>
    <w:p w14:paraId="6A6F59BB" w14:textId="77777777" w:rsidR="00911AE8" w:rsidRPr="009249B9" w:rsidRDefault="00911AE8" w:rsidP="00911AE8">
      <w:pPr>
        <w:spacing w:line="360" w:lineRule="auto"/>
        <w:rPr>
          <w:rFonts w:asciiTheme="majorHAnsi" w:hAnsiTheme="majorHAnsi"/>
        </w:rPr>
      </w:pPr>
      <w:r w:rsidRPr="009249B9">
        <w:rPr>
          <w:rFonts w:asciiTheme="majorHAnsi" w:hAnsiTheme="majorHAnsi"/>
        </w:rPr>
        <w:t>Conduct a cost-benefit analysis of (i) climate change economic costs for the Cook Islands if no adapation measures are implemented and (ii) various hard climate change adaptation measures (i.e. infrastructure, agriculture and water scheme) to be presented to various decision-makers. (Outcome 1).</w:t>
      </w:r>
    </w:p>
    <w:p w14:paraId="4CD25478" w14:textId="77777777" w:rsidR="00911AE8" w:rsidRDefault="00911AE8" w:rsidP="00911AE8">
      <w:pPr>
        <w:spacing w:line="360" w:lineRule="auto"/>
        <w:rPr>
          <w:rFonts w:asciiTheme="majorHAnsi" w:hAnsiTheme="majorHAnsi"/>
        </w:rPr>
      </w:pPr>
    </w:p>
    <w:p w14:paraId="3BFF4AE6" w14:textId="77777777" w:rsidR="00911AE8" w:rsidRDefault="00911AE8" w:rsidP="00911AE8">
      <w:pPr>
        <w:spacing w:line="360" w:lineRule="auto"/>
        <w:rPr>
          <w:rFonts w:asciiTheme="majorHAnsi" w:hAnsiTheme="majorHAnsi"/>
        </w:rPr>
      </w:pPr>
      <w:r>
        <w:rPr>
          <w:rFonts w:asciiTheme="majorHAnsi" w:hAnsiTheme="majorHAnsi"/>
        </w:rPr>
        <w:t>Outocome 2.</w:t>
      </w:r>
    </w:p>
    <w:p w14:paraId="4BE92216" w14:textId="77777777" w:rsidR="00911AE8" w:rsidRPr="009249B9" w:rsidRDefault="00911AE8" w:rsidP="00911AE8">
      <w:pPr>
        <w:spacing w:line="360" w:lineRule="auto"/>
        <w:rPr>
          <w:rFonts w:asciiTheme="majorHAnsi" w:hAnsiTheme="majorHAnsi"/>
        </w:rPr>
      </w:pPr>
      <w:r w:rsidRPr="009249B9">
        <w:rPr>
          <w:rFonts w:asciiTheme="majorHAnsi" w:hAnsiTheme="majorHAnsi"/>
        </w:rPr>
        <w:t>Support the establishment of water committees for each Pa Enua, responsible to M&amp;E activities</w:t>
      </w:r>
    </w:p>
    <w:p w14:paraId="49CD793D" w14:textId="77777777" w:rsidR="00911AE8" w:rsidRDefault="00911AE8" w:rsidP="00911AE8">
      <w:pPr>
        <w:spacing w:line="360" w:lineRule="auto"/>
        <w:rPr>
          <w:rFonts w:asciiTheme="majorHAnsi" w:hAnsiTheme="majorHAnsi"/>
        </w:rPr>
      </w:pPr>
      <w:r w:rsidRPr="009249B9">
        <w:rPr>
          <w:rFonts w:asciiTheme="majorHAnsi" w:hAnsiTheme="majorHAnsi"/>
        </w:rPr>
        <w:t xml:space="preserve">Climate change resilience is a still relatively new concept in Cook Islands (even though historically Cook Islanders have withstood and coped </w:t>
      </w:r>
      <w:r>
        <w:rPr>
          <w:rFonts w:asciiTheme="majorHAnsi" w:hAnsiTheme="majorHAnsi"/>
        </w:rPr>
        <w:t xml:space="preserve">with extreme climatic events) </w:t>
      </w:r>
      <w:r w:rsidRPr="009249B9">
        <w:rPr>
          <w:rFonts w:asciiTheme="majorHAnsi" w:hAnsiTheme="majorHAnsi"/>
        </w:rPr>
        <w:t xml:space="preserve"> </w:t>
      </w:r>
    </w:p>
    <w:p w14:paraId="6AB0EB6E" w14:textId="77777777" w:rsidR="00911AE8" w:rsidRPr="009249B9" w:rsidRDefault="00911AE8" w:rsidP="00911AE8">
      <w:pPr>
        <w:spacing w:line="360" w:lineRule="auto"/>
        <w:rPr>
          <w:rFonts w:asciiTheme="majorHAnsi" w:hAnsiTheme="majorHAnsi"/>
        </w:rPr>
      </w:pPr>
      <w:r w:rsidRPr="009249B9">
        <w:rPr>
          <w:rFonts w:asciiTheme="majorHAnsi" w:hAnsiTheme="majorHAnsi"/>
        </w:rPr>
        <w:t>Develop a training module for climate change policy development and risk assessment for decision makers</w:t>
      </w:r>
      <w:r>
        <w:rPr>
          <w:rFonts w:asciiTheme="majorHAnsi" w:hAnsiTheme="majorHAnsi"/>
        </w:rPr>
        <w:t xml:space="preserve"> </w:t>
      </w:r>
    </w:p>
    <w:p w14:paraId="2044C5BC" w14:textId="77777777" w:rsidR="00911AE8" w:rsidRDefault="00911AE8" w:rsidP="00911AE8">
      <w:pPr>
        <w:spacing w:line="360" w:lineRule="auto"/>
        <w:rPr>
          <w:rFonts w:asciiTheme="majorHAnsi" w:hAnsiTheme="majorHAnsi"/>
        </w:rPr>
      </w:pPr>
      <w:r w:rsidRPr="009249B9">
        <w:rPr>
          <w:rFonts w:asciiTheme="majorHAnsi" w:hAnsiTheme="majorHAnsi"/>
        </w:rPr>
        <w:t xml:space="preserve">Further engage other government, civil society and private stakeholders towards the government priorities in ridge to reef approach for climate resilience (Outcome 2). </w:t>
      </w:r>
    </w:p>
    <w:p w14:paraId="096290EC" w14:textId="77777777" w:rsidR="00911AE8" w:rsidRPr="009249B9" w:rsidRDefault="00911AE8" w:rsidP="00911AE8">
      <w:pPr>
        <w:spacing w:line="360" w:lineRule="auto"/>
        <w:rPr>
          <w:rFonts w:asciiTheme="majorHAnsi" w:hAnsiTheme="majorHAnsi"/>
        </w:rPr>
      </w:pPr>
      <w:r w:rsidRPr="009249B9">
        <w:rPr>
          <w:rFonts w:asciiTheme="majorHAnsi" w:hAnsiTheme="majorHAnsi"/>
        </w:rPr>
        <w:t>Develop a training module for climate change policy development and risk assessment for decision makers</w:t>
      </w:r>
      <w:r>
        <w:rPr>
          <w:rFonts w:asciiTheme="majorHAnsi" w:hAnsiTheme="majorHAnsi"/>
        </w:rPr>
        <w:t xml:space="preserve"> </w:t>
      </w:r>
    </w:p>
    <w:p w14:paraId="255E561F" w14:textId="77777777" w:rsidR="00911AE8" w:rsidRDefault="00911AE8" w:rsidP="00911AE8">
      <w:pPr>
        <w:spacing w:line="360" w:lineRule="auto"/>
        <w:rPr>
          <w:rFonts w:asciiTheme="majorHAnsi" w:hAnsiTheme="majorHAnsi"/>
        </w:rPr>
      </w:pPr>
    </w:p>
    <w:p w14:paraId="2F1AB96E" w14:textId="77777777" w:rsidR="00911AE8" w:rsidRDefault="00911AE8" w:rsidP="00911AE8">
      <w:pPr>
        <w:spacing w:line="360" w:lineRule="auto"/>
        <w:rPr>
          <w:rFonts w:asciiTheme="majorHAnsi" w:hAnsiTheme="majorHAnsi"/>
        </w:rPr>
      </w:pPr>
      <w:r>
        <w:rPr>
          <w:rFonts w:asciiTheme="majorHAnsi" w:hAnsiTheme="majorHAnsi"/>
        </w:rPr>
        <w:t>Outcome 3.</w:t>
      </w:r>
    </w:p>
    <w:p w14:paraId="2F488675" w14:textId="77777777" w:rsidR="00911AE8" w:rsidRPr="005A3DD0" w:rsidRDefault="00911AE8" w:rsidP="00911AE8">
      <w:pPr>
        <w:spacing w:line="360" w:lineRule="auto"/>
        <w:rPr>
          <w:rFonts w:asciiTheme="majorHAnsi" w:hAnsiTheme="majorHAnsi"/>
        </w:rPr>
      </w:pPr>
      <w:r w:rsidRPr="005A3DD0">
        <w:rPr>
          <w:rFonts w:asciiTheme="majorHAnsi" w:eastAsiaTheme="minorEastAsia" w:hAnsiTheme="majorHAnsi" w:cs="Arial"/>
          <w:color w:val="000000"/>
        </w:rPr>
        <w:t xml:space="preserve">Conduct Climate Compatible Development and Disaster Risk Reduction must be provided to Tourism stakeholders. The tourism operators on these 3 Pa Enua will be targeted by SRIC CC To participate in this training. (Outcome 2). </w:t>
      </w:r>
    </w:p>
    <w:p w14:paraId="0C5AF3A6" w14:textId="77777777" w:rsidR="00911AE8" w:rsidRDefault="00911AE8" w:rsidP="00911AE8">
      <w:pPr>
        <w:spacing w:line="360" w:lineRule="auto"/>
        <w:rPr>
          <w:rFonts w:asciiTheme="majorHAnsi" w:hAnsiTheme="majorHAnsi"/>
        </w:rPr>
      </w:pPr>
      <w:r w:rsidRPr="005A3DD0">
        <w:rPr>
          <w:rFonts w:asciiTheme="majorHAnsi" w:hAnsiTheme="majorHAnsi"/>
        </w:rPr>
        <w:t>Strengthen the communication with the Programme Islands focal points, and ensure at least quarterly trainings on M&amp;E, reporting and communication to the programme team</w:t>
      </w:r>
      <w:r>
        <w:rPr>
          <w:rFonts w:asciiTheme="majorHAnsi" w:hAnsiTheme="majorHAnsi"/>
        </w:rPr>
        <w:t xml:space="preserve"> .</w:t>
      </w:r>
    </w:p>
    <w:p w14:paraId="1841E32D" w14:textId="77777777" w:rsidR="00911AE8" w:rsidRPr="009249B9" w:rsidRDefault="00911AE8" w:rsidP="00911AE8">
      <w:pPr>
        <w:spacing w:line="360" w:lineRule="auto"/>
        <w:rPr>
          <w:rFonts w:asciiTheme="majorHAnsi" w:hAnsiTheme="majorHAnsi"/>
        </w:rPr>
      </w:pPr>
      <w:r w:rsidRPr="009249B9">
        <w:rPr>
          <w:rFonts w:asciiTheme="majorHAnsi" w:hAnsiTheme="majorHAnsi"/>
        </w:rPr>
        <w:t>Further engage the Cook Islands Toursim Chamber to partner in pilot project activites for coconut oil production, handicraft making and coffee production by sharing potential existing market studies, tourist surveys and product certification</w:t>
      </w:r>
      <w:r>
        <w:rPr>
          <w:rFonts w:asciiTheme="majorHAnsi" w:hAnsiTheme="majorHAnsi"/>
        </w:rPr>
        <w:t>.</w:t>
      </w:r>
      <w:r w:rsidRPr="009249B9">
        <w:rPr>
          <w:rFonts w:asciiTheme="majorHAnsi" w:hAnsiTheme="majorHAnsi"/>
        </w:rPr>
        <w:t xml:space="preserve"> </w:t>
      </w:r>
    </w:p>
    <w:p w14:paraId="32B4EDD8" w14:textId="77777777" w:rsidR="00911AE8" w:rsidRDefault="00911AE8" w:rsidP="00911AE8">
      <w:pPr>
        <w:spacing w:line="360" w:lineRule="auto"/>
        <w:rPr>
          <w:rFonts w:asciiTheme="majorHAnsi" w:hAnsiTheme="majorHAnsi"/>
        </w:rPr>
      </w:pPr>
    </w:p>
    <w:p w14:paraId="62154FA8" w14:textId="77777777" w:rsidR="00911AE8" w:rsidRDefault="00911AE8" w:rsidP="00911AE8">
      <w:pPr>
        <w:spacing w:line="360" w:lineRule="auto"/>
        <w:rPr>
          <w:rFonts w:asciiTheme="majorHAnsi" w:hAnsiTheme="majorHAnsi"/>
        </w:rPr>
      </w:pPr>
      <w:r>
        <w:rPr>
          <w:rFonts w:asciiTheme="majorHAnsi" w:hAnsiTheme="majorHAnsi"/>
        </w:rPr>
        <w:t xml:space="preserve">Outcome 4. </w:t>
      </w:r>
    </w:p>
    <w:p w14:paraId="669DD837" w14:textId="77777777" w:rsidR="00911AE8" w:rsidRDefault="00911AE8" w:rsidP="00911AE8">
      <w:pPr>
        <w:spacing w:line="360" w:lineRule="auto"/>
        <w:rPr>
          <w:rFonts w:asciiTheme="majorHAnsi" w:hAnsiTheme="majorHAnsi"/>
        </w:rPr>
      </w:pPr>
      <w:r w:rsidRPr="009249B9">
        <w:rPr>
          <w:rFonts w:asciiTheme="majorHAnsi" w:hAnsiTheme="majorHAnsi"/>
        </w:rPr>
        <w:t>Communication channels should be strengthened for various beneficiaries (individual, community and institutions). The programme is clearly trying to increase its visibility and impact via weekly television interviews. More communication activities (radio, newsletters, town-hall meetings)</w:t>
      </w:r>
      <w:r>
        <w:rPr>
          <w:rFonts w:asciiTheme="majorHAnsi" w:hAnsiTheme="majorHAnsi"/>
        </w:rPr>
        <w:t>;</w:t>
      </w:r>
    </w:p>
    <w:p w14:paraId="0BF3ADCB" w14:textId="77777777" w:rsidR="0029404A" w:rsidRDefault="0029404A" w:rsidP="00911AE8">
      <w:pPr>
        <w:spacing w:line="360" w:lineRule="auto"/>
        <w:rPr>
          <w:rFonts w:asciiTheme="majorHAnsi" w:hAnsiTheme="majorHAnsi"/>
        </w:rPr>
      </w:pPr>
    </w:p>
    <w:p w14:paraId="189CDA31" w14:textId="77777777" w:rsidR="00911AE8" w:rsidRDefault="00911AE8" w:rsidP="00345FCE">
      <w:pPr>
        <w:rPr>
          <w:rFonts w:ascii="Garamond" w:hAnsi="Garamond"/>
          <w:b/>
          <w:sz w:val="24"/>
          <w:szCs w:val="24"/>
          <w:lang w:val="en-US"/>
        </w:rPr>
      </w:pPr>
    </w:p>
    <w:p w14:paraId="0555808F" w14:textId="6B30A4E5" w:rsidR="00E96990" w:rsidRPr="00322D32" w:rsidRDefault="00911AE8" w:rsidP="00322D32">
      <w:pPr>
        <w:ind w:left="-810"/>
        <w:rPr>
          <w:rFonts w:ascii="Garamond" w:hAnsi="Garamond"/>
          <w:b/>
          <w:sz w:val="24"/>
          <w:lang w:val="en-US"/>
        </w:rPr>
      </w:pPr>
      <w:r>
        <w:rPr>
          <w:rFonts w:ascii="Garamond" w:hAnsi="Garamond"/>
          <w:b/>
          <w:sz w:val="24"/>
          <w:szCs w:val="24"/>
          <w:lang w:val="en-US"/>
        </w:rPr>
        <w:lastRenderedPageBreak/>
        <w:t>Annex 10</w:t>
      </w:r>
      <w:r w:rsidR="00E96990">
        <w:rPr>
          <w:rFonts w:ascii="Garamond" w:hAnsi="Garamond"/>
          <w:b/>
          <w:sz w:val="24"/>
          <w:szCs w:val="24"/>
          <w:lang w:val="en-US"/>
        </w:rPr>
        <w:t xml:space="preserve">. </w:t>
      </w:r>
      <w:r w:rsidR="00E96990" w:rsidRPr="00CB718F">
        <w:rPr>
          <w:rFonts w:ascii="Garamond" w:hAnsi="Garamond"/>
          <w:b/>
          <w:sz w:val="24"/>
          <w:szCs w:val="24"/>
          <w:lang w:val="en-US"/>
        </w:rPr>
        <w:t>UNEG Code of Conduct for Midterm Review Consultants</w:t>
      </w:r>
    </w:p>
    <w:p w14:paraId="3C319FDA" w14:textId="3B90A3F3" w:rsidR="00E96990" w:rsidRDefault="00E96990" w:rsidP="00E96990">
      <w:pPr>
        <w:keepNext/>
        <w:keepLines/>
        <w:spacing w:line="259" w:lineRule="auto"/>
        <w:rPr>
          <w:rFonts w:ascii="Garamond" w:hAnsi="Garamond"/>
          <w:b/>
          <w:color w:val="808080" w:themeColor="background1" w:themeShade="80"/>
          <w:lang w:val="en-US"/>
        </w:rPr>
      </w:pPr>
    </w:p>
    <w:p w14:paraId="7A5EDE3E" w14:textId="77777777" w:rsidR="00C37A3E" w:rsidRDefault="00C37A3E" w:rsidP="00E96990">
      <w:pPr>
        <w:keepNext/>
        <w:keepLines/>
        <w:spacing w:line="259" w:lineRule="auto"/>
        <w:rPr>
          <w:rFonts w:ascii="Garamond" w:hAnsi="Garamond"/>
          <w:b/>
          <w:color w:val="808080" w:themeColor="background1" w:themeShade="80"/>
          <w:lang w:val="en-US"/>
        </w:rPr>
      </w:pPr>
    </w:p>
    <w:p w14:paraId="76EBDDD5" w14:textId="3AC3EC86" w:rsidR="00C37A3E" w:rsidRPr="00CB718F" w:rsidRDefault="00C37A3E" w:rsidP="00E96990">
      <w:pPr>
        <w:keepNext/>
        <w:keepLines/>
        <w:spacing w:line="259" w:lineRule="auto"/>
        <w:rPr>
          <w:rFonts w:ascii="Garamond" w:hAnsi="Garamond"/>
          <w:b/>
          <w:color w:val="808080" w:themeColor="background1" w:themeShade="80"/>
          <w:lang w:val="en-US"/>
        </w:rPr>
      </w:pPr>
      <w:r w:rsidRPr="00CB718F">
        <w:rPr>
          <w:noProof/>
          <w:lang w:val="en-NZ" w:eastAsia="ja-JP"/>
        </w:rPr>
        <mc:AlternateContent>
          <mc:Choice Requires="wps">
            <w:drawing>
              <wp:anchor distT="0" distB="0" distL="114300" distR="114300" simplePos="0" relativeHeight="251659264" behindDoc="0" locked="0" layoutInCell="1" allowOverlap="1" wp14:anchorId="095596BE" wp14:editId="3384A422">
                <wp:simplePos x="0" y="0"/>
                <wp:positionH relativeFrom="column">
                  <wp:posOffset>0</wp:posOffset>
                </wp:positionH>
                <wp:positionV relativeFrom="paragraph">
                  <wp:posOffset>147955</wp:posOffset>
                </wp:positionV>
                <wp:extent cx="6235700" cy="6085840"/>
                <wp:effectExtent l="0" t="0" r="38100" b="3556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700" cy="6085840"/>
                        </a:xfrm>
                        <a:prstGeom prst="rect">
                          <a:avLst/>
                        </a:prstGeom>
                        <a:noFill/>
                        <a:ln w="6350">
                          <a:solidFill>
                            <a:prstClr val="black"/>
                          </a:solidFill>
                        </a:ln>
                        <a:effectLst/>
                      </wps:spPr>
                      <wps:txbx>
                        <w:txbxContent>
                          <w:p w14:paraId="75D1033E" w14:textId="77777777" w:rsidR="007C6459" w:rsidRPr="0035593A" w:rsidRDefault="007C6459" w:rsidP="00C37A3E">
                            <w:pPr>
                              <w:keepNext/>
                              <w:keepLines/>
                              <w:spacing w:line="259" w:lineRule="auto"/>
                              <w:rPr>
                                <w:rFonts w:ascii="Garamond" w:hAnsi="Garamond" w:cs="Arial"/>
                              </w:rPr>
                            </w:pPr>
                            <w:r w:rsidRPr="0035593A">
                              <w:rPr>
                                <w:rFonts w:ascii="Garamond" w:hAnsi="Garamond" w:cs="Arial"/>
                                <w:b/>
                                <w:bCs/>
                              </w:rPr>
                              <w:t>Evaluators</w:t>
                            </w:r>
                            <w:r>
                              <w:rPr>
                                <w:rFonts w:ascii="Garamond" w:hAnsi="Garamond" w:cs="Arial"/>
                                <w:b/>
                                <w:bCs/>
                              </w:rPr>
                              <w:t>/Consultants</w:t>
                            </w:r>
                            <w:r w:rsidRPr="0035593A">
                              <w:rPr>
                                <w:rFonts w:ascii="Garamond" w:hAnsi="Garamond" w:cs="Arial"/>
                                <w:b/>
                                <w:bCs/>
                              </w:rPr>
                              <w:t>:</w:t>
                            </w:r>
                          </w:p>
                          <w:p w14:paraId="6E76623F"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 xml:space="preserve">Must present information that is complete and fair in its assessment of strengths and weaknesses so that decisions or actions taken are well founded. </w:t>
                            </w:r>
                          </w:p>
                          <w:p w14:paraId="4EA40D7C"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 xml:space="preserve">Must disclose the full set of evaluation findings along with information on their limitations and have this accessible to all affected by the evaluation with expressed legal rights to receive results. </w:t>
                            </w:r>
                          </w:p>
                          <w:p w14:paraId="06A63EF8"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32CA594E"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17D0DB6E"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427ED97C"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 xml:space="preserve">Are responsible for their performance and their product(s). They are responsible for the clear, accurate and fair written and/or oral presentation of study limitations, findings and recommendations. </w:t>
                            </w:r>
                          </w:p>
                          <w:p w14:paraId="176A51AD"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Should reflect sound accounting procedures and be prudent in using the resources of the evaluation.</w:t>
                            </w:r>
                          </w:p>
                          <w:p w14:paraId="64CC1557" w14:textId="77777777" w:rsidR="007C6459" w:rsidRPr="0035593A" w:rsidRDefault="007C6459" w:rsidP="00C37A3E">
                            <w:pPr>
                              <w:rPr>
                                <w:rFonts w:ascii="Garamond" w:hAnsi="Garamond"/>
                                <w:b/>
                                <w:color w:val="FF0000"/>
                              </w:rPr>
                            </w:pPr>
                          </w:p>
                          <w:p w14:paraId="045B8CFE" w14:textId="77777777" w:rsidR="007C6459" w:rsidRDefault="007C6459" w:rsidP="00C37A3E">
                            <w:pPr>
                              <w:jc w:val="center"/>
                              <w:rPr>
                                <w:rFonts w:ascii="Garamond" w:hAnsi="Garamond"/>
                                <w:b/>
                              </w:rPr>
                            </w:pPr>
                            <w:r>
                              <w:rPr>
                                <w:rFonts w:ascii="Garamond" w:hAnsi="Garamond"/>
                                <w:b/>
                              </w:rPr>
                              <w:t>MTR</w:t>
                            </w:r>
                            <w:r w:rsidRPr="0035593A">
                              <w:rPr>
                                <w:rFonts w:ascii="Garamond" w:hAnsi="Garamond"/>
                                <w:b/>
                              </w:rPr>
                              <w:t xml:space="preserve"> Consultant Agreement Form </w:t>
                            </w:r>
                          </w:p>
                          <w:p w14:paraId="473C8C58" w14:textId="77777777" w:rsidR="007C6459" w:rsidRPr="0035593A" w:rsidRDefault="007C6459" w:rsidP="00C37A3E">
                            <w:pPr>
                              <w:jc w:val="center"/>
                              <w:rPr>
                                <w:rFonts w:ascii="Garamond" w:hAnsi="Garamond"/>
                                <w:b/>
                              </w:rPr>
                            </w:pPr>
                          </w:p>
                          <w:p w14:paraId="78E0DBEA" w14:textId="77777777" w:rsidR="007C6459" w:rsidRPr="0035593A" w:rsidRDefault="007C6459" w:rsidP="00C37A3E">
                            <w:pPr>
                              <w:rPr>
                                <w:rFonts w:ascii="Garamond" w:hAnsi="Garamond"/>
                              </w:rPr>
                            </w:pPr>
                            <w:r w:rsidRPr="0035593A">
                              <w:rPr>
                                <w:rFonts w:ascii="Garamond" w:hAnsi="Garamond"/>
                              </w:rPr>
                              <w:t>Agreement to abide by the Code of Conduct for Evaluation in the UN System</w:t>
                            </w:r>
                            <w:r>
                              <w:rPr>
                                <w:rFonts w:ascii="Garamond" w:hAnsi="Garamond"/>
                              </w:rPr>
                              <w:t>:</w:t>
                            </w:r>
                          </w:p>
                          <w:p w14:paraId="656198F1" w14:textId="77777777" w:rsidR="007C6459" w:rsidRDefault="007C6459" w:rsidP="00C37A3E">
                            <w:pPr>
                              <w:rPr>
                                <w:rFonts w:ascii="Garamond" w:hAnsi="Garamond"/>
                              </w:rPr>
                            </w:pPr>
                          </w:p>
                          <w:p w14:paraId="6C3535FB" w14:textId="77777777" w:rsidR="007C6459" w:rsidRDefault="007C6459" w:rsidP="00C37A3E">
                            <w:pPr>
                              <w:rPr>
                                <w:rFonts w:ascii="Garamond" w:hAnsi="Garamond"/>
                              </w:rPr>
                            </w:pPr>
                            <w:r w:rsidRPr="0035593A">
                              <w:rPr>
                                <w:rFonts w:ascii="Garamond" w:hAnsi="Garamond"/>
                              </w:rPr>
                              <w:t>Name of Consultant: ___________</w:t>
                            </w:r>
                            <w:r>
                              <w:rPr>
                                <w:rFonts w:ascii="Garamond" w:hAnsi="Garamond"/>
                              </w:rPr>
                              <w:t>Guido Corno____________</w:t>
                            </w:r>
                          </w:p>
                          <w:p w14:paraId="5064D59E" w14:textId="77777777" w:rsidR="007C6459" w:rsidRPr="0035593A" w:rsidRDefault="007C6459" w:rsidP="00C37A3E">
                            <w:pPr>
                              <w:rPr>
                                <w:rFonts w:ascii="Garamond" w:hAnsi="Garamond"/>
                              </w:rPr>
                            </w:pPr>
                          </w:p>
                          <w:p w14:paraId="4763FCEB" w14:textId="77777777" w:rsidR="007C6459" w:rsidRPr="0035593A" w:rsidRDefault="007C6459" w:rsidP="00C37A3E">
                            <w:pPr>
                              <w:rPr>
                                <w:rFonts w:ascii="Garamond" w:hAnsi="Garamond"/>
                              </w:rPr>
                            </w:pPr>
                            <w:r w:rsidRPr="0035593A">
                              <w:rPr>
                                <w:rFonts w:ascii="Garamond" w:hAnsi="Garamond"/>
                              </w:rPr>
                              <w:t>Name of Consultancy Organization (where relevant): ______</w:t>
                            </w:r>
                            <w:r>
                              <w:rPr>
                                <w:rFonts w:ascii="Garamond" w:hAnsi="Garamond"/>
                              </w:rPr>
                              <w:t>_______________________________</w:t>
                            </w:r>
                            <w:r w:rsidRPr="0035593A">
                              <w:rPr>
                                <w:rFonts w:ascii="Garamond" w:hAnsi="Garamond"/>
                              </w:rPr>
                              <w:t>____</w:t>
                            </w:r>
                          </w:p>
                          <w:p w14:paraId="61EA9A23" w14:textId="77777777" w:rsidR="007C6459" w:rsidRPr="0035593A" w:rsidRDefault="007C6459" w:rsidP="00C37A3E">
                            <w:pPr>
                              <w:rPr>
                                <w:rFonts w:ascii="Garamond" w:hAnsi="Garamond"/>
                              </w:rPr>
                            </w:pPr>
                          </w:p>
                          <w:p w14:paraId="00281798" w14:textId="77777777" w:rsidR="007C6459" w:rsidRDefault="007C6459" w:rsidP="00C37A3E">
                            <w:pPr>
                              <w:rPr>
                                <w:rFonts w:ascii="Garamond" w:hAnsi="Garamond"/>
                                <w:b/>
                              </w:rPr>
                            </w:pPr>
                            <w:r w:rsidRPr="0035593A">
                              <w:rPr>
                                <w:rFonts w:ascii="Garamond" w:hAnsi="Garamond"/>
                                <w:b/>
                              </w:rPr>
                              <w:t xml:space="preserve">I confirm that I have received and understood and will abide by the United Nations Code of Conduct for Evaluation. </w:t>
                            </w:r>
                          </w:p>
                          <w:p w14:paraId="1D1DE4C2" w14:textId="77777777" w:rsidR="007C6459" w:rsidRPr="0035593A" w:rsidRDefault="007C6459" w:rsidP="00C37A3E">
                            <w:pPr>
                              <w:rPr>
                                <w:rFonts w:ascii="Garamond" w:hAnsi="Garamond"/>
                                <w:b/>
                              </w:rPr>
                            </w:pPr>
                          </w:p>
                          <w:p w14:paraId="1EDDA558" w14:textId="77777777" w:rsidR="007C6459" w:rsidRDefault="007C6459" w:rsidP="00C37A3E">
                            <w:pPr>
                              <w:rPr>
                                <w:rFonts w:ascii="Garamond" w:hAnsi="Garamond"/>
                                <w:i/>
                              </w:rPr>
                            </w:pPr>
                            <w:r w:rsidRPr="0035593A">
                              <w:rPr>
                                <w:rFonts w:ascii="Garamond" w:hAnsi="Garamond"/>
                              </w:rPr>
                              <w:t xml:space="preserve">Signed at </w:t>
                            </w:r>
                            <w:r>
                              <w:rPr>
                                <w:rFonts w:ascii="Garamond" w:hAnsi="Garamond"/>
                                <w:i/>
                              </w:rPr>
                              <w:t xml:space="preserve">New York City (Place)     </w:t>
                            </w:r>
                            <w:r w:rsidRPr="0035593A">
                              <w:rPr>
                                <w:rFonts w:ascii="Garamond" w:hAnsi="Garamond"/>
                              </w:rPr>
                              <w:t xml:space="preserve">on </w:t>
                            </w:r>
                            <w:r>
                              <w:rPr>
                                <w:rFonts w:ascii="Garamond" w:hAnsi="Garamond"/>
                              </w:rPr>
                              <w:t>02</w:t>
                            </w:r>
                            <w:r>
                              <w:rPr>
                                <w:rFonts w:ascii="Garamond" w:hAnsi="Garamond"/>
                                <w:i/>
                              </w:rPr>
                              <w:t>/02/2016   (Date)</w:t>
                            </w:r>
                          </w:p>
                          <w:p w14:paraId="381CF20B" w14:textId="77777777" w:rsidR="007C6459" w:rsidRPr="0035593A" w:rsidRDefault="007C6459" w:rsidP="00C37A3E">
                            <w:pPr>
                              <w:rPr>
                                <w:rFonts w:ascii="Garamond" w:hAnsi="Garamond"/>
                              </w:rPr>
                            </w:pPr>
                          </w:p>
                          <w:p w14:paraId="497E5800" w14:textId="77777777" w:rsidR="007C6459" w:rsidRPr="0035593A" w:rsidRDefault="007C6459" w:rsidP="00C37A3E">
                            <w:pPr>
                              <w:rPr>
                                <w:rFonts w:ascii="Garamond" w:hAnsi="Garamond"/>
                              </w:rPr>
                            </w:pPr>
                            <w:r w:rsidRPr="0035593A">
                              <w:rPr>
                                <w:rFonts w:ascii="Garamond" w:hAnsi="Garamond"/>
                              </w:rPr>
                              <w:t>Signature: _____</w:t>
                            </w:r>
                            <w:r>
                              <w:rPr>
                                <w:rFonts w:ascii="Garamond" w:hAnsi="Garamond"/>
                                <w:noProof/>
                                <w:lang w:val="en-NZ" w:eastAsia="ja-JP"/>
                              </w:rPr>
                              <w:drawing>
                                <wp:inline distT="0" distB="0" distL="0" distR="0" wp14:anchorId="0F02E732" wp14:editId="7D6C31EA">
                                  <wp:extent cx="2451100" cy="1130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ignature.pdf"/>
                                          <pic:cNvPicPr/>
                                        </pic:nvPicPr>
                                        <pic:blipFill>
                                          <a:blip r:embed="rId74">
                                            <a:extLst>
                                              <a:ext uri="{28A0092B-C50C-407E-A947-70E740481C1C}">
                                                <a14:useLocalDpi xmlns:a14="http://schemas.microsoft.com/office/drawing/2010/main" val="0"/>
                                              </a:ext>
                                            </a:extLst>
                                          </a:blip>
                                          <a:stretch>
                                            <a:fillRect/>
                                          </a:stretch>
                                        </pic:blipFill>
                                        <pic:spPr>
                                          <a:xfrm>
                                            <a:off x="0" y="0"/>
                                            <a:ext cx="2451100" cy="1130300"/>
                                          </a:xfrm>
                                          <a:prstGeom prst="rect">
                                            <a:avLst/>
                                          </a:prstGeom>
                                        </pic:spPr>
                                      </pic:pic>
                                    </a:graphicData>
                                  </a:graphic>
                                </wp:inline>
                              </w:drawing>
                            </w:r>
                            <w:r w:rsidRPr="0035593A">
                              <w:rPr>
                                <w:rFonts w:ascii="Garamond" w:hAnsi="Garamond"/>
                              </w:rPr>
                              <w:t>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0;margin-top:11.65pt;width:491pt;height:47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" filled="f" strokeweight=".5pt">
                <v:path arrowok="t"/>
                <v:textbox>
                  <w:txbxContent>
                    <w:p w14:paraId="75D1033E" w14:textId="77777777" w:rsidR="007C6459" w:rsidRPr="0035593A" w:rsidRDefault="007C6459" w:rsidP="00C37A3E">
                      <w:pPr>
                        <w:keepNext/>
                        <w:keepLines/>
                        <w:spacing w:line="259" w:lineRule="auto"/>
                        <w:rPr>
                          <w:rFonts w:ascii="Garamond" w:hAnsi="Garamond" w:cs="Arial"/>
                        </w:rPr>
                      </w:pPr>
                      <w:r w:rsidRPr="0035593A">
                        <w:rPr>
                          <w:rFonts w:ascii="Garamond" w:hAnsi="Garamond" w:cs="Arial"/>
                          <w:b/>
                          <w:bCs/>
                        </w:rPr>
                        <w:t>Evaluators</w:t>
                      </w:r>
                      <w:r>
                        <w:rPr>
                          <w:rFonts w:ascii="Garamond" w:hAnsi="Garamond" w:cs="Arial"/>
                          <w:b/>
                          <w:bCs/>
                        </w:rPr>
                        <w:t>/Consultants</w:t>
                      </w:r>
                      <w:r w:rsidRPr="0035593A">
                        <w:rPr>
                          <w:rFonts w:ascii="Garamond" w:hAnsi="Garamond" w:cs="Arial"/>
                          <w:b/>
                          <w:bCs/>
                        </w:rPr>
                        <w:t>:</w:t>
                      </w:r>
                    </w:p>
                    <w:p w14:paraId="6E76623F"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 xml:space="preserve">Must present information that is complete and fair in its assessment of strengths and weaknesses so that decisions or actions taken are well founded. </w:t>
                      </w:r>
                    </w:p>
                    <w:p w14:paraId="4EA40D7C"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 xml:space="preserve">Must disclose the full set of evaluation findings along with information on their limitations and have this accessible to all affected by the evaluation with expressed legal rights to receive results. </w:t>
                      </w:r>
                    </w:p>
                    <w:p w14:paraId="06A63EF8"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32CA594E"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17D0DB6E"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427ED97C"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 xml:space="preserve">Are responsible for their performance and their product(s). They are responsible for the clear, accurate and fair written and/or oral presentation of study limitations, findings and recommendations. </w:t>
                      </w:r>
                    </w:p>
                    <w:p w14:paraId="176A51AD" w14:textId="77777777" w:rsidR="007C6459" w:rsidRPr="0035593A" w:rsidRDefault="007C6459" w:rsidP="00C37A3E">
                      <w:pPr>
                        <w:widowControl w:val="0"/>
                        <w:numPr>
                          <w:ilvl w:val="0"/>
                          <w:numId w:val="37"/>
                        </w:numPr>
                        <w:tabs>
                          <w:tab w:val="clear" w:pos="720"/>
                          <w:tab w:val="num" w:pos="180"/>
                          <w:tab w:val="left" w:pos="360"/>
                        </w:tabs>
                        <w:ind w:left="180" w:hanging="175"/>
                        <w:textAlignment w:val="auto"/>
                        <w:rPr>
                          <w:rFonts w:ascii="Garamond" w:hAnsi="Garamond" w:cs="Arial"/>
                        </w:rPr>
                      </w:pPr>
                      <w:r w:rsidRPr="0035593A">
                        <w:rPr>
                          <w:rFonts w:ascii="Garamond" w:hAnsi="Garamond" w:cs="Arial"/>
                        </w:rPr>
                        <w:t>Should reflect sound accounting procedures and be prudent in using the resources of the evaluation.</w:t>
                      </w:r>
                    </w:p>
                    <w:p w14:paraId="64CC1557" w14:textId="77777777" w:rsidR="007C6459" w:rsidRPr="0035593A" w:rsidRDefault="007C6459" w:rsidP="00C37A3E">
                      <w:pPr>
                        <w:rPr>
                          <w:rFonts w:ascii="Garamond" w:hAnsi="Garamond"/>
                          <w:b/>
                          <w:color w:val="FF0000"/>
                        </w:rPr>
                      </w:pPr>
                    </w:p>
                    <w:p w14:paraId="045B8CFE" w14:textId="77777777" w:rsidR="007C6459" w:rsidRDefault="007C6459" w:rsidP="00C37A3E">
                      <w:pPr>
                        <w:jc w:val="center"/>
                        <w:rPr>
                          <w:rFonts w:ascii="Garamond" w:hAnsi="Garamond"/>
                          <w:b/>
                        </w:rPr>
                      </w:pPr>
                      <w:r>
                        <w:rPr>
                          <w:rFonts w:ascii="Garamond" w:hAnsi="Garamond"/>
                          <w:b/>
                        </w:rPr>
                        <w:t>MTR</w:t>
                      </w:r>
                      <w:r w:rsidRPr="0035593A">
                        <w:rPr>
                          <w:rFonts w:ascii="Garamond" w:hAnsi="Garamond"/>
                          <w:b/>
                        </w:rPr>
                        <w:t xml:space="preserve"> Consultant Agreement Form </w:t>
                      </w:r>
                    </w:p>
                    <w:p w14:paraId="473C8C58" w14:textId="77777777" w:rsidR="007C6459" w:rsidRPr="0035593A" w:rsidRDefault="007C6459" w:rsidP="00C37A3E">
                      <w:pPr>
                        <w:jc w:val="center"/>
                        <w:rPr>
                          <w:rFonts w:ascii="Garamond" w:hAnsi="Garamond"/>
                          <w:b/>
                        </w:rPr>
                      </w:pPr>
                    </w:p>
                    <w:p w14:paraId="78E0DBEA" w14:textId="77777777" w:rsidR="007C6459" w:rsidRPr="0035593A" w:rsidRDefault="007C6459" w:rsidP="00C37A3E">
                      <w:pPr>
                        <w:rPr>
                          <w:rFonts w:ascii="Garamond" w:hAnsi="Garamond"/>
                        </w:rPr>
                      </w:pPr>
                      <w:r w:rsidRPr="0035593A">
                        <w:rPr>
                          <w:rFonts w:ascii="Garamond" w:hAnsi="Garamond"/>
                        </w:rPr>
                        <w:t>Agreement to abide by the Code of Conduct for Evaluation in the UN System</w:t>
                      </w:r>
                      <w:r>
                        <w:rPr>
                          <w:rFonts w:ascii="Garamond" w:hAnsi="Garamond"/>
                        </w:rPr>
                        <w:t>:</w:t>
                      </w:r>
                    </w:p>
                    <w:p w14:paraId="656198F1" w14:textId="77777777" w:rsidR="007C6459" w:rsidRDefault="007C6459" w:rsidP="00C37A3E">
                      <w:pPr>
                        <w:rPr>
                          <w:rFonts w:ascii="Garamond" w:hAnsi="Garamond"/>
                        </w:rPr>
                      </w:pPr>
                    </w:p>
                    <w:p w14:paraId="6C3535FB" w14:textId="77777777" w:rsidR="007C6459" w:rsidRDefault="007C6459" w:rsidP="00C37A3E">
                      <w:pPr>
                        <w:rPr>
                          <w:rFonts w:ascii="Garamond" w:hAnsi="Garamond"/>
                        </w:rPr>
                      </w:pPr>
                      <w:r w:rsidRPr="0035593A">
                        <w:rPr>
                          <w:rFonts w:ascii="Garamond" w:hAnsi="Garamond"/>
                        </w:rPr>
                        <w:t>Name of Consultant: ___________</w:t>
                      </w:r>
                      <w:r>
                        <w:rPr>
                          <w:rFonts w:ascii="Garamond" w:hAnsi="Garamond"/>
                        </w:rPr>
                        <w:t>Guido Corno____________</w:t>
                      </w:r>
                    </w:p>
                    <w:p w14:paraId="5064D59E" w14:textId="77777777" w:rsidR="007C6459" w:rsidRPr="0035593A" w:rsidRDefault="007C6459" w:rsidP="00C37A3E">
                      <w:pPr>
                        <w:rPr>
                          <w:rFonts w:ascii="Garamond" w:hAnsi="Garamond"/>
                        </w:rPr>
                      </w:pPr>
                    </w:p>
                    <w:p w14:paraId="4763FCEB" w14:textId="77777777" w:rsidR="007C6459" w:rsidRPr="0035593A" w:rsidRDefault="007C6459" w:rsidP="00C37A3E">
                      <w:pPr>
                        <w:rPr>
                          <w:rFonts w:ascii="Garamond" w:hAnsi="Garamond"/>
                        </w:rPr>
                      </w:pPr>
                      <w:r w:rsidRPr="0035593A">
                        <w:rPr>
                          <w:rFonts w:ascii="Garamond" w:hAnsi="Garamond"/>
                        </w:rPr>
                        <w:t>Name of Consultancy Organization (where relevant): ______</w:t>
                      </w:r>
                      <w:r>
                        <w:rPr>
                          <w:rFonts w:ascii="Garamond" w:hAnsi="Garamond"/>
                        </w:rPr>
                        <w:t>_______________________________</w:t>
                      </w:r>
                      <w:r w:rsidRPr="0035593A">
                        <w:rPr>
                          <w:rFonts w:ascii="Garamond" w:hAnsi="Garamond"/>
                        </w:rPr>
                        <w:t>____</w:t>
                      </w:r>
                    </w:p>
                    <w:p w14:paraId="61EA9A23" w14:textId="77777777" w:rsidR="007C6459" w:rsidRPr="0035593A" w:rsidRDefault="007C6459" w:rsidP="00C37A3E">
                      <w:pPr>
                        <w:rPr>
                          <w:rFonts w:ascii="Garamond" w:hAnsi="Garamond"/>
                        </w:rPr>
                      </w:pPr>
                    </w:p>
                    <w:p w14:paraId="00281798" w14:textId="77777777" w:rsidR="007C6459" w:rsidRDefault="007C6459" w:rsidP="00C37A3E">
                      <w:pPr>
                        <w:rPr>
                          <w:rFonts w:ascii="Garamond" w:hAnsi="Garamond"/>
                          <w:b/>
                        </w:rPr>
                      </w:pPr>
                      <w:r w:rsidRPr="0035593A">
                        <w:rPr>
                          <w:rFonts w:ascii="Garamond" w:hAnsi="Garamond"/>
                          <w:b/>
                        </w:rPr>
                        <w:t xml:space="preserve">I confirm that I have received and understood and will abide by the United Nations Code of Conduct for Evaluation. </w:t>
                      </w:r>
                    </w:p>
                    <w:p w14:paraId="1D1DE4C2" w14:textId="77777777" w:rsidR="007C6459" w:rsidRPr="0035593A" w:rsidRDefault="007C6459" w:rsidP="00C37A3E">
                      <w:pPr>
                        <w:rPr>
                          <w:rFonts w:ascii="Garamond" w:hAnsi="Garamond"/>
                          <w:b/>
                        </w:rPr>
                      </w:pPr>
                    </w:p>
                    <w:p w14:paraId="1EDDA558" w14:textId="77777777" w:rsidR="007C6459" w:rsidRDefault="007C6459" w:rsidP="00C37A3E">
                      <w:pPr>
                        <w:rPr>
                          <w:rFonts w:ascii="Garamond" w:hAnsi="Garamond"/>
                          <w:i/>
                        </w:rPr>
                      </w:pPr>
                      <w:r w:rsidRPr="0035593A">
                        <w:rPr>
                          <w:rFonts w:ascii="Garamond" w:hAnsi="Garamond"/>
                        </w:rPr>
                        <w:t xml:space="preserve">Signed at </w:t>
                      </w:r>
                      <w:r>
                        <w:rPr>
                          <w:rFonts w:ascii="Garamond" w:hAnsi="Garamond"/>
                          <w:i/>
                        </w:rPr>
                        <w:t xml:space="preserve">New York City (Place)     </w:t>
                      </w:r>
                      <w:r w:rsidRPr="0035593A">
                        <w:rPr>
                          <w:rFonts w:ascii="Garamond" w:hAnsi="Garamond"/>
                        </w:rPr>
                        <w:t xml:space="preserve">on </w:t>
                      </w:r>
                      <w:r>
                        <w:rPr>
                          <w:rFonts w:ascii="Garamond" w:hAnsi="Garamond"/>
                        </w:rPr>
                        <w:t>02</w:t>
                      </w:r>
                      <w:r>
                        <w:rPr>
                          <w:rFonts w:ascii="Garamond" w:hAnsi="Garamond"/>
                          <w:i/>
                        </w:rPr>
                        <w:t>/02/2016   (Date)</w:t>
                      </w:r>
                    </w:p>
                    <w:p w14:paraId="381CF20B" w14:textId="77777777" w:rsidR="007C6459" w:rsidRPr="0035593A" w:rsidRDefault="007C6459" w:rsidP="00C37A3E">
                      <w:pPr>
                        <w:rPr>
                          <w:rFonts w:ascii="Garamond" w:hAnsi="Garamond"/>
                        </w:rPr>
                      </w:pPr>
                    </w:p>
                    <w:p w14:paraId="497E5800" w14:textId="77777777" w:rsidR="007C6459" w:rsidRPr="0035593A" w:rsidRDefault="007C6459" w:rsidP="00C37A3E">
                      <w:pPr>
                        <w:rPr>
                          <w:rFonts w:ascii="Garamond" w:hAnsi="Garamond"/>
                        </w:rPr>
                      </w:pPr>
                      <w:r w:rsidRPr="0035593A">
                        <w:rPr>
                          <w:rFonts w:ascii="Garamond" w:hAnsi="Garamond"/>
                        </w:rPr>
                        <w:t>Signature: _____</w:t>
                      </w:r>
                      <w:r>
                        <w:rPr>
                          <w:rFonts w:ascii="Garamond" w:hAnsi="Garamond"/>
                          <w:noProof/>
                          <w:lang w:val="en-NZ" w:eastAsia="ja-JP"/>
                        </w:rPr>
                        <w:drawing>
                          <wp:inline distT="0" distB="0" distL="0" distR="0" wp14:anchorId="0F02E732" wp14:editId="7D6C31EA">
                            <wp:extent cx="2451100" cy="1130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ignature.pdf"/>
                                    <pic:cNvPicPr/>
                                  </pic:nvPicPr>
                                  <pic:blipFill>
                                    <a:blip r:embed="rId74">
                                      <a:extLst>
                                        <a:ext uri="{28A0092B-C50C-407E-A947-70E740481C1C}">
                                          <a14:useLocalDpi xmlns:a14="http://schemas.microsoft.com/office/drawing/2010/main" val="0"/>
                                        </a:ext>
                                      </a:extLst>
                                    </a:blip>
                                    <a:stretch>
                                      <a:fillRect/>
                                    </a:stretch>
                                  </pic:blipFill>
                                  <pic:spPr>
                                    <a:xfrm>
                                      <a:off x="0" y="0"/>
                                      <a:ext cx="2451100" cy="1130300"/>
                                    </a:xfrm>
                                    <a:prstGeom prst="rect">
                                      <a:avLst/>
                                    </a:prstGeom>
                                  </pic:spPr>
                                </pic:pic>
                              </a:graphicData>
                            </a:graphic>
                          </wp:inline>
                        </w:drawing>
                      </w:r>
                      <w:r w:rsidRPr="0035593A">
                        <w:rPr>
                          <w:rFonts w:ascii="Garamond" w:hAnsi="Garamond"/>
                        </w:rPr>
                        <w:t>______________________________</w:t>
                      </w:r>
                    </w:p>
                  </w:txbxContent>
                </v:textbox>
                <w10:wrap type="square"/>
              </v:shape>
            </w:pict>
          </mc:Fallback>
        </mc:AlternateContent>
      </w:r>
    </w:p>
    <w:p w14:paraId="56CE46FC" w14:textId="77777777" w:rsidR="00E96990" w:rsidRPr="00CB718F" w:rsidRDefault="00E96990" w:rsidP="00E96990">
      <w:pPr>
        <w:rPr>
          <w:rFonts w:ascii="Garamond" w:hAnsi="Garamond"/>
          <w:b/>
          <w:color w:val="FF0000"/>
          <w:lang w:val="en-US"/>
        </w:rPr>
      </w:pPr>
    </w:p>
    <w:p w14:paraId="428614C1" w14:textId="77777777" w:rsidR="00E96990" w:rsidRPr="00CB718F" w:rsidRDefault="00E96990" w:rsidP="00E96990">
      <w:pPr>
        <w:rPr>
          <w:rFonts w:ascii="Garamond" w:hAnsi="Garamond"/>
          <w:b/>
          <w:color w:val="808080" w:themeColor="background1" w:themeShade="80"/>
          <w:lang w:val="en-US"/>
        </w:rPr>
      </w:pPr>
    </w:p>
    <w:p w14:paraId="2CD6F679" w14:textId="77777777" w:rsidR="00E96990" w:rsidRPr="00CB718F" w:rsidRDefault="00E96990" w:rsidP="00E96990">
      <w:pPr>
        <w:rPr>
          <w:rFonts w:ascii="Garamond" w:hAnsi="Garamond"/>
          <w:sz w:val="24"/>
          <w:szCs w:val="24"/>
          <w:lang w:val="en-US"/>
        </w:rPr>
      </w:pPr>
    </w:p>
    <w:p w14:paraId="5335F44B" w14:textId="77777777" w:rsidR="00853614" w:rsidRPr="009374D5" w:rsidRDefault="00853614" w:rsidP="00343740">
      <w:pPr>
        <w:rPr>
          <w:rFonts w:asciiTheme="majorHAnsi" w:hAnsiTheme="majorHAnsi"/>
          <w:sz w:val="22"/>
          <w:szCs w:val="22"/>
          <w:lang w:val="en-US"/>
        </w:rPr>
      </w:pPr>
      <w:bookmarkStart w:id="0" w:name="_GoBack"/>
      <w:bookmarkEnd w:id="0"/>
    </w:p>
    <w:sectPr w:rsidR="00853614" w:rsidRPr="009374D5" w:rsidSect="00101035">
      <w:pgSz w:w="12240" w:h="15840"/>
      <w:pgMar w:top="1440" w:right="990" w:bottom="1440" w:left="18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B8B2E" w14:textId="77777777" w:rsidR="00404474" w:rsidRDefault="00404474" w:rsidP="00FD5AE9">
      <w:r>
        <w:separator/>
      </w:r>
    </w:p>
  </w:endnote>
  <w:endnote w:type="continuationSeparator" w:id="0">
    <w:p w14:paraId="108E2B79" w14:textId="77777777" w:rsidR="00404474" w:rsidRDefault="00404474" w:rsidP="00FD5AE9">
      <w:r>
        <w:continuationSeparator/>
      </w:r>
    </w:p>
  </w:endnote>
  <w:endnote w:type="continuationNotice" w:id="1">
    <w:p w14:paraId="154A611C" w14:textId="77777777" w:rsidR="00404474" w:rsidRDefault="00404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onaco">
    <w:charset w:val="00"/>
    <w:family w:val="auto"/>
    <w:pitch w:val="variable"/>
    <w:sig w:usb0="00000003" w:usb1="00000000" w:usb2="00000000" w:usb3="00000000" w:csb0="00000001" w:csb1="00000000"/>
  </w:font>
  <w:font w:name="Noteworthy Light">
    <w:charset w:val="00"/>
    <w:family w:val="auto"/>
    <w:pitch w:val="variable"/>
    <w:sig w:usb0="8000006F" w:usb1="08000048" w:usb2="14600000" w:usb3="00000000" w:csb0="0000011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077447"/>
      <w:docPartObj>
        <w:docPartGallery w:val="Page Numbers (Bottom of Page)"/>
        <w:docPartUnique/>
      </w:docPartObj>
    </w:sdtPr>
    <w:sdtEndPr>
      <w:rPr>
        <w:noProof/>
      </w:rPr>
    </w:sdtEndPr>
    <w:sdtContent>
      <w:p w14:paraId="689A0385" w14:textId="687254CF" w:rsidR="007C6459" w:rsidRDefault="007C6459">
        <w:pPr>
          <w:pStyle w:val="Footer"/>
          <w:jc w:val="center"/>
        </w:pPr>
        <w:r>
          <w:fldChar w:fldCharType="begin"/>
        </w:r>
        <w:r>
          <w:instrText xml:space="preserve"> PAGE   \* MERGEFORMAT </w:instrText>
        </w:r>
        <w:r>
          <w:fldChar w:fldCharType="separate"/>
        </w:r>
        <w:r w:rsidR="000F67D2">
          <w:rPr>
            <w:noProof/>
          </w:rPr>
          <w:t>67</w:t>
        </w:r>
        <w:r>
          <w:rPr>
            <w:noProof/>
          </w:rPr>
          <w:fldChar w:fldCharType="end"/>
        </w:r>
      </w:p>
    </w:sdtContent>
  </w:sdt>
  <w:p w14:paraId="2D2503DE" w14:textId="77777777" w:rsidR="007C6459" w:rsidRDefault="007C6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78E7A" w14:textId="77777777" w:rsidR="00404474" w:rsidRDefault="00404474" w:rsidP="00FD5AE9">
      <w:r>
        <w:separator/>
      </w:r>
    </w:p>
  </w:footnote>
  <w:footnote w:type="continuationSeparator" w:id="0">
    <w:p w14:paraId="42B48405" w14:textId="77777777" w:rsidR="00404474" w:rsidRDefault="00404474" w:rsidP="00FD5AE9">
      <w:r>
        <w:continuationSeparator/>
      </w:r>
    </w:p>
  </w:footnote>
  <w:footnote w:type="continuationNotice" w:id="1">
    <w:p w14:paraId="12F3EF1D" w14:textId="77777777" w:rsidR="00404474" w:rsidRDefault="00404474"/>
  </w:footnote>
  <w:footnote w:id="2">
    <w:p w14:paraId="208402EE" w14:textId="3DDD8643" w:rsidR="007C6459" w:rsidRPr="003B2B87" w:rsidRDefault="007C6459" w:rsidP="003B2B87">
      <w:pPr>
        <w:pStyle w:val="ListParagraph"/>
        <w:spacing w:before="120" w:after="0" w:line="360" w:lineRule="auto"/>
        <w:ind w:left="-360"/>
        <w:rPr>
          <w:rFonts w:ascii="Garamond" w:hAnsi="Garamond"/>
          <w:sz w:val="20"/>
          <w:szCs w:val="20"/>
        </w:rPr>
      </w:pPr>
      <w:r>
        <w:rPr>
          <w:rStyle w:val="FootnoteReference"/>
        </w:rPr>
        <w:footnoteRef/>
      </w:r>
      <w:r>
        <w:t xml:space="preserve"> </w:t>
      </w:r>
      <w:r w:rsidRPr="003B2B87">
        <w:rPr>
          <w:rFonts w:ascii="Garamond" w:hAnsi="Garamond"/>
          <w:sz w:val="20"/>
          <w:szCs w:val="20"/>
        </w:rPr>
        <w:t xml:space="preserve">The evaluation criteria and scale are based on GEF standards, and explained as a reference in </w:t>
      </w:r>
      <w:r w:rsidRPr="006440AE">
        <w:rPr>
          <w:rFonts w:ascii="Garamond" w:hAnsi="Garamond"/>
          <w:sz w:val="20"/>
        </w:rPr>
        <w:t xml:space="preserve">Annex </w:t>
      </w:r>
      <w:r w:rsidRPr="00322D32">
        <w:rPr>
          <w:rFonts w:ascii="Garamond" w:hAnsi="Garamond"/>
          <w:sz w:val="20"/>
        </w:rPr>
        <w:t>2</w:t>
      </w:r>
    </w:p>
    <w:p w14:paraId="03711877" w14:textId="77777777" w:rsidR="007C6459" w:rsidRDefault="007C645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DED2B" w14:textId="77777777" w:rsidR="007C6459" w:rsidRDefault="007C64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5B12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29B287D"/>
    <w:multiLevelType w:val="hybridMultilevel"/>
    <w:tmpl w:val="FCBAFF9C"/>
    <w:lvl w:ilvl="0" w:tplc="1F78A926">
      <w:start w:val="1"/>
      <w:numFmt w:val="decimal"/>
      <w:lvlText w:val="%1."/>
      <w:lvlJc w:val="left"/>
      <w:pPr>
        <w:ind w:left="4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74FF5"/>
    <w:multiLevelType w:val="hybridMultilevel"/>
    <w:tmpl w:val="43FA5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EE15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766008E"/>
    <w:multiLevelType w:val="hybridMultilevel"/>
    <w:tmpl w:val="E7FA1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A5675F"/>
    <w:multiLevelType w:val="hybridMultilevel"/>
    <w:tmpl w:val="6B2E388A"/>
    <w:lvl w:ilvl="0" w:tplc="5E60EB58">
      <w:start w:val="1"/>
      <w:numFmt w:val="decimal"/>
      <w:lvlText w:val="%1."/>
      <w:lvlJc w:val="left"/>
      <w:pPr>
        <w:ind w:left="468" w:hanging="360"/>
      </w:pPr>
      <w:rPr>
        <w:rFonts w:hint="default"/>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334DA5"/>
    <w:multiLevelType w:val="hybridMultilevel"/>
    <w:tmpl w:val="1B840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1C21B8"/>
    <w:multiLevelType w:val="hybridMultilevel"/>
    <w:tmpl w:val="71ECEA36"/>
    <w:lvl w:ilvl="0" w:tplc="D2EC65B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4A08D3"/>
    <w:multiLevelType w:val="hybridMultilevel"/>
    <w:tmpl w:val="75B400E0"/>
    <w:lvl w:ilvl="0" w:tplc="D630A63C">
      <w:start w:val="1"/>
      <w:numFmt w:val="bullet"/>
      <w:lvlText w:val=""/>
      <w:lvlJc w:val="left"/>
      <w:pPr>
        <w:ind w:left="340" w:hanging="34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C97D13"/>
    <w:multiLevelType w:val="multilevel"/>
    <w:tmpl w:val="0C8A4BE0"/>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0E092F8D"/>
    <w:multiLevelType w:val="hybridMultilevel"/>
    <w:tmpl w:val="D1542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4328AA"/>
    <w:multiLevelType w:val="hybridMultilevel"/>
    <w:tmpl w:val="EB2C9968"/>
    <w:lvl w:ilvl="0" w:tplc="5E60EB58">
      <w:start w:val="1"/>
      <w:numFmt w:val="decimal"/>
      <w:lvlText w:val="%1."/>
      <w:lvlJc w:val="left"/>
      <w:pPr>
        <w:ind w:left="468" w:hanging="360"/>
      </w:pPr>
      <w:rPr>
        <w:rFonts w:hint="default"/>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62383D"/>
    <w:multiLevelType w:val="hybridMultilevel"/>
    <w:tmpl w:val="6682DEFA"/>
    <w:lvl w:ilvl="0" w:tplc="69FEB48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9912CE"/>
    <w:multiLevelType w:val="hybridMultilevel"/>
    <w:tmpl w:val="2E8E6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660DFC"/>
    <w:multiLevelType w:val="hybridMultilevel"/>
    <w:tmpl w:val="A8E023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B824A5"/>
    <w:multiLevelType w:val="hybridMultilevel"/>
    <w:tmpl w:val="787A8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F67406"/>
    <w:multiLevelType w:val="hybridMultilevel"/>
    <w:tmpl w:val="43FA5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EB1375"/>
    <w:multiLevelType w:val="multilevel"/>
    <w:tmpl w:val="068C66A2"/>
    <w:lvl w:ilvl="0">
      <w:start w:val="1"/>
      <w:numFmt w:val="decimal"/>
      <w:lvlText w:val="%1."/>
      <w:lvlJc w:val="left"/>
      <w:pPr>
        <w:ind w:left="72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D0D3ACA"/>
    <w:multiLevelType w:val="multilevel"/>
    <w:tmpl w:val="0C8A4BE0"/>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1F412509"/>
    <w:multiLevelType w:val="multilevel"/>
    <w:tmpl w:val="36769D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21CC4B7F"/>
    <w:multiLevelType w:val="hybridMultilevel"/>
    <w:tmpl w:val="7E0E8536"/>
    <w:lvl w:ilvl="0" w:tplc="9EACA4A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nsid w:val="25252CB1"/>
    <w:multiLevelType w:val="multilevel"/>
    <w:tmpl w:val="0C8A4BE0"/>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6575721"/>
    <w:multiLevelType w:val="multilevel"/>
    <w:tmpl w:val="135E5AF2"/>
    <w:lvl w:ilvl="0">
      <w:start w:val="1"/>
      <w:numFmt w:val="decimal"/>
      <w:lvlText w:val="%1."/>
      <w:lvlJc w:val="left"/>
      <w:pPr>
        <w:ind w:left="360" w:hanging="360"/>
      </w:pPr>
    </w:lvl>
    <w:lvl w:ilvl="1">
      <w:start w:val="7"/>
      <w:numFmt w:val="decimal"/>
      <w:isLgl/>
      <w:lvlText w:val="%1.%2"/>
      <w:lvlJc w:val="left"/>
      <w:pPr>
        <w:ind w:left="360" w:hanging="360"/>
      </w:pPr>
      <w:rPr>
        <w:rFonts w:cs="Times" w:hint="default"/>
        <w:color w:val="262626"/>
      </w:rPr>
    </w:lvl>
    <w:lvl w:ilvl="2">
      <w:start w:val="1"/>
      <w:numFmt w:val="decimal"/>
      <w:isLgl/>
      <w:lvlText w:val="%1.%2.%3"/>
      <w:lvlJc w:val="left"/>
      <w:pPr>
        <w:ind w:left="720" w:hanging="720"/>
      </w:pPr>
      <w:rPr>
        <w:rFonts w:cs="Times" w:hint="default"/>
        <w:color w:val="262626"/>
      </w:rPr>
    </w:lvl>
    <w:lvl w:ilvl="3">
      <w:start w:val="1"/>
      <w:numFmt w:val="decimal"/>
      <w:isLgl/>
      <w:lvlText w:val="%1.%2.%3.%4"/>
      <w:lvlJc w:val="left"/>
      <w:pPr>
        <w:ind w:left="720" w:hanging="720"/>
      </w:pPr>
      <w:rPr>
        <w:rFonts w:cs="Times" w:hint="default"/>
        <w:color w:val="262626"/>
      </w:rPr>
    </w:lvl>
    <w:lvl w:ilvl="4">
      <w:start w:val="1"/>
      <w:numFmt w:val="decimal"/>
      <w:isLgl/>
      <w:lvlText w:val="%1.%2.%3.%4.%5"/>
      <w:lvlJc w:val="left"/>
      <w:pPr>
        <w:ind w:left="1080" w:hanging="1080"/>
      </w:pPr>
      <w:rPr>
        <w:rFonts w:cs="Times" w:hint="default"/>
        <w:color w:val="262626"/>
      </w:rPr>
    </w:lvl>
    <w:lvl w:ilvl="5">
      <w:start w:val="1"/>
      <w:numFmt w:val="decimal"/>
      <w:isLgl/>
      <w:lvlText w:val="%1.%2.%3.%4.%5.%6"/>
      <w:lvlJc w:val="left"/>
      <w:pPr>
        <w:ind w:left="1080" w:hanging="1080"/>
      </w:pPr>
      <w:rPr>
        <w:rFonts w:cs="Times" w:hint="default"/>
        <w:color w:val="262626"/>
      </w:rPr>
    </w:lvl>
    <w:lvl w:ilvl="6">
      <w:start w:val="1"/>
      <w:numFmt w:val="decimal"/>
      <w:isLgl/>
      <w:lvlText w:val="%1.%2.%3.%4.%5.%6.%7"/>
      <w:lvlJc w:val="left"/>
      <w:pPr>
        <w:ind w:left="1440" w:hanging="1440"/>
      </w:pPr>
      <w:rPr>
        <w:rFonts w:cs="Times" w:hint="default"/>
        <w:color w:val="262626"/>
      </w:rPr>
    </w:lvl>
    <w:lvl w:ilvl="7">
      <w:start w:val="1"/>
      <w:numFmt w:val="decimal"/>
      <w:isLgl/>
      <w:lvlText w:val="%1.%2.%3.%4.%5.%6.%7.%8"/>
      <w:lvlJc w:val="left"/>
      <w:pPr>
        <w:ind w:left="1440" w:hanging="1440"/>
      </w:pPr>
      <w:rPr>
        <w:rFonts w:cs="Times" w:hint="default"/>
        <w:color w:val="262626"/>
      </w:rPr>
    </w:lvl>
    <w:lvl w:ilvl="8">
      <w:start w:val="1"/>
      <w:numFmt w:val="decimal"/>
      <w:isLgl/>
      <w:lvlText w:val="%1.%2.%3.%4.%5.%6.%7.%8.%9"/>
      <w:lvlJc w:val="left"/>
      <w:pPr>
        <w:ind w:left="1800" w:hanging="1800"/>
      </w:pPr>
      <w:rPr>
        <w:rFonts w:cs="Times" w:hint="default"/>
        <w:color w:val="262626"/>
      </w:rPr>
    </w:lvl>
  </w:abstractNum>
  <w:abstractNum w:abstractNumId="25">
    <w:nsid w:val="3A8D6B29"/>
    <w:multiLevelType w:val="multilevel"/>
    <w:tmpl w:val="A46A0600"/>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B921D79"/>
    <w:multiLevelType w:val="multilevel"/>
    <w:tmpl w:val="9D3EEB10"/>
    <w:lvl w:ilvl="0">
      <w:start w:val="1"/>
      <w:numFmt w:val="decimal"/>
      <w:lvlText w:val="%1."/>
      <w:lvlJc w:val="left"/>
      <w:pPr>
        <w:ind w:left="720" w:hanging="360"/>
      </w:p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D1521CD"/>
    <w:multiLevelType w:val="multilevel"/>
    <w:tmpl w:val="EB3ACF3C"/>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1D0162E"/>
    <w:multiLevelType w:val="hybridMultilevel"/>
    <w:tmpl w:val="93580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EF7E17"/>
    <w:multiLevelType w:val="hybridMultilevel"/>
    <w:tmpl w:val="0CCAF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CF17D4"/>
    <w:multiLevelType w:val="hybridMultilevel"/>
    <w:tmpl w:val="9DB49B62"/>
    <w:lvl w:ilvl="0" w:tplc="69FEB48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6A3DED"/>
    <w:multiLevelType w:val="hybridMultilevel"/>
    <w:tmpl w:val="DCBA4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5332DC"/>
    <w:multiLevelType w:val="hybridMultilevel"/>
    <w:tmpl w:val="B30E9CF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nsid w:val="49894352"/>
    <w:multiLevelType w:val="multilevel"/>
    <w:tmpl w:val="43103E0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499E6CDE"/>
    <w:multiLevelType w:val="hybridMultilevel"/>
    <w:tmpl w:val="B41892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9C1444"/>
    <w:multiLevelType w:val="hybridMultilevel"/>
    <w:tmpl w:val="37DC61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1BF5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1CE1B97"/>
    <w:multiLevelType w:val="multilevel"/>
    <w:tmpl w:val="0C8A4BE0"/>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27B0C29"/>
    <w:multiLevelType w:val="hybridMultilevel"/>
    <w:tmpl w:val="60C0074C"/>
    <w:lvl w:ilvl="0" w:tplc="D2EC65B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5252880"/>
    <w:multiLevelType w:val="multilevel"/>
    <w:tmpl w:val="BF86FE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56107DBB"/>
    <w:multiLevelType w:val="hybridMultilevel"/>
    <w:tmpl w:val="9E328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76575AA"/>
    <w:multiLevelType w:val="multilevel"/>
    <w:tmpl w:val="135E5AF2"/>
    <w:lvl w:ilvl="0">
      <w:start w:val="1"/>
      <w:numFmt w:val="decimal"/>
      <w:lvlText w:val="%1."/>
      <w:lvlJc w:val="left"/>
      <w:pPr>
        <w:ind w:left="360" w:hanging="360"/>
      </w:pPr>
    </w:lvl>
    <w:lvl w:ilvl="1">
      <w:start w:val="7"/>
      <w:numFmt w:val="decimal"/>
      <w:isLgl/>
      <w:lvlText w:val="%1.%2"/>
      <w:lvlJc w:val="left"/>
      <w:pPr>
        <w:ind w:left="360" w:hanging="360"/>
      </w:pPr>
      <w:rPr>
        <w:rFonts w:cs="Times" w:hint="default"/>
        <w:color w:val="262626"/>
      </w:rPr>
    </w:lvl>
    <w:lvl w:ilvl="2">
      <w:start w:val="1"/>
      <w:numFmt w:val="decimal"/>
      <w:isLgl/>
      <w:lvlText w:val="%1.%2.%3"/>
      <w:lvlJc w:val="left"/>
      <w:pPr>
        <w:ind w:left="720" w:hanging="720"/>
      </w:pPr>
      <w:rPr>
        <w:rFonts w:cs="Times" w:hint="default"/>
        <w:color w:val="262626"/>
      </w:rPr>
    </w:lvl>
    <w:lvl w:ilvl="3">
      <w:start w:val="1"/>
      <w:numFmt w:val="decimal"/>
      <w:isLgl/>
      <w:lvlText w:val="%1.%2.%3.%4"/>
      <w:lvlJc w:val="left"/>
      <w:pPr>
        <w:ind w:left="720" w:hanging="720"/>
      </w:pPr>
      <w:rPr>
        <w:rFonts w:cs="Times" w:hint="default"/>
        <w:color w:val="262626"/>
      </w:rPr>
    </w:lvl>
    <w:lvl w:ilvl="4">
      <w:start w:val="1"/>
      <w:numFmt w:val="decimal"/>
      <w:isLgl/>
      <w:lvlText w:val="%1.%2.%3.%4.%5"/>
      <w:lvlJc w:val="left"/>
      <w:pPr>
        <w:ind w:left="1080" w:hanging="1080"/>
      </w:pPr>
      <w:rPr>
        <w:rFonts w:cs="Times" w:hint="default"/>
        <w:color w:val="262626"/>
      </w:rPr>
    </w:lvl>
    <w:lvl w:ilvl="5">
      <w:start w:val="1"/>
      <w:numFmt w:val="decimal"/>
      <w:isLgl/>
      <w:lvlText w:val="%1.%2.%3.%4.%5.%6"/>
      <w:lvlJc w:val="left"/>
      <w:pPr>
        <w:ind w:left="1080" w:hanging="1080"/>
      </w:pPr>
      <w:rPr>
        <w:rFonts w:cs="Times" w:hint="default"/>
        <w:color w:val="262626"/>
      </w:rPr>
    </w:lvl>
    <w:lvl w:ilvl="6">
      <w:start w:val="1"/>
      <w:numFmt w:val="decimal"/>
      <w:isLgl/>
      <w:lvlText w:val="%1.%2.%3.%4.%5.%6.%7"/>
      <w:lvlJc w:val="left"/>
      <w:pPr>
        <w:ind w:left="1440" w:hanging="1440"/>
      </w:pPr>
      <w:rPr>
        <w:rFonts w:cs="Times" w:hint="default"/>
        <w:color w:val="262626"/>
      </w:rPr>
    </w:lvl>
    <w:lvl w:ilvl="7">
      <w:start w:val="1"/>
      <w:numFmt w:val="decimal"/>
      <w:isLgl/>
      <w:lvlText w:val="%1.%2.%3.%4.%5.%6.%7.%8"/>
      <w:lvlJc w:val="left"/>
      <w:pPr>
        <w:ind w:left="1440" w:hanging="1440"/>
      </w:pPr>
      <w:rPr>
        <w:rFonts w:cs="Times" w:hint="default"/>
        <w:color w:val="262626"/>
      </w:rPr>
    </w:lvl>
    <w:lvl w:ilvl="8">
      <w:start w:val="1"/>
      <w:numFmt w:val="decimal"/>
      <w:isLgl/>
      <w:lvlText w:val="%1.%2.%3.%4.%5.%6.%7.%8.%9"/>
      <w:lvlJc w:val="left"/>
      <w:pPr>
        <w:ind w:left="1800" w:hanging="1800"/>
      </w:pPr>
      <w:rPr>
        <w:rFonts w:cs="Times" w:hint="default"/>
        <w:color w:val="262626"/>
      </w:rPr>
    </w:lvl>
  </w:abstractNum>
  <w:abstractNum w:abstractNumId="42">
    <w:nsid w:val="5BFA5E20"/>
    <w:multiLevelType w:val="hybridMultilevel"/>
    <w:tmpl w:val="8B047C74"/>
    <w:lvl w:ilvl="0" w:tplc="A45C04E0">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E047CB7"/>
    <w:multiLevelType w:val="hybridMultilevel"/>
    <w:tmpl w:val="787A8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923517"/>
    <w:multiLevelType w:val="hybridMultilevel"/>
    <w:tmpl w:val="FED2830C"/>
    <w:lvl w:ilvl="0" w:tplc="D2EC65B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614284"/>
    <w:multiLevelType w:val="hybridMultilevel"/>
    <w:tmpl w:val="FAA085BC"/>
    <w:lvl w:ilvl="0" w:tplc="D630A63C">
      <w:start w:val="1"/>
      <w:numFmt w:val="bullet"/>
      <w:lvlText w:val=""/>
      <w:lvlJc w:val="left"/>
      <w:pPr>
        <w:ind w:left="340" w:hanging="34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084FA0"/>
    <w:multiLevelType w:val="hybridMultilevel"/>
    <w:tmpl w:val="D694A188"/>
    <w:lvl w:ilvl="0" w:tplc="DAC69EBA">
      <w:start w:val="1"/>
      <w:numFmt w:val="bullet"/>
      <w:lvlText w:val=""/>
      <w:lvlJc w:val="left"/>
      <w:pPr>
        <w:ind w:left="340" w:hanging="34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E62E1A"/>
    <w:multiLevelType w:val="hybridMultilevel"/>
    <w:tmpl w:val="9238FD80"/>
    <w:lvl w:ilvl="0" w:tplc="D2EC65B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1418D1"/>
    <w:multiLevelType w:val="hybridMultilevel"/>
    <w:tmpl w:val="99F03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8E76DD"/>
    <w:multiLevelType w:val="multilevel"/>
    <w:tmpl w:val="7B784BCA"/>
    <w:lvl w:ilvl="0">
      <w:start w:val="2"/>
      <w:numFmt w:val="decimal"/>
      <w:lvlText w:val="%1"/>
      <w:lvlJc w:val="left"/>
      <w:pPr>
        <w:ind w:left="360" w:hanging="360"/>
      </w:pPr>
      <w:rPr>
        <w:rFonts w:cs="Garamond" w:hint="default"/>
      </w:rPr>
    </w:lvl>
    <w:lvl w:ilvl="1">
      <w:start w:val="1"/>
      <w:numFmt w:val="decimal"/>
      <w:lvlText w:val="%1.%2"/>
      <w:lvlJc w:val="left"/>
      <w:pPr>
        <w:ind w:left="720" w:hanging="360"/>
      </w:pPr>
      <w:rPr>
        <w:rFonts w:cs="Garamond" w:hint="default"/>
      </w:rPr>
    </w:lvl>
    <w:lvl w:ilvl="2">
      <w:start w:val="1"/>
      <w:numFmt w:val="decimal"/>
      <w:lvlText w:val="%1.%2.%3"/>
      <w:lvlJc w:val="left"/>
      <w:pPr>
        <w:ind w:left="1440" w:hanging="720"/>
      </w:pPr>
      <w:rPr>
        <w:rFonts w:cs="Garamond" w:hint="default"/>
      </w:rPr>
    </w:lvl>
    <w:lvl w:ilvl="3">
      <w:start w:val="1"/>
      <w:numFmt w:val="decimal"/>
      <w:lvlText w:val="%1.%2.%3.%4"/>
      <w:lvlJc w:val="left"/>
      <w:pPr>
        <w:ind w:left="1800" w:hanging="720"/>
      </w:pPr>
      <w:rPr>
        <w:rFonts w:cs="Garamond" w:hint="default"/>
      </w:rPr>
    </w:lvl>
    <w:lvl w:ilvl="4">
      <w:start w:val="1"/>
      <w:numFmt w:val="decimal"/>
      <w:lvlText w:val="%1.%2.%3.%4.%5"/>
      <w:lvlJc w:val="left"/>
      <w:pPr>
        <w:ind w:left="2160" w:hanging="720"/>
      </w:pPr>
      <w:rPr>
        <w:rFonts w:cs="Garamond" w:hint="default"/>
      </w:rPr>
    </w:lvl>
    <w:lvl w:ilvl="5">
      <w:start w:val="1"/>
      <w:numFmt w:val="decimal"/>
      <w:lvlText w:val="%1.%2.%3.%4.%5.%6"/>
      <w:lvlJc w:val="left"/>
      <w:pPr>
        <w:ind w:left="2880" w:hanging="1080"/>
      </w:pPr>
      <w:rPr>
        <w:rFonts w:cs="Garamond" w:hint="default"/>
      </w:rPr>
    </w:lvl>
    <w:lvl w:ilvl="6">
      <w:start w:val="1"/>
      <w:numFmt w:val="decimal"/>
      <w:lvlText w:val="%1.%2.%3.%4.%5.%6.%7"/>
      <w:lvlJc w:val="left"/>
      <w:pPr>
        <w:ind w:left="3240" w:hanging="1080"/>
      </w:pPr>
      <w:rPr>
        <w:rFonts w:cs="Garamond" w:hint="default"/>
      </w:rPr>
    </w:lvl>
    <w:lvl w:ilvl="7">
      <w:start w:val="1"/>
      <w:numFmt w:val="decimal"/>
      <w:lvlText w:val="%1.%2.%3.%4.%5.%6.%7.%8"/>
      <w:lvlJc w:val="left"/>
      <w:pPr>
        <w:ind w:left="3960" w:hanging="1440"/>
      </w:pPr>
      <w:rPr>
        <w:rFonts w:cs="Garamond" w:hint="default"/>
      </w:rPr>
    </w:lvl>
    <w:lvl w:ilvl="8">
      <w:start w:val="1"/>
      <w:numFmt w:val="decimal"/>
      <w:lvlText w:val="%1.%2.%3.%4.%5.%6.%7.%8.%9"/>
      <w:lvlJc w:val="left"/>
      <w:pPr>
        <w:ind w:left="4320" w:hanging="1440"/>
      </w:pPr>
      <w:rPr>
        <w:rFonts w:cs="Garamond" w:hint="default"/>
      </w:rPr>
    </w:lvl>
  </w:abstractNum>
  <w:abstractNum w:abstractNumId="50">
    <w:nsid w:val="7F0360EC"/>
    <w:multiLevelType w:val="hybridMultilevel"/>
    <w:tmpl w:val="B2947DE4"/>
    <w:lvl w:ilvl="0" w:tplc="1C706140">
      <w:start w:val="1"/>
      <w:numFmt w:val="decimal"/>
      <w:lvlText w:val="%1."/>
      <w:lvlJc w:val="left"/>
      <w:pPr>
        <w:ind w:left="72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5"/>
  </w:num>
  <w:num w:numId="3">
    <w:abstractNumId w:val="50"/>
  </w:num>
  <w:num w:numId="4">
    <w:abstractNumId w:val="14"/>
  </w:num>
  <w:num w:numId="5">
    <w:abstractNumId w:val="30"/>
  </w:num>
  <w:num w:numId="6">
    <w:abstractNumId w:val="28"/>
  </w:num>
  <w:num w:numId="7">
    <w:abstractNumId w:val="15"/>
  </w:num>
  <w:num w:numId="8">
    <w:abstractNumId w:val="8"/>
  </w:num>
  <w:num w:numId="9">
    <w:abstractNumId w:val="6"/>
  </w:num>
  <w:num w:numId="10">
    <w:abstractNumId w:val="26"/>
  </w:num>
  <w:num w:numId="11">
    <w:abstractNumId w:val="43"/>
  </w:num>
  <w:num w:numId="12">
    <w:abstractNumId w:val="12"/>
  </w:num>
  <w:num w:numId="13">
    <w:abstractNumId w:val="41"/>
  </w:num>
  <w:num w:numId="14">
    <w:abstractNumId w:val="16"/>
  </w:num>
  <w:num w:numId="15">
    <w:abstractNumId w:val="22"/>
  </w:num>
  <w:num w:numId="16">
    <w:abstractNumId w:val="35"/>
  </w:num>
  <w:num w:numId="17">
    <w:abstractNumId w:val="36"/>
  </w:num>
  <w:num w:numId="18">
    <w:abstractNumId w:val="49"/>
  </w:num>
  <w:num w:numId="19">
    <w:abstractNumId w:val="27"/>
  </w:num>
  <w:num w:numId="20">
    <w:abstractNumId w:val="20"/>
  </w:num>
  <w:num w:numId="21">
    <w:abstractNumId w:val="40"/>
  </w:num>
  <w:num w:numId="22">
    <w:abstractNumId w:val="29"/>
  </w:num>
  <w:num w:numId="23">
    <w:abstractNumId w:val="42"/>
  </w:num>
  <w:num w:numId="24">
    <w:abstractNumId w:val="4"/>
  </w:num>
  <w:num w:numId="25">
    <w:abstractNumId w:val="31"/>
  </w:num>
  <w:num w:numId="26">
    <w:abstractNumId w:val="3"/>
  </w:num>
  <w:num w:numId="27">
    <w:abstractNumId w:val="13"/>
  </w:num>
  <w:num w:numId="28">
    <w:abstractNumId w:val="48"/>
  </w:num>
  <w:num w:numId="29">
    <w:abstractNumId w:val="44"/>
  </w:num>
  <w:num w:numId="30">
    <w:abstractNumId w:val="9"/>
  </w:num>
  <w:num w:numId="31">
    <w:abstractNumId w:val="38"/>
  </w:num>
  <w:num w:numId="32">
    <w:abstractNumId w:val="47"/>
  </w:num>
  <w:num w:numId="33">
    <w:abstractNumId w:val="7"/>
  </w:num>
  <w:num w:numId="34">
    <w:abstractNumId w:val="24"/>
  </w:num>
  <w:num w:numId="35">
    <w:abstractNumId w:val="17"/>
  </w:num>
  <w:num w:numId="36">
    <w:abstractNumId w:val="34"/>
  </w:num>
  <w:num w:numId="37">
    <w:abstractNumId w:val="1"/>
  </w:num>
  <w:num w:numId="38">
    <w:abstractNumId w:val="33"/>
  </w:num>
  <w:num w:numId="39">
    <w:abstractNumId w:val="10"/>
  </w:num>
  <w:num w:numId="40">
    <w:abstractNumId w:val="46"/>
  </w:num>
  <w:num w:numId="41">
    <w:abstractNumId w:val="0"/>
  </w:num>
  <w:num w:numId="42">
    <w:abstractNumId w:val="32"/>
  </w:num>
  <w:num w:numId="43">
    <w:abstractNumId w:val="45"/>
  </w:num>
  <w:num w:numId="44">
    <w:abstractNumId w:val="2"/>
  </w:num>
  <w:num w:numId="45">
    <w:abstractNumId w:val="39"/>
  </w:num>
  <w:num w:numId="46">
    <w:abstractNumId w:val="21"/>
  </w:num>
  <w:num w:numId="47">
    <w:abstractNumId w:val="37"/>
  </w:num>
  <w:num w:numId="48">
    <w:abstractNumId w:val="23"/>
  </w:num>
  <w:num w:numId="49">
    <w:abstractNumId w:val="19"/>
  </w:num>
  <w:num w:numId="50">
    <w:abstractNumId w:val="11"/>
  </w:num>
  <w:num w:numId="51">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oNotTrackMove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3DB"/>
    <w:rsid w:val="00001A71"/>
    <w:rsid w:val="0000212F"/>
    <w:rsid w:val="000031FD"/>
    <w:rsid w:val="000058C5"/>
    <w:rsid w:val="0001386E"/>
    <w:rsid w:val="00020BBB"/>
    <w:rsid w:val="00021784"/>
    <w:rsid w:val="00022563"/>
    <w:rsid w:val="00023551"/>
    <w:rsid w:val="00045E9B"/>
    <w:rsid w:val="000616EE"/>
    <w:rsid w:val="00062205"/>
    <w:rsid w:val="00062860"/>
    <w:rsid w:val="00070772"/>
    <w:rsid w:val="00074352"/>
    <w:rsid w:val="00074B3B"/>
    <w:rsid w:val="000824B0"/>
    <w:rsid w:val="000869A8"/>
    <w:rsid w:val="00087DE2"/>
    <w:rsid w:val="00093394"/>
    <w:rsid w:val="00096EB4"/>
    <w:rsid w:val="000A0AD2"/>
    <w:rsid w:val="000A2C0F"/>
    <w:rsid w:val="000A39E2"/>
    <w:rsid w:val="000A48CD"/>
    <w:rsid w:val="000A4E3F"/>
    <w:rsid w:val="000A6BF2"/>
    <w:rsid w:val="000B6955"/>
    <w:rsid w:val="000C4A7F"/>
    <w:rsid w:val="000C5320"/>
    <w:rsid w:val="000D6C3C"/>
    <w:rsid w:val="000D70F0"/>
    <w:rsid w:val="000E0BFD"/>
    <w:rsid w:val="000E55A1"/>
    <w:rsid w:val="000F17FC"/>
    <w:rsid w:val="000F4039"/>
    <w:rsid w:val="000F59EE"/>
    <w:rsid w:val="000F67D2"/>
    <w:rsid w:val="000F6CA1"/>
    <w:rsid w:val="001007B4"/>
    <w:rsid w:val="00101035"/>
    <w:rsid w:val="001025CD"/>
    <w:rsid w:val="001052D5"/>
    <w:rsid w:val="00110417"/>
    <w:rsid w:val="00111934"/>
    <w:rsid w:val="00112FAC"/>
    <w:rsid w:val="001137B6"/>
    <w:rsid w:val="0011626A"/>
    <w:rsid w:val="001172B5"/>
    <w:rsid w:val="001202ED"/>
    <w:rsid w:val="0013057E"/>
    <w:rsid w:val="00133953"/>
    <w:rsid w:val="001347AD"/>
    <w:rsid w:val="001357EF"/>
    <w:rsid w:val="00137110"/>
    <w:rsid w:val="00140483"/>
    <w:rsid w:val="00140C31"/>
    <w:rsid w:val="0014765A"/>
    <w:rsid w:val="00147D5B"/>
    <w:rsid w:val="00163671"/>
    <w:rsid w:val="001644A6"/>
    <w:rsid w:val="001677DA"/>
    <w:rsid w:val="001712AA"/>
    <w:rsid w:val="00175614"/>
    <w:rsid w:val="0018016B"/>
    <w:rsid w:val="00181810"/>
    <w:rsid w:val="00182A6C"/>
    <w:rsid w:val="00187871"/>
    <w:rsid w:val="001932C1"/>
    <w:rsid w:val="00193C4C"/>
    <w:rsid w:val="001A0251"/>
    <w:rsid w:val="001A171D"/>
    <w:rsid w:val="001A1E49"/>
    <w:rsid w:val="001A6098"/>
    <w:rsid w:val="001A63C8"/>
    <w:rsid w:val="001B1E31"/>
    <w:rsid w:val="001B3D5E"/>
    <w:rsid w:val="001B7D7B"/>
    <w:rsid w:val="001D2DC6"/>
    <w:rsid w:val="001D6C5A"/>
    <w:rsid w:val="001D6FEB"/>
    <w:rsid w:val="001E37C6"/>
    <w:rsid w:val="001E4EB2"/>
    <w:rsid w:val="001E7686"/>
    <w:rsid w:val="001F7143"/>
    <w:rsid w:val="00200221"/>
    <w:rsid w:val="0020199B"/>
    <w:rsid w:val="00202143"/>
    <w:rsid w:val="0020254D"/>
    <w:rsid w:val="00204FB7"/>
    <w:rsid w:val="00205161"/>
    <w:rsid w:val="002060B2"/>
    <w:rsid w:val="002063DE"/>
    <w:rsid w:val="00212BE3"/>
    <w:rsid w:val="002142DE"/>
    <w:rsid w:val="00214915"/>
    <w:rsid w:val="00216819"/>
    <w:rsid w:val="00224504"/>
    <w:rsid w:val="002248E5"/>
    <w:rsid w:val="0022526C"/>
    <w:rsid w:val="00227E8E"/>
    <w:rsid w:val="0023412B"/>
    <w:rsid w:val="0023429E"/>
    <w:rsid w:val="00240641"/>
    <w:rsid w:val="00242A79"/>
    <w:rsid w:val="0025218F"/>
    <w:rsid w:val="00255DF7"/>
    <w:rsid w:val="002564FE"/>
    <w:rsid w:val="00256742"/>
    <w:rsid w:val="00261315"/>
    <w:rsid w:val="00261C4D"/>
    <w:rsid w:val="002629CE"/>
    <w:rsid w:val="0026348D"/>
    <w:rsid w:val="00265EB9"/>
    <w:rsid w:val="00267A0F"/>
    <w:rsid w:val="00270153"/>
    <w:rsid w:val="00271DD4"/>
    <w:rsid w:val="00275C72"/>
    <w:rsid w:val="00276A57"/>
    <w:rsid w:val="002772ED"/>
    <w:rsid w:val="00285C9E"/>
    <w:rsid w:val="00290899"/>
    <w:rsid w:val="00291713"/>
    <w:rsid w:val="002923C5"/>
    <w:rsid w:val="0029404A"/>
    <w:rsid w:val="002A5242"/>
    <w:rsid w:val="002A5D89"/>
    <w:rsid w:val="002A7DC7"/>
    <w:rsid w:val="002B0F83"/>
    <w:rsid w:val="002B1B76"/>
    <w:rsid w:val="002C1BF0"/>
    <w:rsid w:val="002C453E"/>
    <w:rsid w:val="002C486B"/>
    <w:rsid w:val="002C4E1F"/>
    <w:rsid w:val="002C7551"/>
    <w:rsid w:val="002C7926"/>
    <w:rsid w:val="002D4637"/>
    <w:rsid w:val="002D53D1"/>
    <w:rsid w:val="002D7AE3"/>
    <w:rsid w:val="002E18EA"/>
    <w:rsid w:val="002E1AD9"/>
    <w:rsid w:val="002E3365"/>
    <w:rsid w:val="002E678E"/>
    <w:rsid w:val="002F2F1C"/>
    <w:rsid w:val="002F3856"/>
    <w:rsid w:val="002F42D9"/>
    <w:rsid w:val="0030433E"/>
    <w:rsid w:val="00312BDC"/>
    <w:rsid w:val="00313D62"/>
    <w:rsid w:val="00314546"/>
    <w:rsid w:val="00316512"/>
    <w:rsid w:val="00322D32"/>
    <w:rsid w:val="00324BB7"/>
    <w:rsid w:val="00330401"/>
    <w:rsid w:val="0033116A"/>
    <w:rsid w:val="00333B4B"/>
    <w:rsid w:val="00335895"/>
    <w:rsid w:val="00337209"/>
    <w:rsid w:val="003373E4"/>
    <w:rsid w:val="003414D5"/>
    <w:rsid w:val="00341D3E"/>
    <w:rsid w:val="00342259"/>
    <w:rsid w:val="00343740"/>
    <w:rsid w:val="003437F4"/>
    <w:rsid w:val="00344DEF"/>
    <w:rsid w:val="00345FCE"/>
    <w:rsid w:val="00353587"/>
    <w:rsid w:val="003536EF"/>
    <w:rsid w:val="003556EC"/>
    <w:rsid w:val="003560E6"/>
    <w:rsid w:val="003610AC"/>
    <w:rsid w:val="00364B9A"/>
    <w:rsid w:val="003673E8"/>
    <w:rsid w:val="003717C5"/>
    <w:rsid w:val="00375A2E"/>
    <w:rsid w:val="00380C8B"/>
    <w:rsid w:val="00381882"/>
    <w:rsid w:val="0038254D"/>
    <w:rsid w:val="00382559"/>
    <w:rsid w:val="003825DF"/>
    <w:rsid w:val="00382FE5"/>
    <w:rsid w:val="00383AB4"/>
    <w:rsid w:val="003925CC"/>
    <w:rsid w:val="00392ADD"/>
    <w:rsid w:val="00396EBA"/>
    <w:rsid w:val="003A3279"/>
    <w:rsid w:val="003A5998"/>
    <w:rsid w:val="003B01AE"/>
    <w:rsid w:val="003B0CC2"/>
    <w:rsid w:val="003B2B87"/>
    <w:rsid w:val="003B402E"/>
    <w:rsid w:val="003C097D"/>
    <w:rsid w:val="003C2FC4"/>
    <w:rsid w:val="003C37A2"/>
    <w:rsid w:val="003C4C3A"/>
    <w:rsid w:val="003C566B"/>
    <w:rsid w:val="003C6840"/>
    <w:rsid w:val="003C719E"/>
    <w:rsid w:val="003D27DE"/>
    <w:rsid w:val="003D57BA"/>
    <w:rsid w:val="003D5E69"/>
    <w:rsid w:val="003D6B89"/>
    <w:rsid w:val="003D76C5"/>
    <w:rsid w:val="003D7AFE"/>
    <w:rsid w:val="003E0167"/>
    <w:rsid w:val="003E03FC"/>
    <w:rsid w:val="003E08C7"/>
    <w:rsid w:val="003E454A"/>
    <w:rsid w:val="003F17ED"/>
    <w:rsid w:val="0040429C"/>
    <w:rsid w:val="00404474"/>
    <w:rsid w:val="00404921"/>
    <w:rsid w:val="004141C7"/>
    <w:rsid w:val="00414B6E"/>
    <w:rsid w:val="00414E44"/>
    <w:rsid w:val="00416B61"/>
    <w:rsid w:val="00417CC3"/>
    <w:rsid w:val="00434AB6"/>
    <w:rsid w:val="004354AC"/>
    <w:rsid w:val="0044038E"/>
    <w:rsid w:val="00445BC1"/>
    <w:rsid w:val="004519EB"/>
    <w:rsid w:val="004528C7"/>
    <w:rsid w:val="00452D4D"/>
    <w:rsid w:val="004618F1"/>
    <w:rsid w:val="0046783B"/>
    <w:rsid w:val="00482526"/>
    <w:rsid w:val="00483695"/>
    <w:rsid w:val="00485EDB"/>
    <w:rsid w:val="0048770E"/>
    <w:rsid w:val="004905F8"/>
    <w:rsid w:val="004A05D7"/>
    <w:rsid w:val="004A2B3D"/>
    <w:rsid w:val="004A3B12"/>
    <w:rsid w:val="004A4B84"/>
    <w:rsid w:val="004B0984"/>
    <w:rsid w:val="004B1398"/>
    <w:rsid w:val="004B6F02"/>
    <w:rsid w:val="004C07ED"/>
    <w:rsid w:val="004C1632"/>
    <w:rsid w:val="004C2CBB"/>
    <w:rsid w:val="004C3060"/>
    <w:rsid w:val="004C5ADE"/>
    <w:rsid w:val="004C5D31"/>
    <w:rsid w:val="004C5DE2"/>
    <w:rsid w:val="004D34AB"/>
    <w:rsid w:val="004D36C8"/>
    <w:rsid w:val="004D441E"/>
    <w:rsid w:val="004E2774"/>
    <w:rsid w:val="004E4264"/>
    <w:rsid w:val="004E4F8F"/>
    <w:rsid w:val="004E77E8"/>
    <w:rsid w:val="004F099B"/>
    <w:rsid w:val="004F7379"/>
    <w:rsid w:val="004F7E57"/>
    <w:rsid w:val="00501C7D"/>
    <w:rsid w:val="005033B4"/>
    <w:rsid w:val="0051096E"/>
    <w:rsid w:val="00511A7D"/>
    <w:rsid w:val="005153A4"/>
    <w:rsid w:val="005221AC"/>
    <w:rsid w:val="00527DBF"/>
    <w:rsid w:val="00532855"/>
    <w:rsid w:val="00534CBA"/>
    <w:rsid w:val="005373CF"/>
    <w:rsid w:val="00540916"/>
    <w:rsid w:val="005411AB"/>
    <w:rsid w:val="005415F8"/>
    <w:rsid w:val="0054729C"/>
    <w:rsid w:val="00547989"/>
    <w:rsid w:val="0055179B"/>
    <w:rsid w:val="00553B90"/>
    <w:rsid w:val="0055424D"/>
    <w:rsid w:val="00555EAE"/>
    <w:rsid w:val="00557D63"/>
    <w:rsid w:val="005806E1"/>
    <w:rsid w:val="00582390"/>
    <w:rsid w:val="00583AC7"/>
    <w:rsid w:val="00583DE4"/>
    <w:rsid w:val="00585AF7"/>
    <w:rsid w:val="00587585"/>
    <w:rsid w:val="0059208B"/>
    <w:rsid w:val="005927E8"/>
    <w:rsid w:val="00595979"/>
    <w:rsid w:val="00596765"/>
    <w:rsid w:val="005A1819"/>
    <w:rsid w:val="005B0361"/>
    <w:rsid w:val="005B3D1D"/>
    <w:rsid w:val="005B3EC5"/>
    <w:rsid w:val="005C32DA"/>
    <w:rsid w:val="005C7894"/>
    <w:rsid w:val="005D50A5"/>
    <w:rsid w:val="005D78F2"/>
    <w:rsid w:val="005E1F42"/>
    <w:rsid w:val="005E4E0C"/>
    <w:rsid w:val="005E58AC"/>
    <w:rsid w:val="005E5B77"/>
    <w:rsid w:val="005E5FF7"/>
    <w:rsid w:val="005E74A3"/>
    <w:rsid w:val="005F068A"/>
    <w:rsid w:val="005F3096"/>
    <w:rsid w:val="00601594"/>
    <w:rsid w:val="0060176D"/>
    <w:rsid w:val="00605269"/>
    <w:rsid w:val="00612C2D"/>
    <w:rsid w:val="00614B99"/>
    <w:rsid w:val="00615784"/>
    <w:rsid w:val="006222DA"/>
    <w:rsid w:val="00623842"/>
    <w:rsid w:val="00626B6F"/>
    <w:rsid w:val="006313AB"/>
    <w:rsid w:val="006373AF"/>
    <w:rsid w:val="00637B30"/>
    <w:rsid w:val="00642DE5"/>
    <w:rsid w:val="00643AD8"/>
    <w:rsid w:val="006440AE"/>
    <w:rsid w:val="00645D44"/>
    <w:rsid w:val="00653BEB"/>
    <w:rsid w:val="00655575"/>
    <w:rsid w:val="00656A6A"/>
    <w:rsid w:val="00660D4D"/>
    <w:rsid w:val="00661069"/>
    <w:rsid w:val="00664A23"/>
    <w:rsid w:val="00666833"/>
    <w:rsid w:val="00667059"/>
    <w:rsid w:val="00670E95"/>
    <w:rsid w:val="006713E0"/>
    <w:rsid w:val="00671A28"/>
    <w:rsid w:val="00673AD4"/>
    <w:rsid w:val="00675512"/>
    <w:rsid w:val="00676CF2"/>
    <w:rsid w:val="00677C8B"/>
    <w:rsid w:val="006832C1"/>
    <w:rsid w:val="00683A25"/>
    <w:rsid w:val="00686985"/>
    <w:rsid w:val="006875A4"/>
    <w:rsid w:val="00691881"/>
    <w:rsid w:val="0069498C"/>
    <w:rsid w:val="00694C61"/>
    <w:rsid w:val="006A302F"/>
    <w:rsid w:val="006A4EDB"/>
    <w:rsid w:val="006B1E94"/>
    <w:rsid w:val="006B3F87"/>
    <w:rsid w:val="006B577C"/>
    <w:rsid w:val="006B5BD1"/>
    <w:rsid w:val="006C099C"/>
    <w:rsid w:val="006C15CA"/>
    <w:rsid w:val="006C45C4"/>
    <w:rsid w:val="006D2DC9"/>
    <w:rsid w:val="006D6EE6"/>
    <w:rsid w:val="006E2EA7"/>
    <w:rsid w:val="006E3F45"/>
    <w:rsid w:val="006E4C19"/>
    <w:rsid w:val="006E769D"/>
    <w:rsid w:val="006F08E8"/>
    <w:rsid w:val="0070021F"/>
    <w:rsid w:val="007005FA"/>
    <w:rsid w:val="0070083D"/>
    <w:rsid w:val="0070090B"/>
    <w:rsid w:val="00701EDD"/>
    <w:rsid w:val="00714ADD"/>
    <w:rsid w:val="00714B9C"/>
    <w:rsid w:val="00716388"/>
    <w:rsid w:val="00717AC7"/>
    <w:rsid w:val="00723A04"/>
    <w:rsid w:val="00724A13"/>
    <w:rsid w:val="007254A5"/>
    <w:rsid w:val="007306D6"/>
    <w:rsid w:val="00735FBC"/>
    <w:rsid w:val="00737057"/>
    <w:rsid w:val="007406D1"/>
    <w:rsid w:val="00741AFE"/>
    <w:rsid w:val="007459F2"/>
    <w:rsid w:val="00753DEC"/>
    <w:rsid w:val="00754533"/>
    <w:rsid w:val="00755CB7"/>
    <w:rsid w:val="0075683E"/>
    <w:rsid w:val="0076044D"/>
    <w:rsid w:val="007618E3"/>
    <w:rsid w:val="007638D8"/>
    <w:rsid w:val="00765232"/>
    <w:rsid w:val="00766279"/>
    <w:rsid w:val="00767F9D"/>
    <w:rsid w:val="00774E2C"/>
    <w:rsid w:val="00776C99"/>
    <w:rsid w:val="00776DD2"/>
    <w:rsid w:val="00777C53"/>
    <w:rsid w:val="00780A9E"/>
    <w:rsid w:val="00782D2E"/>
    <w:rsid w:val="007A2C58"/>
    <w:rsid w:val="007B16E8"/>
    <w:rsid w:val="007B1EAD"/>
    <w:rsid w:val="007B3265"/>
    <w:rsid w:val="007B5087"/>
    <w:rsid w:val="007B5E1D"/>
    <w:rsid w:val="007B74B2"/>
    <w:rsid w:val="007C5CFE"/>
    <w:rsid w:val="007C6263"/>
    <w:rsid w:val="007C6459"/>
    <w:rsid w:val="007C729B"/>
    <w:rsid w:val="007D0043"/>
    <w:rsid w:val="007D5519"/>
    <w:rsid w:val="007E0F53"/>
    <w:rsid w:val="007E26C4"/>
    <w:rsid w:val="007E3F43"/>
    <w:rsid w:val="007F1DA0"/>
    <w:rsid w:val="007F29E1"/>
    <w:rsid w:val="007F45BB"/>
    <w:rsid w:val="007F6CD4"/>
    <w:rsid w:val="00801A78"/>
    <w:rsid w:val="00806D06"/>
    <w:rsid w:val="00810760"/>
    <w:rsid w:val="00810D3E"/>
    <w:rsid w:val="00811B77"/>
    <w:rsid w:val="00812C55"/>
    <w:rsid w:val="0081540D"/>
    <w:rsid w:val="00815A2F"/>
    <w:rsid w:val="008170B6"/>
    <w:rsid w:val="00820A34"/>
    <w:rsid w:val="008238C3"/>
    <w:rsid w:val="00824767"/>
    <w:rsid w:val="008301FF"/>
    <w:rsid w:val="008318FC"/>
    <w:rsid w:val="00834FDF"/>
    <w:rsid w:val="00840075"/>
    <w:rsid w:val="0084129C"/>
    <w:rsid w:val="00842702"/>
    <w:rsid w:val="00843E37"/>
    <w:rsid w:val="00844DC9"/>
    <w:rsid w:val="00846ACE"/>
    <w:rsid w:val="0085167E"/>
    <w:rsid w:val="00851D3A"/>
    <w:rsid w:val="008527CB"/>
    <w:rsid w:val="00853614"/>
    <w:rsid w:val="00854CD7"/>
    <w:rsid w:val="00856B24"/>
    <w:rsid w:val="00857E7D"/>
    <w:rsid w:val="008667FE"/>
    <w:rsid w:val="008724A8"/>
    <w:rsid w:val="008754B5"/>
    <w:rsid w:val="0087599C"/>
    <w:rsid w:val="008808A0"/>
    <w:rsid w:val="00885A55"/>
    <w:rsid w:val="008906A9"/>
    <w:rsid w:val="00892FED"/>
    <w:rsid w:val="00893865"/>
    <w:rsid w:val="008A0E22"/>
    <w:rsid w:val="008A216A"/>
    <w:rsid w:val="008A6153"/>
    <w:rsid w:val="008A788E"/>
    <w:rsid w:val="008A79F5"/>
    <w:rsid w:val="008A7E4D"/>
    <w:rsid w:val="008B15EE"/>
    <w:rsid w:val="008B6A1C"/>
    <w:rsid w:val="008C02A1"/>
    <w:rsid w:val="008C337B"/>
    <w:rsid w:val="008C5EDA"/>
    <w:rsid w:val="008D24AA"/>
    <w:rsid w:val="008D50C5"/>
    <w:rsid w:val="008D5F6D"/>
    <w:rsid w:val="008D60CA"/>
    <w:rsid w:val="008E233C"/>
    <w:rsid w:val="008E2929"/>
    <w:rsid w:val="008E3D06"/>
    <w:rsid w:val="008E4AB1"/>
    <w:rsid w:val="008E75A0"/>
    <w:rsid w:val="008F0824"/>
    <w:rsid w:val="008F0912"/>
    <w:rsid w:val="008F7057"/>
    <w:rsid w:val="008F7566"/>
    <w:rsid w:val="009024ED"/>
    <w:rsid w:val="0090260E"/>
    <w:rsid w:val="00911AE8"/>
    <w:rsid w:val="00914317"/>
    <w:rsid w:val="009249B9"/>
    <w:rsid w:val="00934098"/>
    <w:rsid w:val="009345D7"/>
    <w:rsid w:val="00936146"/>
    <w:rsid w:val="009374D5"/>
    <w:rsid w:val="009379DB"/>
    <w:rsid w:val="00941F3A"/>
    <w:rsid w:val="00944B62"/>
    <w:rsid w:val="00952AE5"/>
    <w:rsid w:val="00955ADE"/>
    <w:rsid w:val="00957E7A"/>
    <w:rsid w:val="009635EC"/>
    <w:rsid w:val="00963D10"/>
    <w:rsid w:val="00964DAB"/>
    <w:rsid w:val="0096606B"/>
    <w:rsid w:val="00966D3B"/>
    <w:rsid w:val="00972200"/>
    <w:rsid w:val="0097245D"/>
    <w:rsid w:val="009726BC"/>
    <w:rsid w:val="00972930"/>
    <w:rsid w:val="00972F8F"/>
    <w:rsid w:val="0097448D"/>
    <w:rsid w:val="009756CC"/>
    <w:rsid w:val="00975D9F"/>
    <w:rsid w:val="009769DD"/>
    <w:rsid w:val="009775EB"/>
    <w:rsid w:val="00982256"/>
    <w:rsid w:val="00995172"/>
    <w:rsid w:val="009956FF"/>
    <w:rsid w:val="00996330"/>
    <w:rsid w:val="009A10BA"/>
    <w:rsid w:val="009A2504"/>
    <w:rsid w:val="009A3B28"/>
    <w:rsid w:val="009B1BB3"/>
    <w:rsid w:val="009B4A41"/>
    <w:rsid w:val="009B6AD7"/>
    <w:rsid w:val="009C03EC"/>
    <w:rsid w:val="009C1C67"/>
    <w:rsid w:val="009C3CBA"/>
    <w:rsid w:val="009C3DEA"/>
    <w:rsid w:val="009C44B3"/>
    <w:rsid w:val="009C59F8"/>
    <w:rsid w:val="009C7B77"/>
    <w:rsid w:val="009D1663"/>
    <w:rsid w:val="009D37ED"/>
    <w:rsid w:val="009D63EA"/>
    <w:rsid w:val="009D6633"/>
    <w:rsid w:val="009D6A1B"/>
    <w:rsid w:val="009E2B15"/>
    <w:rsid w:val="009E57C5"/>
    <w:rsid w:val="009F047A"/>
    <w:rsid w:val="009F0FA0"/>
    <w:rsid w:val="009F2EE4"/>
    <w:rsid w:val="009F3243"/>
    <w:rsid w:val="009F616E"/>
    <w:rsid w:val="00A0316D"/>
    <w:rsid w:val="00A03546"/>
    <w:rsid w:val="00A07224"/>
    <w:rsid w:val="00A117C4"/>
    <w:rsid w:val="00A21E18"/>
    <w:rsid w:val="00A22DD9"/>
    <w:rsid w:val="00A27897"/>
    <w:rsid w:val="00A34013"/>
    <w:rsid w:val="00A3475E"/>
    <w:rsid w:val="00A3552D"/>
    <w:rsid w:val="00A364A3"/>
    <w:rsid w:val="00A36FB5"/>
    <w:rsid w:val="00A41BF9"/>
    <w:rsid w:val="00A43218"/>
    <w:rsid w:val="00A4430A"/>
    <w:rsid w:val="00A458FB"/>
    <w:rsid w:val="00A45F7C"/>
    <w:rsid w:val="00A46871"/>
    <w:rsid w:val="00A61EC1"/>
    <w:rsid w:val="00A648BE"/>
    <w:rsid w:val="00A6757D"/>
    <w:rsid w:val="00A71C46"/>
    <w:rsid w:val="00A727C2"/>
    <w:rsid w:val="00A77EFE"/>
    <w:rsid w:val="00A85A7F"/>
    <w:rsid w:val="00A85FFC"/>
    <w:rsid w:val="00A91743"/>
    <w:rsid w:val="00A93260"/>
    <w:rsid w:val="00A934AD"/>
    <w:rsid w:val="00AA0BC0"/>
    <w:rsid w:val="00AA1F4B"/>
    <w:rsid w:val="00AA552F"/>
    <w:rsid w:val="00AB3675"/>
    <w:rsid w:val="00AB3B37"/>
    <w:rsid w:val="00AC03DB"/>
    <w:rsid w:val="00AC0660"/>
    <w:rsid w:val="00AC1E3E"/>
    <w:rsid w:val="00AC33D0"/>
    <w:rsid w:val="00AC5AAC"/>
    <w:rsid w:val="00AC5B89"/>
    <w:rsid w:val="00AC5D06"/>
    <w:rsid w:val="00AC6605"/>
    <w:rsid w:val="00AC7D05"/>
    <w:rsid w:val="00AD4D8E"/>
    <w:rsid w:val="00AD6144"/>
    <w:rsid w:val="00AE2DA5"/>
    <w:rsid w:val="00AE490C"/>
    <w:rsid w:val="00AE501D"/>
    <w:rsid w:val="00AE570D"/>
    <w:rsid w:val="00AE761D"/>
    <w:rsid w:val="00AF2523"/>
    <w:rsid w:val="00AF7475"/>
    <w:rsid w:val="00B02377"/>
    <w:rsid w:val="00B12107"/>
    <w:rsid w:val="00B169CF"/>
    <w:rsid w:val="00B175F3"/>
    <w:rsid w:val="00B27372"/>
    <w:rsid w:val="00B27AA8"/>
    <w:rsid w:val="00B3073F"/>
    <w:rsid w:val="00B31D57"/>
    <w:rsid w:val="00B346C6"/>
    <w:rsid w:val="00B44D43"/>
    <w:rsid w:val="00B44D70"/>
    <w:rsid w:val="00B52A0A"/>
    <w:rsid w:val="00B5318F"/>
    <w:rsid w:val="00B62908"/>
    <w:rsid w:val="00B71994"/>
    <w:rsid w:val="00B72CB6"/>
    <w:rsid w:val="00B75ECC"/>
    <w:rsid w:val="00B75F5B"/>
    <w:rsid w:val="00B76DCA"/>
    <w:rsid w:val="00B7764F"/>
    <w:rsid w:val="00B80A59"/>
    <w:rsid w:val="00B82B74"/>
    <w:rsid w:val="00B839D8"/>
    <w:rsid w:val="00B83D4E"/>
    <w:rsid w:val="00B85B82"/>
    <w:rsid w:val="00B87C39"/>
    <w:rsid w:val="00B923F3"/>
    <w:rsid w:val="00B9606B"/>
    <w:rsid w:val="00B97BF8"/>
    <w:rsid w:val="00BA2BBA"/>
    <w:rsid w:val="00BA56CA"/>
    <w:rsid w:val="00BA7ED7"/>
    <w:rsid w:val="00BB241F"/>
    <w:rsid w:val="00BB5B8B"/>
    <w:rsid w:val="00BC3831"/>
    <w:rsid w:val="00BC4FDA"/>
    <w:rsid w:val="00BC51D5"/>
    <w:rsid w:val="00BC69F7"/>
    <w:rsid w:val="00BC73D1"/>
    <w:rsid w:val="00BD1875"/>
    <w:rsid w:val="00BD1CB9"/>
    <w:rsid w:val="00BD28D2"/>
    <w:rsid w:val="00BD3360"/>
    <w:rsid w:val="00BE63A9"/>
    <w:rsid w:val="00BF0F8E"/>
    <w:rsid w:val="00BF275F"/>
    <w:rsid w:val="00BF384F"/>
    <w:rsid w:val="00C034A0"/>
    <w:rsid w:val="00C07CCF"/>
    <w:rsid w:val="00C13314"/>
    <w:rsid w:val="00C1703F"/>
    <w:rsid w:val="00C267B3"/>
    <w:rsid w:val="00C3020C"/>
    <w:rsid w:val="00C3141D"/>
    <w:rsid w:val="00C350B2"/>
    <w:rsid w:val="00C37A3E"/>
    <w:rsid w:val="00C4280C"/>
    <w:rsid w:val="00C470F1"/>
    <w:rsid w:val="00C546F1"/>
    <w:rsid w:val="00C564A8"/>
    <w:rsid w:val="00C63DEE"/>
    <w:rsid w:val="00C67BC5"/>
    <w:rsid w:val="00C734A3"/>
    <w:rsid w:val="00C77B14"/>
    <w:rsid w:val="00C855DC"/>
    <w:rsid w:val="00C85E3C"/>
    <w:rsid w:val="00C87C06"/>
    <w:rsid w:val="00C90150"/>
    <w:rsid w:val="00C91283"/>
    <w:rsid w:val="00C92C2C"/>
    <w:rsid w:val="00C94703"/>
    <w:rsid w:val="00C9575B"/>
    <w:rsid w:val="00C9620D"/>
    <w:rsid w:val="00C96E4B"/>
    <w:rsid w:val="00C97098"/>
    <w:rsid w:val="00CA1E9E"/>
    <w:rsid w:val="00CA38AC"/>
    <w:rsid w:val="00CA3F2C"/>
    <w:rsid w:val="00CA4774"/>
    <w:rsid w:val="00CA4F5B"/>
    <w:rsid w:val="00CA5894"/>
    <w:rsid w:val="00CA7645"/>
    <w:rsid w:val="00CB4F7E"/>
    <w:rsid w:val="00CB53F5"/>
    <w:rsid w:val="00CB5A6F"/>
    <w:rsid w:val="00CB6906"/>
    <w:rsid w:val="00CB70FC"/>
    <w:rsid w:val="00CB7CA4"/>
    <w:rsid w:val="00CC21C6"/>
    <w:rsid w:val="00CC2D22"/>
    <w:rsid w:val="00CC3C6C"/>
    <w:rsid w:val="00CC4492"/>
    <w:rsid w:val="00CC5A2A"/>
    <w:rsid w:val="00CD27BE"/>
    <w:rsid w:val="00CD27FC"/>
    <w:rsid w:val="00CD7045"/>
    <w:rsid w:val="00CE3F07"/>
    <w:rsid w:val="00CF0ADE"/>
    <w:rsid w:val="00CF0C65"/>
    <w:rsid w:val="00CF7789"/>
    <w:rsid w:val="00CF7964"/>
    <w:rsid w:val="00D0249A"/>
    <w:rsid w:val="00D0606A"/>
    <w:rsid w:val="00D10CB0"/>
    <w:rsid w:val="00D23E09"/>
    <w:rsid w:val="00D30E42"/>
    <w:rsid w:val="00D468EE"/>
    <w:rsid w:val="00D47422"/>
    <w:rsid w:val="00D503ED"/>
    <w:rsid w:val="00D511B5"/>
    <w:rsid w:val="00D51BC5"/>
    <w:rsid w:val="00D5253A"/>
    <w:rsid w:val="00D53303"/>
    <w:rsid w:val="00D53F1A"/>
    <w:rsid w:val="00D54EEA"/>
    <w:rsid w:val="00D5674B"/>
    <w:rsid w:val="00D575A1"/>
    <w:rsid w:val="00D61A22"/>
    <w:rsid w:val="00D6222B"/>
    <w:rsid w:val="00D62985"/>
    <w:rsid w:val="00D64639"/>
    <w:rsid w:val="00D64710"/>
    <w:rsid w:val="00D7121A"/>
    <w:rsid w:val="00D80E7B"/>
    <w:rsid w:val="00D841E0"/>
    <w:rsid w:val="00D87F8E"/>
    <w:rsid w:val="00D919EA"/>
    <w:rsid w:val="00D95FEC"/>
    <w:rsid w:val="00D9767B"/>
    <w:rsid w:val="00DB02C8"/>
    <w:rsid w:val="00DB5E41"/>
    <w:rsid w:val="00DB64D6"/>
    <w:rsid w:val="00DC12E2"/>
    <w:rsid w:val="00DC14B8"/>
    <w:rsid w:val="00DC6771"/>
    <w:rsid w:val="00DD0353"/>
    <w:rsid w:val="00DD041A"/>
    <w:rsid w:val="00DD29BC"/>
    <w:rsid w:val="00DD41DF"/>
    <w:rsid w:val="00DD6B4F"/>
    <w:rsid w:val="00DD72C0"/>
    <w:rsid w:val="00DE23E3"/>
    <w:rsid w:val="00DE7140"/>
    <w:rsid w:val="00DF32EE"/>
    <w:rsid w:val="00DF3648"/>
    <w:rsid w:val="00DF67B8"/>
    <w:rsid w:val="00DF76DB"/>
    <w:rsid w:val="00E00F88"/>
    <w:rsid w:val="00E024F9"/>
    <w:rsid w:val="00E04D51"/>
    <w:rsid w:val="00E05D99"/>
    <w:rsid w:val="00E07701"/>
    <w:rsid w:val="00E079C2"/>
    <w:rsid w:val="00E11797"/>
    <w:rsid w:val="00E20B75"/>
    <w:rsid w:val="00E2195E"/>
    <w:rsid w:val="00E25648"/>
    <w:rsid w:val="00E27A4C"/>
    <w:rsid w:val="00E30377"/>
    <w:rsid w:val="00E3050B"/>
    <w:rsid w:val="00E33303"/>
    <w:rsid w:val="00E34374"/>
    <w:rsid w:val="00E4055A"/>
    <w:rsid w:val="00E44764"/>
    <w:rsid w:val="00E44B17"/>
    <w:rsid w:val="00E4512E"/>
    <w:rsid w:val="00E51B06"/>
    <w:rsid w:val="00E53FBB"/>
    <w:rsid w:val="00E543FA"/>
    <w:rsid w:val="00E567E8"/>
    <w:rsid w:val="00E56F74"/>
    <w:rsid w:val="00E57327"/>
    <w:rsid w:val="00E613DC"/>
    <w:rsid w:val="00E6144A"/>
    <w:rsid w:val="00E63151"/>
    <w:rsid w:val="00E6463A"/>
    <w:rsid w:val="00E712EA"/>
    <w:rsid w:val="00E72107"/>
    <w:rsid w:val="00E74184"/>
    <w:rsid w:val="00E8033F"/>
    <w:rsid w:val="00E904E1"/>
    <w:rsid w:val="00E92A9F"/>
    <w:rsid w:val="00E93C2F"/>
    <w:rsid w:val="00E96990"/>
    <w:rsid w:val="00EA0D11"/>
    <w:rsid w:val="00EA1593"/>
    <w:rsid w:val="00EA2DF1"/>
    <w:rsid w:val="00EA4959"/>
    <w:rsid w:val="00EA5899"/>
    <w:rsid w:val="00EA5C07"/>
    <w:rsid w:val="00EA5D25"/>
    <w:rsid w:val="00EA5FE5"/>
    <w:rsid w:val="00EB2C22"/>
    <w:rsid w:val="00EB5797"/>
    <w:rsid w:val="00EB59D3"/>
    <w:rsid w:val="00EB5D80"/>
    <w:rsid w:val="00EB7132"/>
    <w:rsid w:val="00EB71ED"/>
    <w:rsid w:val="00EC27D2"/>
    <w:rsid w:val="00EC3441"/>
    <w:rsid w:val="00EC35E1"/>
    <w:rsid w:val="00ED20BB"/>
    <w:rsid w:val="00ED6154"/>
    <w:rsid w:val="00ED7B4A"/>
    <w:rsid w:val="00EE5904"/>
    <w:rsid w:val="00EE5BCC"/>
    <w:rsid w:val="00EF26B2"/>
    <w:rsid w:val="00EF3959"/>
    <w:rsid w:val="00EF4157"/>
    <w:rsid w:val="00EF51F7"/>
    <w:rsid w:val="00EF5C1D"/>
    <w:rsid w:val="00EF6921"/>
    <w:rsid w:val="00F04D63"/>
    <w:rsid w:val="00F07697"/>
    <w:rsid w:val="00F1053F"/>
    <w:rsid w:val="00F1288B"/>
    <w:rsid w:val="00F133E2"/>
    <w:rsid w:val="00F14297"/>
    <w:rsid w:val="00F21FE3"/>
    <w:rsid w:val="00F22C20"/>
    <w:rsid w:val="00F22C40"/>
    <w:rsid w:val="00F2483D"/>
    <w:rsid w:val="00F2516E"/>
    <w:rsid w:val="00F263EE"/>
    <w:rsid w:val="00F30275"/>
    <w:rsid w:val="00F30E26"/>
    <w:rsid w:val="00F31EDD"/>
    <w:rsid w:val="00F32EAD"/>
    <w:rsid w:val="00F35401"/>
    <w:rsid w:val="00F36291"/>
    <w:rsid w:val="00F40B33"/>
    <w:rsid w:val="00F45871"/>
    <w:rsid w:val="00F47AC0"/>
    <w:rsid w:val="00F51084"/>
    <w:rsid w:val="00F51ADF"/>
    <w:rsid w:val="00F530FF"/>
    <w:rsid w:val="00F535AA"/>
    <w:rsid w:val="00F53884"/>
    <w:rsid w:val="00F60BC2"/>
    <w:rsid w:val="00F616CA"/>
    <w:rsid w:val="00F81B5F"/>
    <w:rsid w:val="00F83215"/>
    <w:rsid w:val="00F85B04"/>
    <w:rsid w:val="00F91316"/>
    <w:rsid w:val="00F95211"/>
    <w:rsid w:val="00F95B0A"/>
    <w:rsid w:val="00F97A37"/>
    <w:rsid w:val="00FA1D6A"/>
    <w:rsid w:val="00FA4179"/>
    <w:rsid w:val="00FB0050"/>
    <w:rsid w:val="00FB1DC0"/>
    <w:rsid w:val="00FB35A0"/>
    <w:rsid w:val="00FB421C"/>
    <w:rsid w:val="00FB57A2"/>
    <w:rsid w:val="00FB77A7"/>
    <w:rsid w:val="00FC544B"/>
    <w:rsid w:val="00FD3EDD"/>
    <w:rsid w:val="00FD403F"/>
    <w:rsid w:val="00FD5AE9"/>
    <w:rsid w:val="00FD5E32"/>
    <w:rsid w:val="00FD6856"/>
    <w:rsid w:val="00FE0E37"/>
    <w:rsid w:val="00FE22B0"/>
    <w:rsid w:val="00FE242E"/>
    <w:rsid w:val="00FF0876"/>
    <w:rsid w:val="00FF1A32"/>
    <w:rsid w:val="00FF23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2FB2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3DB"/>
    <w:pPr>
      <w:overflowPunct w:val="0"/>
      <w:autoSpaceDE w:val="0"/>
      <w:autoSpaceDN w:val="0"/>
      <w:adjustRightInd w:val="0"/>
      <w:jc w:val="both"/>
      <w:textAlignment w:val="baseline"/>
    </w:pPr>
    <w:rPr>
      <w:rFonts w:ascii="Arial" w:eastAsia="Times New Roman" w:hAnsi="Arial" w:cs="Times New Roman"/>
      <w:sz w:val="20"/>
      <w:szCs w:val="20"/>
      <w:lang w:val="de-AT" w:eastAsia="de-DE"/>
    </w:rPr>
  </w:style>
  <w:style w:type="paragraph" w:styleId="Heading1">
    <w:name w:val="heading 1"/>
    <w:basedOn w:val="Normal"/>
    <w:next w:val="BodyText"/>
    <w:link w:val="Heading1Char"/>
    <w:autoRedefine/>
    <w:qFormat/>
    <w:rsid w:val="003825DF"/>
    <w:pPr>
      <w:keepNext/>
      <w:keepLines/>
      <w:pageBreakBefore/>
      <w:tabs>
        <w:tab w:val="num" w:pos="941"/>
      </w:tabs>
      <w:suppressAutoHyphens/>
      <w:overflowPunct/>
      <w:autoSpaceDE/>
      <w:autoSpaceDN/>
      <w:adjustRightInd/>
      <w:spacing w:before="840" w:after="130" w:line="320" w:lineRule="exact"/>
      <w:ind w:left="86"/>
      <w:textAlignment w:val="auto"/>
      <w:outlineLvl w:val="0"/>
    </w:pPr>
    <w:rPr>
      <w:rFonts w:cs="Arial"/>
      <w:b/>
      <w:sz w:val="32"/>
      <w:szCs w:val="24"/>
      <w:lang w:val="en-US" w:eastAsia="da-DK"/>
    </w:rPr>
  </w:style>
  <w:style w:type="paragraph" w:styleId="Heading2">
    <w:name w:val="heading 2"/>
    <w:basedOn w:val="Normal"/>
    <w:next w:val="Normal"/>
    <w:link w:val="Heading2Char"/>
    <w:qFormat/>
    <w:rsid w:val="00AC03DB"/>
    <w:pPr>
      <w:keepNext/>
      <w:spacing w:before="240" w:after="120"/>
      <w:outlineLvl w:val="1"/>
    </w:pPr>
    <w:rPr>
      <w:b/>
      <w:sz w:val="24"/>
    </w:rPr>
  </w:style>
  <w:style w:type="paragraph" w:styleId="Heading3">
    <w:name w:val="heading 3"/>
    <w:basedOn w:val="Normal"/>
    <w:next w:val="Normal"/>
    <w:link w:val="Heading3Char"/>
    <w:unhideWhenUsed/>
    <w:qFormat/>
    <w:rsid w:val="003825D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link w:val="Heading4Char"/>
    <w:qFormat/>
    <w:rsid w:val="003825DF"/>
    <w:pPr>
      <w:keepNext/>
      <w:keepLines/>
      <w:overflowPunct/>
      <w:autoSpaceDE/>
      <w:autoSpaceDN/>
      <w:adjustRightInd/>
      <w:spacing w:line="270" w:lineRule="atLeast"/>
      <w:jc w:val="left"/>
      <w:textAlignment w:val="auto"/>
      <w:outlineLvl w:val="3"/>
    </w:pPr>
    <w:rPr>
      <w:rFonts w:ascii="Times New Roman" w:hAnsi="Times New Roman"/>
      <w:b/>
      <w:sz w:val="23"/>
      <w:lang w:val="en-GB" w:eastAsia="da-DK"/>
    </w:rPr>
  </w:style>
  <w:style w:type="paragraph" w:styleId="Heading5">
    <w:name w:val="heading 5"/>
    <w:basedOn w:val="Normal"/>
    <w:next w:val="Normal"/>
    <w:link w:val="Heading5Char"/>
    <w:qFormat/>
    <w:rsid w:val="003825DF"/>
    <w:pPr>
      <w:tabs>
        <w:tab w:val="num" w:pos="0"/>
      </w:tabs>
      <w:overflowPunct/>
      <w:autoSpaceDE/>
      <w:autoSpaceDN/>
      <w:adjustRightInd/>
      <w:spacing w:before="240" w:after="60" w:line="270" w:lineRule="atLeast"/>
      <w:ind w:left="2410" w:hanging="708"/>
      <w:jc w:val="left"/>
      <w:textAlignment w:val="auto"/>
      <w:outlineLvl w:val="4"/>
    </w:pPr>
    <w:rPr>
      <w:sz w:val="22"/>
      <w:lang w:val="en-GB" w:eastAsia="da-DK"/>
    </w:rPr>
  </w:style>
  <w:style w:type="paragraph" w:styleId="Heading6">
    <w:name w:val="heading 6"/>
    <w:basedOn w:val="Normal"/>
    <w:next w:val="Normal"/>
    <w:link w:val="Heading6Char"/>
    <w:unhideWhenUsed/>
    <w:qFormat/>
    <w:rsid w:val="008527C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3825DF"/>
    <w:pPr>
      <w:tabs>
        <w:tab w:val="num" w:pos="0"/>
      </w:tabs>
      <w:overflowPunct/>
      <w:autoSpaceDE/>
      <w:autoSpaceDN/>
      <w:adjustRightInd/>
      <w:spacing w:before="240" w:after="60" w:line="270" w:lineRule="atLeast"/>
      <w:ind w:left="3826" w:hanging="708"/>
      <w:jc w:val="left"/>
      <w:textAlignment w:val="auto"/>
      <w:outlineLvl w:val="6"/>
    </w:pPr>
    <w:rPr>
      <w:sz w:val="23"/>
      <w:lang w:val="en-GB" w:eastAsia="da-DK"/>
    </w:rPr>
  </w:style>
  <w:style w:type="paragraph" w:styleId="Heading8">
    <w:name w:val="heading 8"/>
    <w:basedOn w:val="Normal"/>
    <w:next w:val="Normal"/>
    <w:link w:val="Heading8Char"/>
    <w:qFormat/>
    <w:rsid w:val="003825DF"/>
    <w:pPr>
      <w:tabs>
        <w:tab w:val="num" w:pos="0"/>
      </w:tabs>
      <w:overflowPunct/>
      <w:autoSpaceDE/>
      <w:autoSpaceDN/>
      <w:adjustRightInd/>
      <w:spacing w:before="240" w:after="60" w:line="270" w:lineRule="atLeast"/>
      <w:ind w:left="4534" w:hanging="708"/>
      <w:jc w:val="left"/>
      <w:textAlignment w:val="auto"/>
      <w:outlineLvl w:val="7"/>
    </w:pPr>
    <w:rPr>
      <w:i/>
      <w:sz w:val="23"/>
      <w:lang w:val="en-GB" w:eastAsia="da-DK"/>
    </w:rPr>
  </w:style>
  <w:style w:type="paragraph" w:styleId="Heading9">
    <w:name w:val="heading 9"/>
    <w:basedOn w:val="Normal"/>
    <w:next w:val="Normal"/>
    <w:link w:val="Heading9Char"/>
    <w:qFormat/>
    <w:rsid w:val="003825DF"/>
    <w:pPr>
      <w:tabs>
        <w:tab w:val="num" w:pos="0"/>
      </w:tabs>
      <w:overflowPunct/>
      <w:autoSpaceDE/>
      <w:autoSpaceDN/>
      <w:adjustRightInd/>
      <w:spacing w:before="240" w:after="60" w:line="270" w:lineRule="atLeast"/>
      <w:ind w:left="5242" w:hanging="708"/>
      <w:jc w:val="left"/>
      <w:textAlignment w:val="auto"/>
      <w:outlineLvl w:val="8"/>
    </w:pPr>
    <w:rPr>
      <w:i/>
      <w:sz w:val="18"/>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AC03DB"/>
    <w:rPr>
      <w:rFonts w:ascii="Arial" w:eastAsia="Times New Roman" w:hAnsi="Arial" w:cs="Times New Roman"/>
      <w:b/>
      <w:szCs w:val="20"/>
      <w:lang w:val="de-AT" w:eastAsia="de-DE"/>
    </w:rPr>
  </w:style>
  <w:style w:type="table" w:styleId="TableGrid">
    <w:name w:val="Table Grid"/>
    <w:basedOn w:val="TableNormal"/>
    <w:rsid w:val="00AC03D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03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3DB"/>
    <w:rPr>
      <w:rFonts w:ascii="Lucida Grande" w:eastAsia="Times New Roman" w:hAnsi="Lucida Grande" w:cs="Lucida Grande"/>
      <w:sz w:val="18"/>
      <w:szCs w:val="18"/>
      <w:lang w:val="de-AT" w:eastAsia="de-DE"/>
    </w:rPr>
  </w:style>
  <w:style w:type="character" w:styleId="Hyperlink">
    <w:name w:val="Hyperlink"/>
    <w:basedOn w:val="DefaultParagraphFont"/>
    <w:uiPriority w:val="99"/>
    <w:rsid w:val="00AC03DB"/>
    <w:rPr>
      <w:rFonts w:cs="Times New Roman"/>
      <w:color w:val="0000FF"/>
      <w:u w:val="single"/>
    </w:rPr>
  </w:style>
  <w:style w:type="paragraph" w:styleId="ListParagraph">
    <w:name w:val="List Paragraph"/>
    <w:aliases w:val="Bullets,List Paragraph1"/>
    <w:basedOn w:val="Normal"/>
    <w:link w:val="ListParagraphChar"/>
    <w:uiPriority w:val="99"/>
    <w:qFormat/>
    <w:rsid w:val="00AC03DB"/>
    <w:pPr>
      <w:overflowPunct/>
      <w:autoSpaceDE/>
      <w:autoSpaceDN/>
      <w:adjustRightInd/>
      <w:spacing w:after="160" w:line="259" w:lineRule="auto"/>
      <w:ind w:left="720"/>
      <w:contextualSpacing/>
      <w:jc w:val="left"/>
      <w:textAlignment w:val="auto"/>
    </w:pPr>
    <w:rPr>
      <w:rFonts w:asciiTheme="minorHAnsi" w:eastAsiaTheme="minorHAnsi" w:hAnsiTheme="minorHAnsi" w:cstheme="minorBidi"/>
      <w:sz w:val="22"/>
      <w:szCs w:val="22"/>
      <w:lang w:val="en-US" w:eastAsia="en-US"/>
    </w:rPr>
  </w:style>
  <w:style w:type="paragraph" w:customStyle="1" w:styleId="Default">
    <w:name w:val="Default"/>
    <w:rsid w:val="00AC03DB"/>
    <w:pPr>
      <w:widowControl w:val="0"/>
      <w:autoSpaceDE w:val="0"/>
      <w:autoSpaceDN w:val="0"/>
      <w:adjustRightInd w:val="0"/>
    </w:pPr>
    <w:rPr>
      <w:rFonts w:ascii="Garamond" w:hAnsi="Garamond" w:cs="Garamond"/>
      <w:color w:val="000000"/>
    </w:rPr>
  </w:style>
  <w:style w:type="paragraph" w:styleId="BodyText">
    <w:name w:val="Body Text"/>
    <w:basedOn w:val="Normal"/>
    <w:link w:val="BodyTextChar"/>
    <w:rsid w:val="00087DE2"/>
    <w:pPr>
      <w:overflowPunct/>
      <w:autoSpaceDE/>
      <w:autoSpaceDN/>
      <w:adjustRightInd/>
      <w:textAlignment w:val="auto"/>
    </w:pPr>
    <w:rPr>
      <w:rFonts w:ascii="Helvetica" w:hAnsi="Helvetica"/>
      <w:sz w:val="22"/>
      <w:szCs w:val="24"/>
      <w:lang w:val="en-GB" w:eastAsia="en-US"/>
    </w:rPr>
  </w:style>
  <w:style w:type="character" w:customStyle="1" w:styleId="BodyTextChar">
    <w:name w:val="Body Text Char"/>
    <w:basedOn w:val="DefaultParagraphFont"/>
    <w:link w:val="BodyText"/>
    <w:rsid w:val="00087DE2"/>
    <w:rPr>
      <w:rFonts w:ascii="Helvetica" w:eastAsia="Times New Roman" w:hAnsi="Helvetica" w:cs="Times New Roman"/>
      <w:sz w:val="22"/>
      <w:lang w:val="en-GB"/>
    </w:rPr>
  </w:style>
  <w:style w:type="paragraph" w:styleId="CommentText">
    <w:name w:val="annotation text"/>
    <w:basedOn w:val="Normal"/>
    <w:link w:val="CommentTextChar"/>
    <w:uiPriority w:val="99"/>
    <w:semiHidden/>
    <w:rsid w:val="00C97098"/>
    <w:pPr>
      <w:overflowPunct/>
      <w:autoSpaceDE/>
      <w:autoSpaceDN/>
      <w:adjustRightInd/>
      <w:spacing w:after="60"/>
      <w:textAlignment w:val="auto"/>
    </w:pPr>
    <w:rPr>
      <w:sz w:val="22"/>
      <w:lang w:val="en-GB" w:eastAsia="en-US"/>
    </w:rPr>
  </w:style>
  <w:style w:type="character" w:customStyle="1" w:styleId="CommentTextChar">
    <w:name w:val="Comment Text Char"/>
    <w:basedOn w:val="DefaultParagraphFont"/>
    <w:link w:val="CommentText"/>
    <w:uiPriority w:val="99"/>
    <w:semiHidden/>
    <w:rsid w:val="00C97098"/>
    <w:rPr>
      <w:rFonts w:ascii="Arial" w:eastAsia="Times New Roman" w:hAnsi="Arial" w:cs="Times New Roman"/>
      <w:sz w:val="22"/>
      <w:szCs w:val="20"/>
      <w:lang w:val="en-GB"/>
    </w:rPr>
  </w:style>
  <w:style w:type="paragraph" w:styleId="FootnoteText">
    <w:name w:val="footnote text"/>
    <w:aliases w:val="Geneva 9,Font: Geneva 9,Boston 10,f,single space,footnote text,Footnote,otnote Text,ft,Footnote Text Char Char Char,(NECG) Footnote Text,fn,FOOTNOTES,Footnote Text Char Char,Nbpage Moens,Fußnote,Footnote Text Char1 Char,Footnote Text Char2"/>
    <w:basedOn w:val="Normal"/>
    <w:link w:val="FootnoteTextChar1"/>
    <w:qFormat/>
    <w:rsid w:val="00FD5AE9"/>
    <w:pPr>
      <w:widowControl w:val="0"/>
      <w:overflowPunct/>
      <w:autoSpaceDE/>
      <w:autoSpaceDN/>
      <w:adjustRightInd/>
      <w:spacing w:after="60"/>
      <w:textAlignment w:val="auto"/>
    </w:pPr>
    <w:rPr>
      <w:rFonts w:ascii="Courier" w:hAnsi="Courier"/>
      <w:sz w:val="22"/>
      <w:lang w:val="en-US" w:eastAsia="en-US"/>
    </w:rPr>
  </w:style>
  <w:style w:type="character" w:customStyle="1" w:styleId="FootnoteTextChar">
    <w:name w:val="Footnote Text Char"/>
    <w:basedOn w:val="DefaultParagraphFont"/>
    <w:uiPriority w:val="99"/>
    <w:semiHidden/>
    <w:rsid w:val="00FD5AE9"/>
    <w:rPr>
      <w:rFonts w:ascii="Arial" w:eastAsia="Times New Roman" w:hAnsi="Arial" w:cs="Times New Roman"/>
      <w:lang w:val="de-AT" w:eastAsia="de-DE"/>
    </w:rPr>
  </w:style>
  <w:style w:type="character" w:customStyle="1" w:styleId="FootnoteTextChar1">
    <w:name w:val="Footnote Text Char1"/>
    <w:aliases w:val="Geneva 9 Char,Font: Geneva 9 Char,Boston 10 Char,f Char,single space Char,footnote text Char,Footnote Char,otnote Text Char,ft Char,Footnote Text Char Char Char Char,(NECG) Footnote Text Char,fn Char,FOOTNOTES Char,Nbpage Moens Char"/>
    <w:basedOn w:val="DefaultParagraphFont"/>
    <w:link w:val="FootnoteText"/>
    <w:locked/>
    <w:rsid w:val="00FD5AE9"/>
    <w:rPr>
      <w:rFonts w:ascii="Courier" w:eastAsia="Times New Roman" w:hAnsi="Courier" w:cs="Times New Roman"/>
      <w:sz w:val="22"/>
      <w:szCs w:val="20"/>
    </w:rPr>
  </w:style>
  <w:style w:type="character" w:styleId="FootnoteReference">
    <w:name w:val="footnote reference"/>
    <w:aliases w:val="16 Point,Superscript 6 Point,Superscript 6 Point + 11 pt,ftref,(NECG) Footnote Reference,Fußnotenzeichen DISS,fr,de nota al pie,Ref,Footnote Ref in FtNote,SUPERS,FnR-ANZDEC"/>
    <w:basedOn w:val="DefaultParagraphFont"/>
    <w:rsid w:val="00FD5AE9"/>
    <w:rPr>
      <w:rFonts w:ascii="Arial" w:hAnsi="Arial" w:cs="Times New Roman"/>
      <w:sz w:val="18"/>
      <w:vertAlign w:val="superscript"/>
    </w:rPr>
  </w:style>
  <w:style w:type="character" w:customStyle="1" w:styleId="Heading6Char">
    <w:name w:val="Heading 6 Char"/>
    <w:basedOn w:val="DefaultParagraphFont"/>
    <w:link w:val="Heading6"/>
    <w:rsid w:val="008527CB"/>
    <w:rPr>
      <w:rFonts w:asciiTheme="majorHAnsi" w:eastAsiaTheme="majorEastAsia" w:hAnsiTheme="majorHAnsi" w:cstheme="majorBidi"/>
      <w:i/>
      <w:iCs/>
      <w:color w:val="243F60" w:themeColor="accent1" w:themeShade="7F"/>
      <w:sz w:val="20"/>
      <w:szCs w:val="20"/>
      <w:lang w:val="de-AT" w:eastAsia="de-DE"/>
    </w:rPr>
  </w:style>
  <w:style w:type="paragraph" w:styleId="BodyTextIndent">
    <w:name w:val="Body Text Indent"/>
    <w:basedOn w:val="Normal"/>
    <w:link w:val="BodyTextIndentChar"/>
    <w:uiPriority w:val="99"/>
    <w:semiHidden/>
    <w:unhideWhenUsed/>
    <w:rsid w:val="00691881"/>
    <w:pPr>
      <w:spacing w:after="120"/>
      <w:ind w:left="360"/>
    </w:pPr>
  </w:style>
  <w:style w:type="character" w:customStyle="1" w:styleId="BodyTextIndentChar">
    <w:name w:val="Body Text Indent Char"/>
    <w:basedOn w:val="DefaultParagraphFont"/>
    <w:link w:val="BodyTextIndent"/>
    <w:uiPriority w:val="99"/>
    <w:semiHidden/>
    <w:rsid w:val="00691881"/>
    <w:rPr>
      <w:rFonts w:ascii="Arial" w:eastAsia="Times New Roman" w:hAnsi="Arial" w:cs="Times New Roman"/>
      <w:sz w:val="20"/>
      <w:szCs w:val="20"/>
      <w:lang w:val="de-AT" w:eastAsia="de-DE"/>
    </w:rPr>
  </w:style>
  <w:style w:type="paragraph" w:styleId="TOC1">
    <w:name w:val="toc 1"/>
    <w:basedOn w:val="Normal"/>
    <w:next w:val="Normal"/>
    <w:autoRedefine/>
    <w:uiPriority w:val="39"/>
    <w:unhideWhenUsed/>
    <w:rsid w:val="009956FF"/>
    <w:pPr>
      <w:spacing w:before="120"/>
      <w:jc w:val="left"/>
    </w:pPr>
    <w:rPr>
      <w:rFonts w:asciiTheme="minorHAnsi" w:hAnsiTheme="minorHAnsi"/>
      <w:b/>
      <w:sz w:val="24"/>
      <w:szCs w:val="24"/>
    </w:rPr>
  </w:style>
  <w:style w:type="paragraph" w:styleId="TOC2">
    <w:name w:val="toc 2"/>
    <w:basedOn w:val="Normal"/>
    <w:next w:val="Normal"/>
    <w:autoRedefine/>
    <w:uiPriority w:val="39"/>
    <w:unhideWhenUsed/>
    <w:rsid w:val="009956FF"/>
    <w:pPr>
      <w:ind w:left="200"/>
      <w:jc w:val="left"/>
    </w:pPr>
    <w:rPr>
      <w:rFonts w:asciiTheme="minorHAnsi" w:hAnsiTheme="minorHAnsi"/>
      <w:b/>
      <w:sz w:val="22"/>
      <w:szCs w:val="22"/>
    </w:rPr>
  </w:style>
  <w:style w:type="paragraph" w:styleId="TOC3">
    <w:name w:val="toc 3"/>
    <w:basedOn w:val="Normal"/>
    <w:next w:val="Normal"/>
    <w:autoRedefine/>
    <w:uiPriority w:val="39"/>
    <w:unhideWhenUsed/>
    <w:rsid w:val="009956FF"/>
    <w:pPr>
      <w:ind w:left="400"/>
      <w:jc w:val="left"/>
    </w:pPr>
    <w:rPr>
      <w:rFonts w:asciiTheme="minorHAnsi" w:hAnsiTheme="minorHAnsi"/>
      <w:sz w:val="22"/>
      <w:szCs w:val="22"/>
    </w:rPr>
  </w:style>
  <w:style w:type="paragraph" w:styleId="TOC4">
    <w:name w:val="toc 4"/>
    <w:basedOn w:val="Normal"/>
    <w:next w:val="Normal"/>
    <w:autoRedefine/>
    <w:uiPriority w:val="39"/>
    <w:unhideWhenUsed/>
    <w:rsid w:val="009956FF"/>
    <w:pPr>
      <w:ind w:left="600"/>
      <w:jc w:val="left"/>
    </w:pPr>
    <w:rPr>
      <w:rFonts w:asciiTheme="minorHAnsi" w:hAnsiTheme="minorHAnsi"/>
    </w:rPr>
  </w:style>
  <w:style w:type="paragraph" w:styleId="TOC5">
    <w:name w:val="toc 5"/>
    <w:basedOn w:val="Normal"/>
    <w:next w:val="Normal"/>
    <w:autoRedefine/>
    <w:uiPriority w:val="39"/>
    <w:unhideWhenUsed/>
    <w:rsid w:val="009956FF"/>
    <w:pPr>
      <w:ind w:left="800"/>
      <w:jc w:val="left"/>
    </w:pPr>
    <w:rPr>
      <w:rFonts w:asciiTheme="minorHAnsi" w:hAnsiTheme="minorHAnsi"/>
    </w:rPr>
  </w:style>
  <w:style w:type="paragraph" w:styleId="TOC6">
    <w:name w:val="toc 6"/>
    <w:basedOn w:val="Normal"/>
    <w:next w:val="Normal"/>
    <w:autoRedefine/>
    <w:uiPriority w:val="39"/>
    <w:unhideWhenUsed/>
    <w:rsid w:val="009956FF"/>
    <w:pPr>
      <w:ind w:left="1000"/>
      <w:jc w:val="left"/>
    </w:pPr>
    <w:rPr>
      <w:rFonts w:asciiTheme="minorHAnsi" w:hAnsiTheme="minorHAnsi"/>
    </w:rPr>
  </w:style>
  <w:style w:type="paragraph" w:styleId="TOC7">
    <w:name w:val="toc 7"/>
    <w:basedOn w:val="Normal"/>
    <w:next w:val="Normal"/>
    <w:autoRedefine/>
    <w:uiPriority w:val="39"/>
    <w:unhideWhenUsed/>
    <w:rsid w:val="009956FF"/>
    <w:pPr>
      <w:ind w:left="1200"/>
      <w:jc w:val="left"/>
    </w:pPr>
    <w:rPr>
      <w:rFonts w:asciiTheme="minorHAnsi" w:hAnsiTheme="minorHAnsi"/>
    </w:rPr>
  </w:style>
  <w:style w:type="paragraph" w:styleId="TOC8">
    <w:name w:val="toc 8"/>
    <w:basedOn w:val="Normal"/>
    <w:next w:val="Normal"/>
    <w:autoRedefine/>
    <w:uiPriority w:val="39"/>
    <w:unhideWhenUsed/>
    <w:rsid w:val="009956FF"/>
    <w:pPr>
      <w:ind w:left="1400"/>
      <w:jc w:val="left"/>
    </w:pPr>
    <w:rPr>
      <w:rFonts w:asciiTheme="minorHAnsi" w:hAnsiTheme="minorHAnsi"/>
    </w:rPr>
  </w:style>
  <w:style w:type="paragraph" w:styleId="TOC9">
    <w:name w:val="toc 9"/>
    <w:basedOn w:val="Normal"/>
    <w:next w:val="Normal"/>
    <w:autoRedefine/>
    <w:uiPriority w:val="39"/>
    <w:unhideWhenUsed/>
    <w:rsid w:val="009956FF"/>
    <w:pPr>
      <w:ind w:left="1600"/>
      <w:jc w:val="left"/>
    </w:pPr>
    <w:rPr>
      <w:rFonts w:asciiTheme="minorHAnsi" w:hAnsiTheme="minorHAnsi"/>
    </w:rPr>
  </w:style>
  <w:style w:type="paragraph" w:styleId="Header">
    <w:name w:val="header"/>
    <w:basedOn w:val="Normal"/>
    <w:link w:val="HeaderChar"/>
    <w:uiPriority w:val="99"/>
    <w:unhideWhenUsed/>
    <w:rsid w:val="00B7764F"/>
    <w:pPr>
      <w:tabs>
        <w:tab w:val="center" w:pos="4320"/>
        <w:tab w:val="right" w:pos="8640"/>
      </w:tabs>
    </w:pPr>
  </w:style>
  <w:style w:type="character" w:customStyle="1" w:styleId="HeaderChar">
    <w:name w:val="Header Char"/>
    <w:basedOn w:val="DefaultParagraphFont"/>
    <w:link w:val="Header"/>
    <w:uiPriority w:val="99"/>
    <w:rsid w:val="00B7764F"/>
    <w:rPr>
      <w:rFonts w:ascii="Arial" w:eastAsia="Times New Roman" w:hAnsi="Arial" w:cs="Times New Roman"/>
      <w:sz w:val="20"/>
      <w:szCs w:val="20"/>
      <w:lang w:val="de-AT" w:eastAsia="de-DE"/>
    </w:rPr>
  </w:style>
  <w:style w:type="paragraph" w:styleId="Footer">
    <w:name w:val="footer"/>
    <w:basedOn w:val="Normal"/>
    <w:link w:val="FooterChar"/>
    <w:uiPriority w:val="99"/>
    <w:unhideWhenUsed/>
    <w:rsid w:val="00B7764F"/>
    <w:pPr>
      <w:tabs>
        <w:tab w:val="center" w:pos="4320"/>
        <w:tab w:val="right" w:pos="8640"/>
      </w:tabs>
    </w:pPr>
  </w:style>
  <w:style w:type="character" w:customStyle="1" w:styleId="FooterChar">
    <w:name w:val="Footer Char"/>
    <w:basedOn w:val="DefaultParagraphFont"/>
    <w:link w:val="Footer"/>
    <w:uiPriority w:val="99"/>
    <w:rsid w:val="00B7764F"/>
    <w:rPr>
      <w:rFonts w:ascii="Arial" w:eastAsia="Times New Roman" w:hAnsi="Arial" w:cs="Times New Roman"/>
      <w:sz w:val="20"/>
      <w:szCs w:val="20"/>
      <w:lang w:val="de-AT" w:eastAsia="de-DE"/>
    </w:rPr>
  </w:style>
  <w:style w:type="character" w:styleId="CommentReference">
    <w:name w:val="annotation reference"/>
    <w:basedOn w:val="DefaultParagraphFont"/>
    <w:uiPriority w:val="99"/>
    <w:semiHidden/>
    <w:unhideWhenUsed/>
    <w:rsid w:val="00EF3959"/>
    <w:rPr>
      <w:sz w:val="16"/>
      <w:szCs w:val="16"/>
    </w:rPr>
  </w:style>
  <w:style w:type="paragraph" w:styleId="CommentSubject">
    <w:name w:val="annotation subject"/>
    <w:basedOn w:val="CommentText"/>
    <w:next w:val="CommentText"/>
    <w:link w:val="CommentSubjectChar"/>
    <w:uiPriority w:val="99"/>
    <w:semiHidden/>
    <w:unhideWhenUsed/>
    <w:rsid w:val="00EF3959"/>
    <w:pPr>
      <w:overflowPunct w:val="0"/>
      <w:autoSpaceDE w:val="0"/>
      <w:autoSpaceDN w:val="0"/>
      <w:adjustRightInd w:val="0"/>
      <w:spacing w:after="0"/>
      <w:textAlignment w:val="baseline"/>
    </w:pPr>
    <w:rPr>
      <w:b/>
      <w:bCs/>
      <w:sz w:val="20"/>
      <w:lang w:val="de-AT" w:eastAsia="de-DE"/>
    </w:rPr>
  </w:style>
  <w:style w:type="character" w:customStyle="1" w:styleId="CommentSubjectChar">
    <w:name w:val="Comment Subject Char"/>
    <w:basedOn w:val="CommentTextChar"/>
    <w:link w:val="CommentSubject"/>
    <w:uiPriority w:val="99"/>
    <w:semiHidden/>
    <w:rsid w:val="00EF3959"/>
    <w:rPr>
      <w:rFonts w:ascii="Arial" w:eastAsia="Times New Roman" w:hAnsi="Arial" w:cs="Times New Roman"/>
      <w:b/>
      <w:bCs/>
      <w:sz w:val="20"/>
      <w:szCs w:val="20"/>
      <w:lang w:val="de-AT" w:eastAsia="de-DE"/>
    </w:rPr>
  </w:style>
  <w:style w:type="paragraph" w:styleId="Revision">
    <w:name w:val="Revision"/>
    <w:hidden/>
    <w:uiPriority w:val="99"/>
    <w:semiHidden/>
    <w:rsid w:val="00661069"/>
    <w:rPr>
      <w:rFonts w:ascii="Arial" w:eastAsia="Times New Roman" w:hAnsi="Arial" w:cs="Times New Roman"/>
      <w:sz w:val="20"/>
      <w:szCs w:val="20"/>
      <w:lang w:val="de-AT" w:eastAsia="de-DE"/>
    </w:rPr>
  </w:style>
  <w:style w:type="character" w:customStyle="1" w:styleId="Heading3Char">
    <w:name w:val="Heading 3 Char"/>
    <w:basedOn w:val="DefaultParagraphFont"/>
    <w:link w:val="Heading3"/>
    <w:uiPriority w:val="9"/>
    <w:semiHidden/>
    <w:rsid w:val="003825DF"/>
    <w:rPr>
      <w:rFonts w:asciiTheme="majorHAnsi" w:eastAsiaTheme="majorEastAsia" w:hAnsiTheme="majorHAnsi" w:cstheme="majorBidi"/>
      <w:b/>
      <w:bCs/>
      <w:color w:val="4F81BD" w:themeColor="accent1"/>
      <w:sz w:val="20"/>
      <w:szCs w:val="20"/>
      <w:lang w:val="de-AT" w:eastAsia="de-DE"/>
    </w:rPr>
  </w:style>
  <w:style w:type="character" w:customStyle="1" w:styleId="Heading1Char">
    <w:name w:val="Heading 1 Char"/>
    <w:basedOn w:val="DefaultParagraphFont"/>
    <w:link w:val="Heading1"/>
    <w:rsid w:val="003825DF"/>
    <w:rPr>
      <w:rFonts w:ascii="Arial" w:eastAsia="Times New Roman" w:hAnsi="Arial" w:cs="Arial"/>
      <w:b/>
      <w:sz w:val="32"/>
      <w:lang w:eastAsia="da-DK"/>
    </w:rPr>
  </w:style>
  <w:style w:type="character" w:customStyle="1" w:styleId="Heading4Char">
    <w:name w:val="Heading 4 Char"/>
    <w:basedOn w:val="DefaultParagraphFont"/>
    <w:link w:val="Heading4"/>
    <w:rsid w:val="003825DF"/>
    <w:rPr>
      <w:rFonts w:ascii="Times New Roman" w:eastAsia="Times New Roman" w:hAnsi="Times New Roman" w:cs="Times New Roman"/>
      <w:b/>
      <w:sz w:val="23"/>
      <w:szCs w:val="20"/>
      <w:lang w:val="en-GB" w:eastAsia="da-DK"/>
    </w:rPr>
  </w:style>
  <w:style w:type="character" w:customStyle="1" w:styleId="Heading5Char">
    <w:name w:val="Heading 5 Char"/>
    <w:basedOn w:val="DefaultParagraphFont"/>
    <w:link w:val="Heading5"/>
    <w:rsid w:val="003825DF"/>
    <w:rPr>
      <w:rFonts w:ascii="Arial" w:eastAsia="Times New Roman" w:hAnsi="Arial" w:cs="Times New Roman"/>
      <w:sz w:val="22"/>
      <w:szCs w:val="20"/>
      <w:lang w:val="en-GB" w:eastAsia="da-DK"/>
    </w:rPr>
  </w:style>
  <w:style w:type="character" w:customStyle="1" w:styleId="Heading7Char">
    <w:name w:val="Heading 7 Char"/>
    <w:basedOn w:val="DefaultParagraphFont"/>
    <w:link w:val="Heading7"/>
    <w:rsid w:val="003825DF"/>
    <w:rPr>
      <w:rFonts w:ascii="Arial" w:eastAsia="Times New Roman" w:hAnsi="Arial" w:cs="Times New Roman"/>
      <w:sz w:val="23"/>
      <w:szCs w:val="20"/>
      <w:lang w:val="en-GB" w:eastAsia="da-DK"/>
    </w:rPr>
  </w:style>
  <w:style w:type="character" w:customStyle="1" w:styleId="Heading8Char">
    <w:name w:val="Heading 8 Char"/>
    <w:basedOn w:val="DefaultParagraphFont"/>
    <w:link w:val="Heading8"/>
    <w:rsid w:val="003825DF"/>
    <w:rPr>
      <w:rFonts w:ascii="Arial" w:eastAsia="Times New Roman" w:hAnsi="Arial" w:cs="Times New Roman"/>
      <w:i/>
      <w:sz w:val="23"/>
      <w:szCs w:val="20"/>
      <w:lang w:val="en-GB" w:eastAsia="da-DK"/>
    </w:rPr>
  </w:style>
  <w:style w:type="character" w:customStyle="1" w:styleId="Heading9Char">
    <w:name w:val="Heading 9 Char"/>
    <w:basedOn w:val="DefaultParagraphFont"/>
    <w:link w:val="Heading9"/>
    <w:rsid w:val="003825DF"/>
    <w:rPr>
      <w:rFonts w:ascii="Arial" w:eastAsia="Times New Roman" w:hAnsi="Arial" w:cs="Times New Roman"/>
      <w:i/>
      <w:sz w:val="18"/>
      <w:szCs w:val="20"/>
      <w:lang w:val="en-GB" w:eastAsia="da-DK"/>
    </w:rPr>
  </w:style>
  <w:style w:type="paragraph" w:customStyle="1" w:styleId="StyleHeading3Arial1CharCharChar">
    <w:name w:val="Style Heading 3 + Arial1 Char Char Char"/>
    <w:basedOn w:val="Heading3"/>
    <w:link w:val="StyleHeading3Arial1CharCharCharChar"/>
    <w:autoRedefine/>
    <w:rsid w:val="00995172"/>
    <w:pPr>
      <w:keepNext w:val="0"/>
      <w:keepLines w:val="0"/>
      <w:widowControl w:val="0"/>
      <w:suppressAutoHyphens/>
      <w:overflowPunct/>
      <w:autoSpaceDE/>
      <w:autoSpaceDN/>
      <w:adjustRightInd/>
      <w:spacing w:before="0" w:line="360" w:lineRule="auto"/>
      <w:ind w:left="-360"/>
      <w:contextualSpacing/>
      <w:textAlignment w:val="auto"/>
    </w:pPr>
    <w:rPr>
      <w:rFonts w:ascii="Arial" w:eastAsia="Times New Roman" w:hAnsi="Arial" w:cs="Arial"/>
      <w:b w:val="0"/>
      <w:bCs w:val="0"/>
      <w:lang w:eastAsia="da-DK"/>
    </w:rPr>
  </w:style>
  <w:style w:type="character" w:customStyle="1" w:styleId="StyleHeading3Arial1CharCharCharChar">
    <w:name w:val="Style Heading 3 + Arial1 Char Char Char Char"/>
    <w:basedOn w:val="Heading3Char"/>
    <w:link w:val="StyleHeading3Arial1CharCharChar"/>
    <w:rsid w:val="00995172"/>
    <w:rPr>
      <w:rFonts w:ascii="Arial" w:eastAsia="Times New Roman" w:hAnsi="Arial" w:cs="Arial"/>
      <w:b w:val="0"/>
      <w:bCs w:val="0"/>
      <w:color w:val="4F81BD" w:themeColor="accent1"/>
      <w:sz w:val="20"/>
      <w:szCs w:val="20"/>
      <w:lang w:val="de-AT" w:eastAsia="da-DK"/>
    </w:rPr>
  </w:style>
  <w:style w:type="paragraph" w:styleId="EndnoteText">
    <w:name w:val="endnote text"/>
    <w:basedOn w:val="Normal"/>
    <w:link w:val="EndnoteTextChar"/>
    <w:uiPriority w:val="99"/>
    <w:semiHidden/>
    <w:unhideWhenUsed/>
    <w:rsid w:val="003825DF"/>
    <w:rPr>
      <w:sz w:val="24"/>
      <w:szCs w:val="24"/>
    </w:rPr>
  </w:style>
  <w:style w:type="character" w:customStyle="1" w:styleId="EndnoteTextChar">
    <w:name w:val="Endnote Text Char"/>
    <w:basedOn w:val="DefaultParagraphFont"/>
    <w:link w:val="EndnoteText"/>
    <w:uiPriority w:val="99"/>
    <w:semiHidden/>
    <w:rsid w:val="003825DF"/>
    <w:rPr>
      <w:rFonts w:ascii="Arial" w:eastAsia="Times New Roman" w:hAnsi="Arial" w:cs="Times New Roman"/>
      <w:lang w:val="de-AT" w:eastAsia="de-DE"/>
    </w:rPr>
  </w:style>
  <w:style w:type="character" w:styleId="EndnoteReference">
    <w:name w:val="endnote reference"/>
    <w:basedOn w:val="DefaultParagraphFont"/>
    <w:uiPriority w:val="99"/>
    <w:semiHidden/>
    <w:unhideWhenUsed/>
    <w:rsid w:val="003825DF"/>
    <w:rPr>
      <w:vertAlign w:val="superscript"/>
    </w:rPr>
  </w:style>
  <w:style w:type="paragraph" w:styleId="NormalWeb">
    <w:name w:val="Normal (Web)"/>
    <w:basedOn w:val="Normal"/>
    <w:uiPriority w:val="99"/>
    <w:unhideWhenUsed/>
    <w:rsid w:val="0070090B"/>
    <w:pPr>
      <w:overflowPunct/>
      <w:autoSpaceDE/>
      <w:autoSpaceDN/>
      <w:adjustRightInd/>
      <w:spacing w:before="100" w:beforeAutospacing="1" w:after="100" w:afterAutospacing="1"/>
      <w:jc w:val="left"/>
      <w:textAlignment w:val="auto"/>
    </w:pPr>
    <w:rPr>
      <w:rFonts w:ascii="Times" w:eastAsiaTheme="minorEastAsia" w:hAnsi="Times"/>
      <w:lang w:val="en-US" w:eastAsia="en-US"/>
    </w:rPr>
  </w:style>
  <w:style w:type="character" w:customStyle="1" w:styleId="ListParagraphChar">
    <w:name w:val="List Paragraph Char"/>
    <w:aliases w:val="Bullets Char,List Paragraph1 Char"/>
    <w:link w:val="ListParagraph"/>
    <w:uiPriority w:val="34"/>
    <w:rsid w:val="006E3F45"/>
    <w:rPr>
      <w:rFonts w:eastAsiaTheme="minorHAnsi"/>
      <w:sz w:val="22"/>
      <w:szCs w:val="22"/>
    </w:rPr>
  </w:style>
  <w:style w:type="character" w:styleId="Emphasis">
    <w:name w:val="Emphasis"/>
    <w:basedOn w:val="DefaultParagraphFont"/>
    <w:uiPriority w:val="99"/>
    <w:qFormat/>
    <w:rsid w:val="00CD27BE"/>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3DB"/>
    <w:pPr>
      <w:overflowPunct w:val="0"/>
      <w:autoSpaceDE w:val="0"/>
      <w:autoSpaceDN w:val="0"/>
      <w:adjustRightInd w:val="0"/>
      <w:jc w:val="both"/>
      <w:textAlignment w:val="baseline"/>
    </w:pPr>
    <w:rPr>
      <w:rFonts w:ascii="Arial" w:eastAsia="Times New Roman" w:hAnsi="Arial" w:cs="Times New Roman"/>
      <w:sz w:val="20"/>
      <w:szCs w:val="20"/>
      <w:lang w:val="de-AT" w:eastAsia="de-DE"/>
    </w:rPr>
  </w:style>
  <w:style w:type="paragraph" w:styleId="Heading1">
    <w:name w:val="heading 1"/>
    <w:basedOn w:val="Normal"/>
    <w:next w:val="BodyText"/>
    <w:link w:val="Heading1Char"/>
    <w:autoRedefine/>
    <w:qFormat/>
    <w:rsid w:val="003825DF"/>
    <w:pPr>
      <w:keepNext/>
      <w:keepLines/>
      <w:pageBreakBefore/>
      <w:tabs>
        <w:tab w:val="num" w:pos="941"/>
      </w:tabs>
      <w:suppressAutoHyphens/>
      <w:overflowPunct/>
      <w:autoSpaceDE/>
      <w:autoSpaceDN/>
      <w:adjustRightInd/>
      <w:spacing w:before="840" w:after="130" w:line="320" w:lineRule="exact"/>
      <w:ind w:left="86"/>
      <w:textAlignment w:val="auto"/>
      <w:outlineLvl w:val="0"/>
    </w:pPr>
    <w:rPr>
      <w:rFonts w:cs="Arial"/>
      <w:b/>
      <w:sz w:val="32"/>
      <w:szCs w:val="24"/>
      <w:lang w:val="en-US" w:eastAsia="da-DK"/>
    </w:rPr>
  </w:style>
  <w:style w:type="paragraph" w:styleId="Heading2">
    <w:name w:val="heading 2"/>
    <w:basedOn w:val="Normal"/>
    <w:next w:val="Normal"/>
    <w:link w:val="Heading2Char"/>
    <w:qFormat/>
    <w:rsid w:val="00AC03DB"/>
    <w:pPr>
      <w:keepNext/>
      <w:spacing w:before="240" w:after="120"/>
      <w:outlineLvl w:val="1"/>
    </w:pPr>
    <w:rPr>
      <w:b/>
      <w:sz w:val="24"/>
    </w:rPr>
  </w:style>
  <w:style w:type="paragraph" w:styleId="Heading3">
    <w:name w:val="heading 3"/>
    <w:basedOn w:val="Normal"/>
    <w:next w:val="Normal"/>
    <w:link w:val="Heading3Char"/>
    <w:unhideWhenUsed/>
    <w:qFormat/>
    <w:rsid w:val="003825D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link w:val="Heading4Char"/>
    <w:qFormat/>
    <w:rsid w:val="003825DF"/>
    <w:pPr>
      <w:keepNext/>
      <w:keepLines/>
      <w:overflowPunct/>
      <w:autoSpaceDE/>
      <w:autoSpaceDN/>
      <w:adjustRightInd/>
      <w:spacing w:line="270" w:lineRule="atLeast"/>
      <w:jc w:val="left"/>
      <w:textAlignment w:val="auto"/>
      <w:outlineLvl w:val="3"/>
    </w:pPr>
    <w:rPr>
      <w:rFonts w:ascii="Times New Roman" w:hAnsi="Times New Roman"/>
      <w:b/>
      <w:sz w:val="23"/>
      <w:lang w:val="en-GB" w:eastAsia="da-DK"/>
    </w:rPr>
  </w:style>
  <w:style w:type="paragraph" w:styleId="Heading5">
    <w:name w:val="heading 5"/>
    <w:basedOn w:val="Normal"/>
    <w:next w:val="Normal"/>
    <w:link w:val="Heading5Char"/>
    <w:qFormat/>
    <w:rsid w:val="003825DF"/>
    <w:pPr>
      <w:tabs>
        <w:tab w:val="num" w:pos="0"/>
      </w:tabs>
      <w:overflowPunct/>
      <w:autoSpaceDE/>
      <w:autoSpaceDN/>
      <w:adjustRightInd/>
      <w:spacing w:before="240" w:after="60" w:line="270" w:lineRule="atLeast"/>
      <w:ind w:left="2410" w:hanging="708"/>
      <w:jc w:val="left"/>
      <w:textAlignment w:val="auto"/>
      <w:outlineLvl w:val="4"/>
    </w:pPr>
    <w:rPr>
      <w:sz w:val="22"/>
      <w:lang w:val="en-GB" w:eastAsia="da-DK"/>
    </w:rPr>
  </w:style>
  <w:style w:type="paragraph" w:styleId="Heading6">
    <w:name w:val="heading 6"/>
    <w:basedOn w:val="Normal"/>
    <w:next w:val="Normal"/>
    <w:link w:val="Heading6Char"/>
    <w:unhideWhenUsed/>
    <w:qFormat/>
    <w:rsid w:val="008527C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3825DF"/>
    <w:pPr>
      <w:tabs>
        <w:tab w:val="num" w:pos="0"/>
      </w:tabs>
      <w:overflowPunct/>
      <w:autoSpaceDE/>
      <w:autoSpaceDN/>
      <w:adjustRightInd/>
      <w:spacing w:before="240" w:after="60" w:line="270" w:lineRule="atLeast"/>
      <w:ind w:left="3826" w:hanging="708"/>
      <w:jc w:val="left"/>
      <w:textAlignment w:val="auto"/>
      <w:outlineLvl w:val="6"/>
    </w:pPr>
    <w:rPr>
      <w:sz w:val="23"/>
      <w:lang w:val="en-GB" w:eastAsia="da-DK"/>
    </w:rPr>
  </w:style>
  <w:style w:type="paragraph" w:styleId="Heading8">
    <w:name w:val="heading 8"/>
    <w:basedOn w:val="Normal"/>
    <w:next w:val="Normal"/>
    <w:link w:val="Heading8Char"/>
    <w:qFormat/>
    <w:rsid w:val="003825DF"/>
    <w:pPr>
      <w:tabs>
        <w:tab w:val="num" w:pos="0"/>
      </w:tabs>
      <w:overflowPunct/>
      <w:autoSpaceDE/>
      <w:autoSpaceDN/>
      <w:adjustRightInd/>
      <w:spacing w:before="240" w:after="60" w:line="270" w:lineRule="atLeast"/>
      <w:ind w:left="4534" w:hanging="708"/>
      <w:jc w:val="left"/>
      <w:textAlignment w:val="auto"/>
      <w:outlineLvl w:val="7"/>
    </w:pPr>
    <w:rPr>
      <w:i/>
      <w:sz w:val="23"/>
      <w:lang w:val="en-GB" w:eastAsia="da-DK"/>
    </w:rPr>
  </w:style>
  <w:style w:type="paragraph" w:styleId="Heading9">
    <w:name w:val="heading 9"/>
    <w:basedOn w:val="Normal"/>
    <w:next w:val="Normal"/>
    <w:link w:val="Heading9Char"/>
    <w:qFormat/>
    <w:rsid w:val="003825DF"/>
    <w:pPr>
      <w:tabs>
        <w:tab w:val="num" w:pos="0"/>
      </w:tabs>
      <w:overflowPunct/>
      <w:autoSpaceDE/>
      <w:autoSpaceDN/>
      <w:adjustRightInd/>
      <w:spacing w:before="240" w:after="60" w:line="270" w:lineRule="atLeast"/>
      <w:ind w:left="5242" w:hanging="708"/>
      <w:jc w:val="left"/>
      <w:textAlignment w:val="auto"/>
      <w:outlineLvl w:val="8"/>
    </w:pPr>
    <w:rPr>
      <w:i/>
      <w:sz w:val="18"/>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AC03DB"/>
    <w:rPr>
      <w:rFonts w:ascii="Arial" w:eastAsia="Times New Roman" w:hAnsi="Arial" w:cs="Times New Roman"/>
      <w:b/>
      <w:szCs w:val="20"/>
      <w:lang w:val="de-AT" w:eastAsia="de-DE"/>
    </w:rPr>
  </w:style>
  <w:style w:type="table" w:styleId="TableGrid">
    <w:name w:val="Table Grid"/>
    <w:basedOn w:val="TableNormal"/>
    <w:rsid w:val="00AC03D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03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3DB"/>
    <w:rPr>
      <w:rFonts w:ascii="Lucida Grande" w:eastAsia="Times New Roman" w:hAnsi="Lucida Grande" w:cs="Lucida Grande"/>
      <w:sz w:val="18"/>
      <w:szCs w:val="18"/>
      <w:lang w:val="de-AT" w:eastAsia="de-DE"/>
    </w:rPr>
  </w:style>
  <w:style w:type="character" w:styleId="Hyperlink">
    <w:name w:val="Hyperlink"/>
    <w:basedOn w:val="DefaultParagraphFont"/>
    <w:uiPriority w:val="99"/>
    <w:rsid w:val="00AC03DB"/>
    <w:rPr>
      <w:rFonts w:cs="Times New Roman"/>
      <w:color w:val="0000FF"/>
      <w:u w:val="single"/>
    </w:rPr>
  </w:style>
  <w:style w:type="paragraph" w:styleId="ListParagraph">
    <w:name w:val="List Paragraph"/>
    <w:aliases w:val="Bullets,List Paragraph1"/>
    <w:basedOn w:val="Normal"/>
    <w:link w:val="ListParagraphChar"/>
    <w:uiPriority w:val="99"/>
    <w:qFormat/>
    <w:rsid w:val="00AC03DB"/>
    <w:pPr>
      <w:overflowPunct/>
      <w:autoSpaceDE/>
      <w:autoSpaceDN/>
      <w:adjustRightInd/>
      <w:spacing w:after="160" w:line="259" w:lineRule="auto"/>
      <w:ind w:left="720"/>
      <w:contextualSpacing/>
      <w:jc w:val="left"/>
      <w:textAlignment w:val="auto"/>
    </w:pPr>
    <w:rPr>
      <w:rFonts w:asciiTheme="minorHAnsi" w:eastAsiaTheme="minorHAnsi" w:hAnsiTheme="minorHAnsi" w:cstheme="minorBidi"/>
      <w:sz w:val="22"/>
      <w:szCs w:val="22"/>
      <w:lang w:val="en-US" w:eastAsia="en-US"/>
    </w:rPr>
  </w:style>
  <w:style w:type="paragraph" w:customStyle="1" w:styleId="Default">
    <w:name w:val="Default"/>
    <w:rsid w:val="00AC03DB"/>
    <w:pPr>
      <w:widowControl w:val="0"/>
      <w:autoSpaceDE w:val="0"/>
      <w:autoSpaceDN w:val="0"/>
      <w:adjustRightInd w:val="0"/>
    </w:pPr>
    <w:rPr>
      <w:rFonts w:ascii="Garamond" w:hAnsi="Garamond" w:cs="Garamond"/>
      <w:color w:val="000000"/>
    </w:rPr>
  </w:style>
  <w:style w:type="paragraph" w:styleId="BodyText">
    <w:name w:val="Body Text"/>
    <w:basedOn w:val="Normal"/>
    <w:link w:val="BodyTextChar"/>
    <w:rsid w:val="00087DE2"/>
    <w:pPr>
      <w:overflowPunct/>
      <w:autoSpaceDE/>
      <w:autoSpaceDN/>
      <w:adjustRightInd/>
      <w:textAlignment w:val="auto"/>
    </w:pPr>
    <w:rPr>
      <w:rFonts w:ascii="Helvetica" w:hAnsi="Helvetica"/>
      <w:sz w:val="22"/>
      <w:szCs w:val="24"/>
      <w:lang w:val="en-GB" w:eastAsia="en-US"/>
    </w:rPr>
  </w:style>
  <w:style w:type="character" w:customStyle="1" w:styleId="BodyTextChar">
    <w:name w:val="Body Text Char"/>
    <w:basedOn w:val="DefaultParagraphFont"/>
    <w:link w:val="BodyText"/>
    <w:rsid w:val="00087DE2"/>
    <w:rPr>
      <w:rFonts w:ascii="Helvetica" w:eastAsia="Times New Roman" w:hAnsi="Helvetica" w:cs="Times New Roman"/>
      <w:sz w:val="22"/>
      <w:lang w:val="en-GB"/>
    </w:rPr>
  </w:style>
  <w:style w:type="paragraph" w:styleId="CommentText">
    <w:name w:val="annotation text"/>
    <w:basedOn w:val="Normal"/>
    <w:link w:val="CommentTextChar"/>
    <w:uiPriority w:val="99"/>
    <w:semiHidden/>
    <w:rsid w:val="00C97098"/>
    <w:pPr>
      <w:overflowPunct/>
      <w:autoSpaceDE/>
      <w:autoSpaceDN/>
      <w:adjustRightInd/>
      <w:spacing w:after="60"/>
      <w:textAlignment w:val="auto"/>
    </w:pPr>
    <w:rPr>
      <w:sz w:val="22"/>
      <w:lang w:val="en-GB" w:eastAsia="en-US"/>
    </w:rPr>
  </w:style>
  <w:style w:type="character" w:customStyle="1" w:styleId="CommentTextChar">
    <w:name w:val="Comment Text Char"/>
    <w:basedOn w:val="DefaultParagraphFont"/>
    <w:link w:val="CommentText"/>
    <w:uiPriority w:val="99"/>
    <w:semiHidden/>
    <w:rsid w:val="00C97098"/>
    <w:rPr>
      <w:rFonts w:ascii="Arial" w:eastAsia="Times New Roman" w:hAnsi="Arial" w:cs="Times New Roman"/>
      <w:sz w:val="22"/>
      <w:szCs w:val="20"/>
      <w:lang w:val="en-GB"/>
    </w:rPr>
  </w:style>
  <w:style w:type="paragraph" w:styleId="FootnoteText">
    <w:name w:val="footnote text"/>
    <w:aliases w:val="Geneva 9,Font: Geneva 9,Boston 10,f,single space,footnote text,Footnote,otnote Text,ft,Footnote Text Char Char Char,(NECG) Footnote Text,fn,FOOTNOTES,Footnote Text Char Char,Nbpage Moens,Fußnote,Footnote Text Char1 Char,Footnote Text Char2"/>
    <w:basedOn w:val="Normal"/>
    <w:link w:val="FootnoteTextChar1"/>
    <w:qFormat/>
    <w:rsid w:val="00FD5AE9"/>
    <w:pPr>
      <w:widowControl w:val="0"/>
      <w:overflowPunct/>
      <w:autoSpaceDE/>
      <w:autoSpaceDN/>
      <w:adjustRightInd/>
      <w:spacing w:after="60"/>
      <w:textAlignment w:val="auto"/>
    </w:pPr>
    <w:rPr>
      <w:rFonts w:ascii="Courier" w:hAnsi="Courier"/>
      <w:sz w:val="22"/>
      <w:lang w:val="en-US" w:eastAsia="en-US"/>
    </w:rPr>
  </w:style>
  <w:style w:type="character" w:customStyle="1" w:styleId="FootnoteTextChar">
    <w:name w:val="Footnote Text Char"/>
    <w:basedOn w:val="DefaultParagraphFont"/>
    <w:uiPriority w:val="99"/>
    <w:semiHidden/>
    <w:rsid w:val="00FD5AE9"/>
    <w:rPr>
      <w:rFonts w:ascii="Arial" w:eastAsia="Times New Roman" w:hAnsi="Arial" w:cs="Times New Roman"/>
      <w:lang w:val="de-AT" w:eastAsia="de-DE"/>
    </w:rPr>
  </w:style>
  <w:style w:type="character" w:customStyle="1" w:styleId="FootnoteTextChar1">
    <w:name w:val="Footnote Text Char1"/>
    <w:aliases w:val="Geneva 9 Char,Font: Geneva 9 Char,Boston 10 Char,f Char,single space Char,footnote text Char,Footnote Char,otnote Text Char,ft Char,Footnote Text Char Char Char Char,(NECG) Footnote Text Char,fn Char,FOOTNOTES Char,Nbpage Moens Char"/>
    <w:basedOn w:val="DefaultParagraphFont"/>
    <w:link w:val="FootnoteText"/>
    <w:locked/>
    <w:rsid w:val="00FD5AE9"/>
    <w:rPr>
      <w:rFonts w:ascii="Courier" w:eastAsia="Times New Roman" w:hAnsi="Courier" w:cs="Times New Roman"/>
      <w:sz w:val="22"/>
      <w:szCs w:val="20"/>
    </w:rPr>
  </w:style>
  <w:style w:type="character" w:styleId="FootnoteReference">
    <w:name w:val="footnote reference"/>
    <w:aliases w:val="16 Point,Superscript 6 Point,Superscript 6 Point + 11 pt,ftref,(NECG) Footnote Reference,Fußnotenzeichen DISS,fr,de nota al pie,Ref,Footnote Ref in FtNote,SUPERS,FnR-ANZDEC"/>
    <w:basedOn w:val="DefaultParagraphFont"/>
    <w:rsid w:val="00FD5AE9"/>
    <w:rPr>
      <w:rFonts w:ascii="Arial" w:hAnsi="Arial" w:cs="Times New Roman"/>
      <w:sz w:val="18"/>
      <w:vertAlign w:val="superscript"/>
    </w:rPr>
  </w:style>
  <w:style w:type="character" w:customStyle="1" w:styleId="Heading6Char">
    <w:name w:val="Heading 6 Char"/>
    <w:basedOn w:val="DefaultParagraphFont"/>
    <w:link w:val="Heading6"/>
    <w:rsid w:val="008527CB"/>
    <w:rPr>
      <w:rFonts w:asciiTheme="majorHAnsi" w:eastAsiaTheme="majorEastAsia" w:hAnsiTheme="majorHAnsi" w:cstheme="majorBidi"/>
      <w:i/>
      <w:iCs/>
      <w:color w:val="243F60" w:themeColor="accent1" w:themeShade="7F"/>
      <w:sz w:val="20"/>
      <w:szCs w:val="20"/>
      <w:lang w:val="de-AT" w:eastAsia="de-DE"/>
    </w:rPr>
  </w:style>
  <w:style w:type="paragraph" w:styleId="BodyTextIndent">
    <w:name w:val="Body Text Indent"/>
    <w:basedOn w:val="Normal"/>
    <w:link w:val="BodyTextIndentChar"/>
    <w:uiPriority w:val="99"/>
    <w:semiHidden/>
    <w:unhideWhenUsed/>
    <w:rsid w:val="00691881"/>
    <w:pPr>
      <w:spacing w:after="120"/>
      <w:ind w:left="360"/>
    </w:pPr>
  </w:style>
  <w:style w:type="character" w:customStyle="1" w:styleId="BodyTextIndentChar">
    <w:name w:val="Body Text Indent Char"/>
    <w:basedOn w:val="DefaultParagraphFont"/>
    <w:link w:val="BodyTextIndent"/>
    <w:uiPriority w:val="99"/>
    <w:semiHidden/>
    <w:rsid w:val="00691881"/>
    <w:rPr>
      <w:rFonts w:ascii="Arial" w:eastAsia="Times New Roman" w:hAnsi="Arial" w:cs="Times New Roman"/>
      <w:sz w:val="20"/>
      <w:szCs w:val="20"/>
      <w:lang w:val="de-AT" w:eastAsia="de-DE"/>
    </w:rPr>
  </w:style>
  <w:style w:type="paragraph" w:styleId="TOC1">
    <w:name w:val="toc 1"/>
    <w:basedOn w:val="Normal"/>
    <w:next w:val="Normal"/>
    <w:autoRedefine/>
    <w:uiPriority w:val="39"/>
    <w:unhideWhenUsed/>
    <w:rsid w:val="009956FF"/>
    <w:pPr>
      <w:spacing w:before="120"/>
      <w:jc w:val="left"/>
    </w:pPr>
    <w:rPr>
      <w:rFonts w:asciiTheme="minorHAnsi" w:hAnsiTheme="minorHAnsi"/>
      <w:b/>
      <w:sz w:val="24"/>
      <w:szCs w:val="24"/>
    </w:rPr>
  </w:style>
  <w:style w:type="paragraph" w:styleId="TOC2">
    <w:name w:val="toc 2"/>
    <w:basedOn w:val="Normal"/>
    <w:next w:val="Normal"/>
    <w:autoRedefine/>
    <w:uiPriority w:val="39"/>
    <w:unhideWhenUsed/>
    <w:rsid w:val="009956FF"/>
    <w:pPr>
      <w:ind w:left="200"/>
      <w:jc w:val="left"/>
    </w:pPr>
    <w:rPr>
      <w:rFonts w:asciiTheme="minorHAnsi" w:hAnsiTheme="minorHAnsi"/>
      <w:b/>
      <w:sz w:val="22"/>
      <w:szCs w:val="22"/>
    </w:rPr>
  </w:style>
  <w:style w:type="paragraph" w:styleId="TOC3">
    <w:name w:val="toc 3"/>
    <w:basedOn w:val="Normal"/>
    <w:next w:val="Normal"/>
    <w:autoRedefine/>
    <w:uiPriority w:val="39"/>
    <w:unhideWhenUsed/>
    <w:rsid w:val="009956FF"/>
    <w:pPr>
      <w:ind w:left="400"/>
      <w:jc w:val="left"/>
    </w:pPr>
    <w:rPr>
      <w:rFonts w:asciiTheme="minorHAnsi" w:hAnsiTheme="minorHAnsi"/>
      <w:sz w:val="22"/>
      <w:szCs w:val="22"/>
    </w:rPr>
  </w:style>
  <w:style w:type="paragraph" w:styleId="TOC4">
    <w:name w:val="toc 4"/>
    <w:basedOn w:val="Normal"/>
    <w:next w:val="Normal"/>
    <w:autoRedefine/>
    <w:uiPriority w:val="39"/>
    <w:unhideWhenUsed/>
    <w:rsid w:val="009956FF"/>
    <w:pPr>
      <w:ind w:left="600"/>
      <w:jc w:val="left"/>
    </w:pPr>
    <w:rPr>
      <w:rFonts w:asciiTheme="minorHAnsi" w:hAnsiTheme="minorHAnsi"/>
    </w:rPr>
  </w:style>
  <w:style w:type="paragraph" w:styleId="TOC5">
    <w:name w:val="toc 5"/>
    <w:basedOn w:val="Normal"/>
    <w:next w:val="Normal"/>
    <w:autoRedefine/>
    <w:uiPriority w:val="39"/>
    <w:unhideWhenUsed/>
    <w:rsid w:val="009956FF"/>
    <w:pPr>
      <w:ind w:left="800"/>
      <w:jc w:val="left"/>
    </w:pPr>
    <w:rPr>
      <w:rFonts w:asciiTheme="minorHAnsi" w:hAnsiTheme="minorHAnsi"/>
    </w:rPr>
  </w:style>
  <w:style w:type="paragraph" w:styleId="TOC6">
    <w:name w:val="toc 6"/>
    <w:basedOn w:val="Normal"/>
    <w:next w:val="Normal"/>
    <w:autoRedefine/>
    <w:uiPriority w:val="39"/>
    <w:unhideWhenUsed/>
    <w:rsid w:val="009956FF"/>
    <w:pPr>
      <w:ind w:left="1000"/>
      <w:jc w:val="left"/>
    </w:pPr>
    <w:rPr>
      <w:rFonts w:asciiTheme="minorHAnsi" w:hAnsiTheme="minorHAnsi"/>
    </w:rPr>
  </w:style>
  <w:style w:type="paragraph" w:styleId="TOC7">
    <w:name w:val="toc 7"/>
    <w:basedOn w:val="Normal"/>
    <w:next w:val="Normal"/>
    <w:autoRedefine/>
    <w:uiPriority w:val="39"/>
    <w:unhideWhenUsed/>
    <w:rsid w:val="009956FF"/>
    <w:pPr>
      <w:ind w:left="1200"/>
      <w:jc w:val="left"/>
    </w:pPr>
    <w:rPr>
      <w:rFonts w:asciiTheme="minorHAnsi" w:hAnsiTheme="minorHAnsi"/>
    </w:rPr>
  </w:style>
  <w:style w:type="paragraph" w:styleId="TOC8">
    <w:name w:val="toc 8"/>
    <w:basedOn w:val="Normal"/>
    <w:next w:val="Normal"/>
    <w:autoRedefine/>
    <w:uiPriority w:val="39"/>
    <w:unhideWhenUsed/>
    <w:rsid w:val="009956FF"/>
    <w:pPr>
      <w:ind w:left="1400"/>
      <w:jc w:val="left"/>
    </w:pPr>
    <w:rPr>
      <w:rFonts w:asciiTheme="minorHAnsi" w:hAnsiTheme="minorHAnsi"/>
    </w:rPr>
  </w:style>
  <w:style w:type="paragraph" w:styleId="TOC9">
    <w:name w:val="toc 9"/>
    <w:basedOn w:val="Normal"/>
    <w:next w:val="Normal"/>
    <w:autoRedefine/>
    <w:uiPriority w:val="39"/>
    <w:unhideWhenUsed/>
    <w:rsid w:val="009956FF"/>
    <w:pPr>
      <w:ind w:left="1600"/>
      <w:jc w:val="left"/>
    </w:pPr>
    <w:rPr>
      <w:rFonts w:asciiTheme="minorHAnsi" w:hAnsiTheme="minorHAnsi"/>
    </w:rPr>
  </w:style>
  <w:style w:type="paragraph" w:styleId="Header">
    <w:name w:val="header"/>
    <w:basedOn w:val="Normal"/>
    <w:link w:val="HeaderChar"/>
    <w:uiPriority w:val="99"/>
    <w:unhideWhenUsed/>
    <w:rsid w:val="00B7764F"/>
    <w:pPr>
      <w:tabs>
        <w:tab w:val="center" w:pos="4320"/>
        <w:tab w:val="right" w:pos="8640"/>
      </w:tabs>
    </w:pPr>
  </w:style>
  <w:style w:type="character" w:customStyle="1" w:styleId="HeaderChar">
    <w:name w:val="Header Char"/>
    <w:basedOn w:val="DefaultParagraphFont"/>
    <w:link w:val="Header"/>
    <w:uiPriority w:val="99"/>
    <w:rsid w:val="00B7764F"/>
    <w:rPr>
      <w:rFonts w:ascii="Arial" w:eastAsia="Times New Roman" w:hAnsi="Arial" w:cs="Times New Roman"/>
      <w:sz w:val="20"/>
      <w:szCs w:val="20"/>
      <w:lang w:val="de-AT" w:eastAsia="de-DE"/>
    </w:rPr>
  </w:style>
  <w:style w:type="paragraph" w:styleId="Footer">
    <w:name w:val="footer"/>
    <w:basedOn w:val="Normal"/>
    <w:link w:val="FooterChar"/>
    <w:uiPriority w:val="99"/>
    <w:unhideWhenUsed/>
    <w:rsid w:val="00B7764F"/>
    <w:pPr>
      <w:tabs>
        <w:tab w:val="center" w:pos="4320"/>
        <w:tab w:val="right" w:pos="8640"/>
      </w:tabs>
    </w:pPr>
  </w:style>
  <w:style w:type="character" w:customStyle="1" w:styleId="FooterChar">
    <w:name w:val="Footer Char"/>
    <w:basedOn w:val="DefaultParagraphFont"/>
    <w:link w:val="Footer"/>
    <w:uiPriority w:val="99"/>
    <w:rsid w:val="00B7764F"/>
    <w:rPr>
      <w:rFonts w:ascii="Arial" w:eastAsia="Times New Roman" w:hAnsi="Arial" w:cs="Times New Roman"/>
      <w:sz w:val="20"/>
      <w:szCs w:val="20"/>
      <w:lang w:val="de-AT" w:eastAsia="de-DE"/>
    </w:rPr>
  </w:style>
  <w:style w:type="character" w:styleId="CommentReference">
    <w:name w:val="annotation reference"/>
    <w:basedOn w:val="DefaultParagraphFont"/>
    <w:uiPriority w:val="99"/>
    <w:semiHidden/>
    <w:unhideWhenUsed/>
    <w:rsid w:val="00EF3959"/>
    <w:rPr>
      <w:sz w:val="16"/>
      <w:szCs w:val="16"/>
    </w:rPr>
  </w:style>
  <w:style w:type="paragraph" w:styleId="CommentSubject">
    <w:name w:val="annotation subject"/>
    <w:basedOn w:val="CommentText"/>
    <w:next w:val="CommentText"/>
    <w:link w:val="CommentSubjectChar"/>
    <w:uiPriority w:val="99"/>
    <w:semiHidden/>
    <w:unhideWhenUsed/>
    <w:rsid w:val="00EF3959"/>
    <w:pPr>
      <w:overflowPunct w:val="0"/>
      <w:autoSpaceDE w:val="0"/>
      <w:autoSpaceDN w:val="0"/>
      <w:adjustRightInd w:val="0"/>
      <w:spacing w:after="0"/>
      <w:textAlignment w:val="baseline"/>
    </w:pPr>
    <w:rPr>
      <w:b/>
      <w:bCs/>
      <w:sz w:val="20"/>
      <w:lang w:val="de-AT" w:eastAsia="de-DE"/>
    </w:rPr>
  </w:style>
  <w:style w:type="character" w:customStyle="1" w:styleId="CommentSubjectChar">
    <w:name w:val="Comment Subject Char"/>
    <w:basedOn w:val="CommentTextChar"/>
    <w:link w:val="CommentSubject"/>
    <w:uiPriority w:val="99"/>
    <w:semiHidden/>
    <w:rsid w:val="00EF3959"/>
    <w:rPr>
      <w:rFonts w:ascii="Arial" w:eastAsia="Times New Roman" w:hAnsi="Arial" w:cs="Times New Roman"/>
      <w:b/>
      <w:bCs/>
      <w:sz w:val="20"/>
      <w:szCs w:val="20"/>
      <w:lang w:val="de-AT" w:eastAsia="de-DE"/>
    </w:rPr>
  </w:style>
  <w:style w:type="paragraph" w:styleId="Revision">
    <w:name w:val="Revision"/>
    <w:hidden/>
    <w:uiPriority w:val="99"/>
    <w:semiHidden/>
    <w:rsid w:val="00661069"/>
    <w:rPr>
      <w:rFonts w:ascii="Arial" w:eastAsia="Times New Roman" w:hAnsi="Arial" w:cs="Times New Roman"/>
      <w:sz w:val="20"/>
      <w:szCs w:val="20"/>
      <w:lang w:val="de-AT" w:eastAsia="de-DE"/>
    </w:rPr>
  </w:style>
  <w:style w:type="character" w:customStyle="1" w:styleId="Heading3Char">
    <w:name w:val="Heading 3 Char"/>
    <w:basedOn w:val="DefaultParagraphFont"/>
    <w:link w:val="Heading3"/>
    <w:uiPriority w:val="9"/>
    <w:semiHidden/>
    <w:rsid w:val="003825DF"/>
    <w:rPr>
      <w:rFonts w:asciiTheme="majorHAnsi" w:eastAsiaTheme="majorEastAsia" w:hAnsiTheme="majorHAnsi" w:cstheme="majorBidi"/>
      <w:b/>
      <w:bCs/>
      <w:color w:val="4F81BD" w:themeColor="accent1"/>
      <w:sz w:val="20"/>
      <w:szCs w:val="20"/>
      <w:lang w:val="de-AT" w:eastAsia="de-DE"/>
    </w:rPr>
  </w:style>
  <w:style w:type="character" w:customStyle="1" w:styleId="Heading1Char">
    <w:name w:val="Heading 1 Char"/>
    <w:basedOn w:val="DefaultParagraphFont"/>
    <w:link w:val="Heading1"/>
    <w:rsid w:val="003825DF"/>
    <w:rPr>
      <w:rFonts w:ascii="Arial" w:eastAsia="Times New Roman" w:hAnsi="Arial" w:cs="Arial"/>
      <w:b/>
      <w:sz w:val="32"/>
      <w:lang w:eastAsia="da-DK"/>
    </w:rPr>
  </w:style>
  <w:style w:type="character" w:customStyle="1" w:styleId="Heading4Char">
    <w:name w:val="Heading 4 Char"/>
    <w:basedOn w:val="DefaultParagraphFont"/>
    <w:link w:val="Heading4"/>
    <w:rsid w:val="003825DF"/>
    <w:rPr>
      <w:rFonts w:ascii="Times New Roman" w:eastAsia="Times New Roman" w:hAnsi="Times New Roman" w:cs="Times New Roman"/>
      <w:b/>
      <w:sz w:val="23"/>
      <w:szCs w:val="20"/>
      <w:lang w:val="en-GB" w:eastAsia="da-DK"/>
    </w:rPr>
  </w:style>
  <w:style w:type="character" w:customStyle="1" w:styleId="Heading5Char">
    <w:name w:val="Heading 5 Char"/>
    <w:basedOn w:val="DefaultParagraphFont"/>
    <w:link w:val="Heading5"/>
    <w:rsid w:val="003825DF"/>
    <w:rPr>
      <w:rFonts w:ascii="Arial" w:eastAsia="Times New Roman" w:hAnsi="Arial" w:cs="Times New Roman"/>
      <w:sz w:val="22"/>
      <w:szCs w:val="20"/>
      <w:lang w:val="en-GB" w:eastAsia="da-DK"/>
    </w:rPr>
  </w:style>
  <w:style w:type="character" w:customStyle="1" w:styleId="Heading7Char">
    <w:name w:val="Heading 7 Char"/>
    <w:basedOn w:val="DefaultParagraphFont"/>
    <w:link w:val="Heading7"/>
    <w:rsid w:val="003825DF"/>
    <w:rPr>
      <w:rFonts w:ascii="Arial" w:eastAsia="Times New Roman" w:hAnsi="Arial" w:cs="Times New Roman"/>
      <w:sz w:val="23"/>
      <w:szCs w:val="20"/>
      <w:lang w:val="en-GB" w:eastAsia="da-DK"/>
    </w:rPr>
  </w:style>
  <w:style w:type="character" w:customStyle="1" w:styleId="Heading8Char">
    <w:name w:val="Heading 8 Char"/>
    <w:basedOn w:val="DefaultParagraphFont"/>
    <w:link w:val="Heading8"/>
    <w:rsid w:val="003825DF"/>
    <w:rPr>
      <w:rFonts w:ascii="Arial" w:eastAsia="Times New Roman" w:hAnsi="Arial" w:cs="Times New Roman"/>
      <w:i/>
      <w:sz w:val="23"/>
      <w:szCs w:val="20"/>
      <w:lang w:val="en-GB" w:eastAsia="da-DK"/>
    </w:rPr>
  </w:style>
  <w:style w:type="character" w:customStyle="1" w:styleId="Heading9Char">
    <w:name w:val="Heading 9 Char"/>
    <w:basedOn w:val="DefaultParagraphFont"/>
    <w:link w:val="Heading9"/>
    <w:rsid w:val="003825DF"/>
    <w:rPr>
      <w:rFonts w:ascii="Arial" w:eastAsia="Times New Roman" w:hAnsi="Arial" w:cs="Times New Roman"/>
      <w:i/>
      <w:sz w:val="18"/>
      <w:szCs w:val="20"/>
      <w:lang w:val="en-GB" w:eastAsia="da-DK"/>
    </w:rPr>
  </w:style>
  <w:style w:type="paragraph" w:customStyle="1" w:styleId="StyleHeading3Arial1CharCharChar">
    <w:name w:val="Style Heading 3 + Arial1 Char Char Char"/>
    <w:basedOn w:val="Heading3"/>
    <w:link w:val="StyleHeading3Arial1CharCharCharChar"/>
    <w:autoRedefine/>
    <w:rsid w:val="00995172"/>
    <w:pPr>
      <w:keepNext w:val="0"/>
      <w:keepLines w:val="0"/>
      <w:widowControl w:val="0"/>
      <w:suppressAutoHyphens/>
      <w:overflowPunct/>
      <w:autoSpaceDE/>
      <w:autoSpaceDN/>
      <w:adjustRightInd/>
      <w:spacing w:before="0" w:line="360" w:lineRule="auto"/>
      <w:ind w:left="-360"/>
      <w:contextualSpacing/>
      <w:textAlignment w:val="auto"/>
    </w:pPr>
    <w:rPr>
      <w:rFonts w:ascii="Arial" w:eastAsia="Times New Roman" w:hAnsi="Arial" w:cs="Arial"/>
      <w:b w:val="0"/>
      <w:bCs w:val="0"/>
      <w:lang w:eastAsia="da-DK"/>
    </w:rPr>
  </w:style>
  <w:style w:type="character" w:customStyle="1" w:styleId="StyleHeading3Arial1CharCharCharChar">
    <w:name w:val="Style Heading 3 + Arial1 Char Char Char Char"/>
    <w:basedOn w:val="Heading3Char"/>
    <w:link w:val="StyleHeading3Arial1CharCharChar"/>
    <w:rsid w:val="00995172"/>
    <w:rPr>
      <w:rFonts w:ascii="Arial" w:eastAsia="Times New Roman" w:hAnsi="Arial" w:cs="Arial"/>
      <w:b w:val="0"/>
      <w:bCs w:val="0"/>
      <w:color w:val="4F81BD" w:themeColor="accent1"/>
      <w:sz w:val="20"/>
      <w:szCs w:val="20"/>
      <w:lang w:val="de-AT" w:eastAsia="da-DK"/>
    </w:rPr>
  </w:style>
  <w:style w:type="paragraph" w:styleId="EndnoteText">
    <w:name w:val="endnote text"/>
    <w:basedOn w:val="Normal"/>
    <w:link w:val="EndnoteTextChar"/>
    <w:uiPriority w:val="99"/>
    <w:semiHidden/>
    <w:unhideWhenUsed/>
    <w:rsid w:val="003825DF"/>
    <w:rPr>
      <w:sz w:val="24"/>
      <w:szCs w:val="24"/>
    </w:rPr>
  </w:style>
  <w:style w:type="character" w:customStyle="1" w:styleId="EndnoteTextChar">
    <w:name w:val="Endnote Text Char"/>
    <w:basedOn w:val="DefaultParagraphFont"/>
    <w:link w:val="EndnoteText"/>
    <w:uiPriority w:val="99"/>
    <w:semiHidden/>
    <w:rsid w:val="003825DF"/>
    <w:rPr>
      <w:rFonts w:ascii="Arial" w:eastAsia="Times New Roman" w:hAnsi="Arial" w:cs="Times New Roman"/>
      <w:lang w:val="de-AT" w:eastAsia="de-DE"/>
    </w:rPr>
  </w:style>
  <w:style w:type="character" w:styleId="EndnoteReference">
    <w:name w:val="endnote reference"/>
    <w:basedOn w:val="DefaultParagraphFont"/>
    <w:uiPriority w:val="99"/>
    <w:semiHidden/>
    <w:unhideWhenUsed/>
    <w:rsid w:val="003825DF"/>
    <w:rPr>
      <w:vertAlign w:val="superscript"/>
    </w:rPr>
  </w:style>
  <w:style w:type="paragraph" w:styleId="NormalWeb">
    <w:name w:val="Normal (Web)"/>
    <w:basedOn w:val="Normal"/>
    <w:uiPriority w:val="99"/>
    <w:unhideWhenUsed/>
    <w:rsid w:val="0070090B"/>
    <w:pPr>
      <w:overflowPunct/>
      <w:autoSpaceDE/>
      <w:autoSpaceDN/>
      <w:adjustRightInd/>
      <w:spacing w:before="100" w:beforeAutospacing="1" w:after="100" w:afterAutospacing="1"/>
      <w:jc w:val="left"/>
      <w:textAlignment w:val="auto"/>
    </w:pPr>
    <w:rPr>
      <w:rFonts w:ascii="Times" w:eastAsiaTheme="minorEastAsia" w:hAnsi="Times"/>
      <w:lang w:val="en-US" w:eastAsia="en-US"/>
    </w:rPr>
  </w:style>
  <w:style w:type="character" w:customStyle="1" w:styleId="ListParagraphChar">
    <w:name w:val="List Paragraph Char"/>
    <w:aliases w:val="Bullets Char,List Paragraph1 Char"/>
    <w:link w:val="ListParagraph"/>
    <w:uiPriority w:val="34"/>
    <w:rsid w:val="006E3F45"/>
    <w:rPr>
      <w:rFonts w:eastAsiaTheme="minorHAnsi"/>
      <w:sz w:val="22"/>
      <w:szCs w:val="22"/>
    </w:rPr>
  </w:style>
  <w:style w:type="character" w:styleId="Emphasis">
    <w:name w:val="Emphasis"/>
    <w:basedOn w:val="DefaultParagraphFont"/>
    <w:uiPriority w:val="99"/>
    <w:qFormat/>
    <w:rsid w:val="00CD27BE"/>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6018">
      <w:bodyDiv w:val="1"/>
      <w:marLeft w:val="0"/>
      <w:marRight w:val="0"/>
      <w:marTop w:val="0"/>
      <w:marBottom w:val="0"/>
      <w:divBdr>
        <w:top w:val="none" w:sz="0" w:space="0" w:color="auto"/>
        <w:left w:val="none" w:sz="0" w:space="0" w:color="auto"/>
        <w:bottom w:val="none" w:sz="0" w:space="0" w:color="auto"/>
        <w:right w:val="none" w:sz="0" w:space="0" w:color="auto"/>
      </w:divBdr>
      <w:divsChild>
        <w:div w:id="734595056">
          <w:marLeft w:val="0"/>
          <w:marRight w:val="0"/>
          <w:marTop w:val="0"/>
          <w:marBottom w:val="0"/>
          <w:divBdr>
            <w:top w:val="none" w:sz="0" w:space="0" w:color="auto"/>
            <w:left w:val="none" w:sz="0" w:space="0" w:color="auto"/>
            <w:bottom w:val="none" w:sz="0" w:space="0" w:color="auto"/>
            <w:right w:val="none" w:sz="0" w:space="0" w:color="auto"/>
          </w:divBdr>
          <w:divsChild>
            <w:div w:id="2040278671">
              <w:marLeft w:val="0"/>
              <w:marRight w:val="0"/>
              <w:marTop w:val="0"/>
              <w:marBottom w:val="0"/>
              <w:divBdr>
                <w:top w:val="none" w:sz="0" w:space="0" w:color="auto"/>
                <w:left w:val="none" w:sz="0" w:space="0" w:color="auto"/>
                <w:bottom w:val="none" w:sz="0" w:space="0" w:color="auto"/>
                <w:right w:val="none" w:sz="0" w:space="0" w:color="auto"/>
              </w:divBdr>
              <w:divsChild>
                <w:div w:id="8312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3627">
      <w:bodyDiv w:val="1"/>
      <w:marLeft w:val="0"/>
      <w:marRight w:val="0"/>
      <w:marTop w:val="0"/>
      <w:marBottom w:val="0"/>
      <w:divBdr>
        <w:top w:val="none" w:sz="0" w:space="0" w:color="auto"/>
        <w:left w:val="none" w:sz="0" w:space="0" w:color="auto"/>
        <w:bottom w:val="none" w:sz="0" w:space="0" w:color="auto"/>
        <w:right w:val="none" w:sz="0" w:space="0" w:color="auto"/>
      </w:divBdr>
      <w:divsChild>
        <w:div w:id="1979338002">
          <w:marLeft w:val="0"/>
          <w:marRight w:val="0"/>
          <w:marTop w:val="0"/>
          <w:marBottom w:val="0"/>
          <w:divBdr>
            <w:top w:val="none" w:sz="0" w:space="0" w:color="auto"/>
            <w:left w:val="none" w:sz="0" w:space="0" w:color="auto"/>
            <w:bottom w:val="none" w:sz="0" w:space="0" w:color="auto"/>
            <w:right w:val="none" w:sz="0" w:space="0" w:color="auto"/>
          </w:divBdr>
          <w:divsChild>
            <w:div w:id="1121922364">
              <w:marLeft w:val="0"/>
              <w:marRight w:val="0"/>
              <w:marTop w:val="0"/>
              <w:marBottom w:val="0"/>
              <w:divBdr>
                <w:top w:val="none" w:sz="0" w:space="0" w:color="auto"/>
                <w:left w:val="none" w:sz="0" w:space="0" w:color="auto"/>
                <w:bottom w:val="none" w:sz="0" w:space="0" w:color="auto"/>
                <w:right w:val="none" w:sz="0" w:space="0" w:color="auto"/>
              </w:divBdr>
              <w:divsChild>
                <w:div w:id="1988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17588">
      <w:bodyDiv w:val="1"/>
      <w:marLeft w:val="0"/>
      <w:marRight w:val="0"/>
      <w:marTop w:val="0"/>
      <w:marBottom w:val="0"/>
      <w:divBdr>
        <w:top w:val="none" w:sz="0" w:space="0" w:color="auto"/>
        <w:left w:val="none" w:sz="0" w:space="0" w:color="auto"/>
        <w:bottom w:val="none" w:sz="0" w:space="0" w:color="auto"/>
        <w:right w:val="none" w:sz="0" w:space="0" w:color="auto"/>
      </w:divBdr>
      <w:divsChild>
        <w:div w:id="1768378917">
          <w:marLeft w:val="0"/>
          <w:marRight w:val="0"/>
          <w:marTop w:val="0"/>
          <w:marBottom w:val="0"/>
          <w:divBdr>
            <w:top w:val="none" w:sz="0" w:space="0" w:color="auto"/>
            <w:left w:val="none" w:sz="0" w:space="0" w:color="auto"/>
            <w:bottom w:val="none" w:sz="0" w:space="0" w:color="auto"/>
            <w:right w:val="none" w:sz="0" w:space="0" w:color="auto"/>
          </w:divBdr>
          <w:divsChild>
            <w:div w:id="138696966">
              <w:marLeft w:val="0"/>
              <w:marRight w:val="0"/>
              <w:marTop w:val="0"/>
              <w:marBottom w:val="0"/>
              <w:divBdr>
                <w:top w:val="none" w:sz="0" w:space="0" w:color="auto"/>
                <w:left w:val="none" w:sz="0" w:space="0" w:color="auto"/>
                <w:bottom w:val="none" w:sz="0" w:space="0" w:color="auto"/>
                <w:right w:val="none" w:sz="0" w:space="0" w:color="auto"/>
              </w:divBdr>
              <w:divsChild>
                <w:div w:id="4406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5433">
      <w:bodyDiv w:val="1"/>
      <w:marLeft w:val="0"/>
      <w:marRight w:val="0"/>
      <w:marTop w:val="0"/>
      <w:marBottom w:val="0"/>
      <w:divBdr>
        <w:top w:val="none" w:sz="0" w:space="0" w:color="auto"/>
        <w:left w:val="none" w:sz="0" w:space="0" w:color="auto"/>
        <w:bottom w:val="none" w:sz="0" w:space="0" w:color="auto"/>
        <w:right w:val="none" w:sz="0" w:space="0" w:color="auto"/>
      </w:divBdr>
      <w:divsChild>
        <w:div w:id="688065036">
          <w:marLeft w:val="0"/>
          <w:marRight w:val="0"/>
          <w:marTop w:val="0"/>
          <w:marBottom w:val="0"/>
          <w:divBdr>
            <w:top w:val="none" w:sz="0" w:space="0" w:color="auto"/>
            <w:left w:val="none" w:sz="0" w:space="0" w:color="auto"/>
            <w:bottom w:val="none" w:sz="0" w:space="0" w:color="auto"/>
            <w:right w:val="none" w:sz="0" w:space="0" w:color="auto"/>
          </w:divBdr>
          <w:divsChild>
            <w:div w:id="254677808">
              <w:marLeft w:val="0"/>
              <w:marRight w:val="0"/>
              <w:marTop w:val="0"/>
              <w:marBottom w:val="0"/>
              <w:divBdr>
                <w:top w:val="none" w:sz="0" w:space="0" w:color="auto"/>
                <w:left w:val="none" w:sz="0" w:space="0" w:color="auto"/>
                <w:bottom w:val="none" w:sz="0" w:space="0" w:color="auto"/>
                <w:right w:val="none" w:sz="0" w:space="0" w:color="auto"/>
              </w:divBdr>
              <w:divsChild>
                <w:div w:id="6132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26505">
      <w:bodyDiv w:val="1"/>
      <w:marLeft w:val="0"/>
      <w:marRight w:val="0"/>
      <w:marTop w:val="0"/>
      <w:marBottom w:val="0"/>
      <w:divBdr>
        <w:top w:val="none" w:sz="0" w:space="0" w:color="auto"/>
        <w:left w:val="none" w:sz="0" w:space="0" w:color="auto"/>
        <w:bottom w:val="none" w:sz="0" w:space="0" w:color="auto"/>
        <w:right w:val="none" w:sz="0" w:space="0" w:color="auto"/>
      </w:divBdr>
      <w:divsChild>
        <w:div w:id="1679232958">
          <w:marLeft w:val="0"/>
          <w:marRight w:val="0"/>
          <w:marTop w:val="0"/>
          <w:marBottom w:val="0"/>
          <w:divBdr>
            <w:top w:val="none" w:sz="0" w:space="0" w:color="auto"/>
            <w:left w:val="none" w:sz="0" w:space="0" w:color="auto"/>
            <w:bottom w:val="none" w:sz="0" w:space="0" w:color="auto"/>
            <w:right w:val="none" w:sz="0" w:space="0" w:color="auto"/>
          </w:divBdr>
          <w:divsChild>
            <w:div w:id="1567256366">
              <w:marLeft w:val="0"/>
              <w:marRight w:val="0"/>
              <w:marTop w:val="0"/>
              <w:marBottom w:val="0"/>
              <w:divBdr>
                <w:top w:val="none" w:sz="0" w:space="0" w:color="auto"/>
                <w:left w:val="none" w:sz="0" w:space="0" w:color="auto"/>
                <w:bottom w:val="none" w:sz="0" w:space="0" w:color="auto"/>
                <w:right w:val="none" w:sz="0" w:space="0" w:color="auto"/>
              </w:divBdr>
              <w:divsChild>
                <w:div w:id="21898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9133">
      <w:bodyDiv w:val="1"/>
      <w:marLeft w:val="0"/>
      <w:marRight w:val="0"/>
      <w:marTop w:val="0"/>
      <w:marBottom w:val="0"/>
      <w:divBdr>
        <w:top w:val="none" w:sz="0" w:space="0" w:color="auto"/>
        <w:left w:val="none" w:sz="0" w:space="0" w:color="auto"/>
        <w:bottom w:val="none" w:sz="0" w:space="0" w:color="auto"/>
        <w:right w:val="none" w:sz="0" w:space="0" w:color="auto"/>
      </w:divBdr>
      <w:divsChild>
        <w:div w:id="526792794">
          <w:marLeft w:val="0"/>
          <w:marRight w:val="0"/>
          <w:marTop w:val="0"/>
          <w:marBottom w:val="0"/>
          <w:divBdr>
            <w:top w:val="none" w:sz="0" w:space="0" w:color="auto"/>
            <w:left w:val="none" w:sz="0" w:space="0" w:color="auto"/>
            <w:bottom w:val="none" w:sz="0" w:space="0" w:color="auto"/>
            <w:right w:val="none" w:sz="0" w:space="0" w:color="auto"/>
          </w:divBdr>
          <w:divsChild>
            <w:div w:id="1518957687">
              <w:marLeft w:val="0"/>
              <w:marRight w:val="0"/>
              <w:marTop w:val="0"/>
              <w:marBottom w:val="0"/>
              <w:divBdr>
                <w:top w:val="none" w:sz="0" w:space="0" w:color="auto"/>
                <w:left w:val="none" w:sz="0" w:space="0" w:color="auto"/>
                <w:bottom w:val="none" w:sz="0" w:space="0" w:color="auto"/>
                <w:right w:val="none" w:sz="0" w:space="0" w:color="auto"/>
              </w:divBdr>
              <w:divsChild>
                <w:div w:id="20062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pcc.ch/publications_and_data/ar4/wg2/en/ch5.html" TargetMode="External"/><Relationship Id="rId21" Type="http://schemas.openxmlformats.org/officeDocument/2006/relationships/hyperlink" Target="https://www.ipcc.ch/publications_and_data/ar4/wg2/en/ch20.html" TargetMode="External"/><Relationship Id="rId42" Type="http://schemas.openxmlformats.org/officeDocument/2006/relationships/hyperlink" Target="https://www.ipcc.ch/publications_and_data/ar4/wg2/en/ch9.html" TargetMode="External"/><Relationship Id="rId47" Type="http://schemas.openxmlformats.org/officeDocument/2006/relationships/hyperlink" Target="https://www.ipcc.ch/publications_and_data/ar4/wg2/en/ch19s19-3-5.html" TargetMode="External"/><Relationship Id="rId63" Type="http://schemas.openxmlformats.org/officeDocument/2006/relationships/hyperlink" Target="https://www.ipcc.ch/publications_and_data/ar4/wg2/en/ch19s19-3-1.html" TargetMode="External"/><Relationship Id="rId68" Type="http://schemas.openxmlformats.org/officeDocument/2006/relationships/hyperlink" Target="https://www.ipcc.ch/publications_and_data/ar4/wg2/en/ch17.html" TargetMode="External"/><Relationship Id="rId16" Type="http://schemas.openxmlformats.org/officeDocument/2006/relationships/hyperlink" Target="mailto:guidocorno@gmail.com" TargetMode="External"/><Relationship Id="rId11" Type="http://schemas.openxmlformats.org/officeDocument/2006/relationships/webSettings" Target="webSettings.xml"/><Relationship Id="rId24" Type="http://schemas.openxmlformats.org/officeDocument/2006/relationships/hyperlink" Target="https://www.ipcc.ch/publications_and_data/ar4/wg2/en/ch3.html" TargetMode="External"/><Relationship Id="rId32" Type="http://schemas.openxmlformats.org/officeDocument/2006/relationships/hyperlink" Target="https://www.ipcc.ch/publications_and_data/ar4/wg2/en/ch1.html" TargetMode="External"/><Relationship Id="rId37" Type="http://schemas.openxmlformats.org/officeDocument/2006/relationships/hyperlink" Target="https://www.ipcc.ch/publications_and_data/ar4/wg2/en/ch2.html" TargetMode="External"/><Relationship Id="rId40" Type="http://schemas.openxmlformats.org/officeDocument/2006/relationships/hyperlink" Target="https://www.ipcc.ch/publications_and_data/ar4/wg2/en/ch9.html" TargetMode="External"/><Relationship Id="rId45" Type="http://schemas.openxmlformats.org/officeDocument/2006/relationships/hyperlink" Target="https://www.ipcc.ch/publications_and_data/ar4/wg2/en/ch10.html" TargetMode="External"/><Relationship Id="rId53" Type="http://schemas.openxmlformats.org/officeDocument/2006/relationships/hyperlink" Target="https://www.ipcc.ch/publications_and_data/ar4/wg2/en/ch19s19-3-5-3.html" TargetMode="External"/><Relationship Id="rId58" Type="http://schemas.openxmlformats.org/officeDocument/2006/relationships/hyperlink" Target="https://www.ipcc.ch/publications_and_data/ar4/wg2/en/ch15.html" TargetMode="External"/><Relationship Id="rId66" Type="http://schemas.openxmlformats.org/officeDocument/2006/relationships/hyperlink" Target="https://www.ipcc.ch/publications_and_data/ar4/wg2/en/ch17.html" TargetMode="External"/><Relationship Id="rId74" Type="http://schemas.openxmlformats.org/officeDocument/2006/relationships/image" Target="media/image3.emf"/><Relationship Id="rId79" Type="http://schemas.openxmlformats.org/officeDocument/2006/relationships/customXml" Target="../customXml/item9.xml"/><Relationship Id="rId5" Type="http://schemas.openxmlformats.org/officeDocument/2006/relationships/customXml" Target="../customXml/item5.xml"/><Relationship Id="rId61" Type="http://schemas.openxmlformats.org/officeDocument/2006/relationships/hyperlink" Target="https://www.ipcc.ch/publications_and_data/ar4/wg2/en/ch19s19-3-1.html" TargetMode="External"/><Relationship Id="rId19" Type="http://schemas.openxmlformats.org/officeDocument/2006/relationships/hyperlink" Target="https://www.ipcc.ch/publications_and_data/ar4/wg2/en/ch20.html" TargetMode="External"/><Relationship Id="rId14" Type="http://schemas.openxmlformats.org/officeDocument/2006/relationships/image" Target="media/image1.emf"/><Relationship Id="rId22" Type="http://schemas.openxmlformats.org/officeDocument/2006/relationships/hyperlink" Target="https://www.ipcc.ch/publications_and_data/ar4/wg2/en/ch3.html" TargetMode="External"/><Relationship Id="rId27" Type="http://schemas.openxmlformats.org/officeDocument/2006/relationships/hyperlink" Target="https://www.ipcc.ch/publications_and_data/ar4/wg2/en/ch5.html" TargetMode="External"/><Relationship Id="rId30" Type="http://schemas.openxmlformats.org/officeDocument/2006/relationships/hyperlink" Target="https://www.ipcc.ch/publications_and_data/ar4/wg2/en/ch4.html" TargetMode="External"/><Relationship Id="rId35" Type="http://schemas.openxmlformats.org/officeDocument/2006/relationships/hyperlink" Target="https://www.ipcc.ch/publications_and_data/ar4/wg2/en/ch19s19-3-5-2.html" TargetMode="External"/><Relationship Id="rId43" Type="http://schemas.openxmlformats.org/officeDocument/2006/relationships/hyperlink" Target="https://www.ipcc.ch/publications_and_data/ar4/wg2/en/ch10.html" TargetMode="External"/><Relationship Id="rId48" Type="http://schemas.openxmlformats.org/officeDocument/2006/relationships/hyperlink" Target="https://www.ipcc.ch/publications_and_data/ar4/wg2/en/ch19s19-3-5.html" TargetMode="External"/><Relationship Id="rId56" Type="http://schemas.openxmlformats.org/officeDocument/2006/relationships/hyperlink" Target="https://www.ipcc.ch/publications_and_data/ar4/wg2/en/ch16.html" TargetMode="External"/><Relationship Id="rId64" Type="http://schemas.openxmlformats.org/officeDocument/2006/relationships/hyperlink" Target="https://www.ipcc.ch/publications_and_data/ar4/wg2/en/ch19s19-3-1.html" TargetMode="External"/><Relationship Id="rId69" Type="http://schemas.openxmlformats.org/officeDocument/2006/relationships/hyperlink" Target="https://www.ipcc.ch/publications_and_data/ar4/wg2/en/ch17.html" TargetMode="External"/><Relationship Id="rId77" Type="http://schemas.openxmlformats.org/officeDocument/2006/relationships/customXml" Target="../customXml/item7.xml"/><Relationship Id="rId8" Type="http://schemas.openxmlformats.org/officeDocument/2006/relationships/styles" Target="styles.xml"/><Relationship Id="rId51" Type="http://schemas.openxmlformats.org/officeDocument/2006/relationships/hyperlink" Target="https://www.ipcc.ch/publications_and_data/ar4/wg2/en/ch19s19-3-5-2.html" TargetMode="External"/><Relationship Id="rId72" Type="http://schemas.openxmlformats.org/officeDocument/2006/relationships/hyperlink" Target="https://www.ipcc.ch/publications_and_data/ar4/wg2/en/ch19s19-1-2-4.html"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yperlink" Target="https://www.ipcc.ch/publications_and_data/ar4/wg2/en/ch5.html" TargetMode="External"/><Relationship Id="rId33" Type="http://schemas.openxmlformats.org/officeDocument/2006/relationships/hyperlink" Target="https://www.ipcc.ch/publications_and_data/ar4/wg2/en/ch1.html" TargetMode="External"/><Relationship Id="rId38" Type="http://schemas.openxmlformats.org/officeDocument/2006/relationships/hyperlink" Target="https://www.ipcc.ch/publications_and_data/ar4/wg2/en/ch2.html" TargetMode="External"/><Relationship Id="rId46" Type="http://schemas.openxmlformats.org/officeDocument/2006/relationships/hyperlink" Target="https://www.ipcc.ch/publications_and_data/ar4/wg2/en/ch19s19-3-5.html" TargetMode="External"/><Relationship Id="rId59" Type="http://schemas.openxmlformats.org/officeDocument/2006/relationships/hyperlink" Target="https://www.ipcc.ch/publications_and_data/ar4/wg2/en/ch15.html" TargetMode="External"/><Relationship Id="rId67" Type="http://schemas.openxmlformats.org/officeDocument/2006/relationships/hyperlink" Target="https://www.ipcc.ch/publications_and_data/ar4/wg2/en/ch17.html" TargetMode="External"/><Relationship Id="rId20" Type="http://schemas.openxmlformats.org/officeDocument/2006/relationships/hyperlink" Target="https://www.ipcc.ch/publications_and_data/ar4/wg2/en/ch20.html" TargetMode="External"/><Relationship Id="rId41" Type="http://schemas.openxmlformats.org/officeDocument/2006/relationships/hyperlink" Target="https://www.ipcc.ch/publications_and_data/ar4/wg2/en/ch9.html" TargetMode="External"/><Relationship Id="rId54" Type="http://schemas.openxmlformats.org/officeDocument/2006/relationships/hyperlink" Target="https://www.ipcc.ch/publications_and_data/ar4/wg2/en/ch19s19-3-5-3.html" TargetMode="External"/><Relationship Id="rId62" Type="http://schemas.openxmlformats.org/officeDocument/2006/relationships/hyperlink" Target="https://www.ipcc.ch/publications_and_data/ar4/wg2/en/ch17.html" TargetMode="External"/><Relationship Id="rId70" Type="http://schemas.openxmlformats.org/officeDocument/2006/relationships/hyperlink" Target="https://www.ipcc.ch/publications_and_data/ar4/wg2/en/ch17.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hyperlink" Target="https://www.ipcc.ch/publications_and_data/ar4/wg2/en/ch3.html" TargetMode="External"/><Relationship Id="rId28" Type="http://schemas.openxmlformats.org/officeDocument/2006/relationships/hyperlink" Target="https://www.ipcc.ch/publications_and_data/ar4/wg2/en/ch4.html" TargetMode="External"/><Relationship Id="rId36" Type="http://schemas.openxmlformats.org/officeDocument/2006/relationships/hyperlink" Target="https://www.ipcc.ch/publications_and_data/ar4/wg2/en/ch19s19-3-5-2.html" TargetMode="External"/><Relationship Id="rId49" Type="http://schemas.openxmlformats.org/officeDocument/2006/relationships/hyperlink" Target="https://www.ipcc.ch/publications_and_data/ar4/wg2/en/ch19s19-3-5-2.html" TargetMode="External"/><Relationship Id="rId57" Type="http://schemas.openxmlformats.org/officeDocument/2006/relationships/hyperlink" Target="https://www.ipcc.ch/publications_and_data/ar4/wg2/en/ch16.html" TargetMode="External"/><Relationship Id="rId10" Type="http://schemas.openxmlformats.org/officeDocument/2006/relationships/settings" Target="settings.xml"/><Relationship Id="rId31" Type="http://schemas.openxmlformats.org/officeDocument/2006/relationships/hyperlink" Target="https://www.ipcc.ch/publications_and_data/ar4/wg2/en/ch1.html" TargetMode="External"/><Relationship Id="rId44" Type="http://schemas.openxmlformats.org/officeDocument/2006/relationships/hyperlink" Target="https://www.ipcc.ch/publications_and_data/ar4/wg2/en/ch10.html" TargetMode="External"/><Relationship Id="rId52" Type="http://schemas.openxmlformats.org/officeDocument/2006/relationships/hyperlink" Target="https://www.ipcc.ch/publications_and_data/ar4/wg2/en/ch19s19-3-5-3.html" TargetMode="External"/><Relationship Id="rId60" Type="http://schemas.openxmlformats.org/officeDocument/2006/relationships/hyperlink" Target="https://www.ipcc.ch/publications_and_data/ar4/wg2/en/ch15.html" TargetMode="External"/><Relationship Id="rId65" Type="http://schemas.openxmlformats.org/officeDocument/2006/relationships/hyperlink" Target="https://www.ipcc.ch/publications_and_data/ar4/wg2/en/ch17.html" TargetMode="External"/><Relationship Id="rId73" Type="http://schemas.openxmlformats.org/officeDocument/2006/relationships/hyperlink" Target="https://www.ipcc.ch/publications_and_data/ar4/wg2/en/ch19s19-1-2-4.html" TargetMode="External"/><Relationship Id="rId78" Type="http://schemas.openxmlformats.org/officeDocument/2006/relationships/customXml" Target="../customXml/item8.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hyperlink" Target="https://www.ipcc.ch/publications_and_data/ar4/wg2/en/ch2.html" TargetMode="External"/><Relationship Id="rId34" Type="http://schemas.openxmlformats.org/officeDocument/2006/relationships/hyperlink" Target="https://www.ipcc.ch/publications_and_data/ar4/wg2/en/ch19s19-3-5-2.html" TargetMode="External"/><Relationship Id="rId50" Type="http://schemas.openxmlformats.org/officeDocument/2006/relationships/hyperlink" Target="https://www.ipcc.ch/publications_and_data/ar4/wg2/en/ch19s19-3-5-2.html" TargetMode="External"/><Relationship Id="rId55" Type="http://schemas.openxmlformats.org/officeDocument/2006/relationships/hyperlink" Target="https://www.ipcc.ch/publications_and_data/ar4/wg2/en/ch16.html" TargetMode="Externa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www.ipcc.ch/publications_and_data/ar4/wg2/en/ch19s19-1-2-4.html" TargetMode="External"/><Relationship Id="rId2" Type="http://schemas.openxmlformats.org/officeDocument/2006/relationships/customXml" Target="../customXml/item2.xml"/><Relationship Id="rId29" Type="http://schemas.openxmlformats.org/officeDocument/2006/relationships/hyperlink" Target="https://www.ipcc.ch/publications_and_data/ar4/wg2/en/ch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DocAuthor_WBDocs xmlns="dc9b7735-1e97-4a24-b7a2-47bf824ab39e">Adaptation Fund Board Secretariat</DocAuthor_WBDocs>
    <ProjectId xmlns="dc9b7735-1e97-4a24-b7a2-47bf824ab39e">26</ProjectId>
    <ReportingPeriod xmlns="dc9b7735-1e97-4a24-b7a2-47bf824ab39e" xsi:nil="true"/>
    <WBDocsDocURL xmlns="dc9b7735-1e97-4a24-b7a2-47bf824ab39e">http://wbdocsservices.worldbank.org/services?I4_SERVICE=VC&amp;I4_KEY=TF069013&amp;I4_DOCID=090224b0861eedfa</WBDocsDocURL>
    <WBDocsDocURLPublicOnly xmlns="dc9b7735-1e97-4a24-b7a2-47bf824ab39e">http://pubdocs.worldbank.org/en/988011538153623195/pdf/26-4569-AF-Cook-Islands-Midterm-Evaluation-Report.pdf</WBDocsDocURLPublicOnly>
    <Fund_WBDocs xmlns="dc9b7735-1e97-4a24-b7a2-47bf824ab39e">AF</Fund_WBDocs>
    <ProjectStatus xmlns="dc9b7735-1e97-4a24-b7a2-47bf824ab39e">Project Approved</ProjectStatus>
    <PublicDoc xmlns="dc9b7735-1e97-4a24-b7a2-47bf824ab39e">Yes</PublicDoc>
    <DocumentType xmlns="dc9b7735-1e97-4a24-b7a2-47bf824ab39e" xsi:nil="true"/>
    <Application xmlns="dc9b7735-1e97-4a24-b7a2-47bf824ab39e">Allocation</Application>
    <UpdatedtoDB xmlns="dc9b7735-1e97-4a24-b7a2-47bf824ab39e">Yes</UpdatedtoDB>
    <Confidential xmlns="dc9b7735-1e97-4a24-b7a2-47bf824ab39e">false</Confidential>
    <LoginUserGAFSPRD xmlns="dc9b7735-1e97-4a24-b7a2-47bf824ab39e" xsi:nil="true"/>
    <AppUniqueId xmlns="dc9b7735-1e97-4a24-b7a2-47bf824ab39e" xsi:nil="true"/>
    <DocumentAuthor xmlns="dc9b7735-1e97-4a24-b7a2-47bf824ab39e" xsi:nil="true"/>
    <PPFDocumentType xmlns="dc9b7735-1e97-4a24-b7a2-47bf824ab39e">66</PPFDocumentType>
    <DocumentType_WBDocs xmlns="dc9b7735-1e97-4a24-b7a2-47bf824ab39e">Project Performance Assessment Report</DocumentType_WBDocs>
    <TrusteeId xmlns="dc9b7735-1e97-4a24-b7a2-47bf824ab39e" xsi:nil="true"/>
    <WBDocsApproverName xmlns="dc9b7735-1e97-4a24-b7a2-47bf824ab39e" xsi:nil="true"/>
    <ApproverUPI_WBDocs xmlns="dc9b7735-1e97-4a24-b7a2-47bf824ab39e">000384891</ApproverUPI_WBDocs>
    <CurrentRequestId xmlns="dc9b7735-1e97-4a24-b7a2-47bf824ab39e" xsi:nil="true"/>
    <SentToWBDocsPublic xmlns="dc9b7735-1e97-4a24-b7a2-47bf824ab39e">Yes</SentToWBDocsPublic>
    <WBDocsMessage xmlns="dc9b7735-1e97-4a24-b7a2-47bf824ab39e" xsi:nil="true"/>
    <Fund xmlns="dc9b7735-1e97-4a24-b7a2-47bf824ab39e">AF</Fund>
    <AccesstoInfoException xmlns="dc9b7735-1e97-4a24-b7a2-47bf824ab39e" xsi:nil="true"/>
    <CashTransferId xmlns="dc9b7735-1e97-4a24-b7a2-47bf824ab39e" xsi:nil="true"/>
    <IsDraft xmlns="dc9b7735-1e97-4a24-b7a2-47bf824ab39e">true</IsDraft>
    <ProjectRevisionId xmlns="dc9b7735-1e97-4a24-b7a2-47bf824ab39e" xsi:nil="true"/>
    <DocStatus xmlns="dc9b7735-1e97-4a24-b7a2-47bf824ab39e" xsi:nil="true"/>
    <comments xmlns="dc9b7735-1e97-4a24-b7a2-47bf824ab39e" xsi:nil="true"/>
    <CIFCoBenefitDocumentType xmlns="dc9b7735-1e97-4a24-b7a2-47bf824ab39e" xsi:nil="true"/>
    <DocumentCreateStatus xmlns="dc9b7735-1e97-4a24-b7a2-47bf824ab39e" xsi:nil="true"/>
    <ProjectMilestoneId xmlns="dc9b7735-1e97-4a24-b7a2-47bf824ab39e" xsi:nil="true"/>
    <IsPubDocGenerated xmlns="dc9b7735-1e97-4a24-b7a2-47bf824ab39e">false</IsPubDocGenerated>
  </documentManagement>
</p:properties>
</file>

<file path=customXml/itemProps1.xml><?xml version="1.0" encoding="utf-8"?>
<ds:datastoreItem xmlns:ds="http://schemas.openxmlformats.org/officeDocument/2006/customXml" ds:itemID="{513B6C89-F5A7-4014-87A0-BD308E71CA58}"/>
</file>

<file path=customXml/itemProps2.xml><?xml version="1.0" encoding="utf-8"?>
<ds:datastoreItem xmlns:ds="http://schemas.openxmlformats.org/officeDocument/2006/customXml" ds:itemID="{E122A0CB-7774-446E-B4E7-08607EB11D83}"/>
</file>

<file path=customXml/itemProps3.xml><?xml version="1.0" encoding="utf-8"?>
<ds:datastoreItem xmlns:ds="http://schemas.openxmlformats.org/officeDocument/2006/customXml" ds:itemID="{5514D228-5506-4F48-9994-923627AE4AF6}"/>
</file>

<file path=customXml/itemProps4.xml><?xml version="1.0" encoding="utf-8"?>
<ds:datastoreItem xmlns:ds="http://schemas.openxmlformats.org/officeDocument/2006/customXml" ds:itemID="{41643BAD-CAB6-49D4-B591-85D31F74A9EB}"/>
</file>

<file path=customXml/itemProps5.xml><?xml version="1.0" encoding="utf-8"?>
<ds:datastoreItem xmlns:ds="http://schemas.openxmlformats.org/officeDocument/2006/customXml" ds:itemID="{6308E243-81DB-48FB-A13D-B569D726BC90}"/>
</file>

<file path=customXml/itemProps6.xml><?xml version="1.0" encoding="utf-8"?>
<ds:datastoreItem xmlns:ds="http://schemas.openxmlformats.org/officeDocument/2006/customXml" ds:itemID="{105AF01C-FD47-4DC8-AF5F-C9CEDDA5F20A}"/>
</file>

<file path=customXml/itemProps7.xml><?xml version="1.0" encoding="utf-8"?>
<ds:datastoreItem xmlns:ds="http://schemas.openxmlformats.org/officeDocument/2006/customXml" ds:itemID="{5C1D4E71-52C6-4463-A252-B1785D78D131}"/>
</file>

<file path=customXml/itemProps8.xml><?xml version="1.0" encoding="utf-8"?>
<ds:datastoreItem xmlns:ds="http://schemas.openxmlformats.org/officeDocument/2006/customXml" ds:itemID="{B0617F53-75F4-4E78-871C-929BFCBD7E28}"/>
</file>

<file path=customXml/itemProps9.xml><?xml version="1.0" encoding="utf-8"?>
<ds:datastoreItem xmlns:ds="http://schemas.openxmlformats.org/officeDocument/2006/customXml" ds:itemID="{6F15CA9A-0B6E-4E19-85CF-80C9A339E395}"/>
</file>

<file path=docProps/app.xml><?xml version="1.0" encoding="utf-8"?>
<Properties xmlns="http://schemas.openxmlformats.org/officeDocument/2006/extended-properties" xmlns:vt="http://schemas.openxmlformats.org/officeDocument/2006/docPropsVTypes">
  <Template>Normal</Template>
  <TotalTime>3</TotalTime>
  <Pages>67</Pages>
  <Words>24548</Words>
  <Characters>139926</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Guido Corno</dc:creator>
  <cp:lastModifiedBy>Shoko Takemoto</cp:lastModifiedBy>
  <cp:revision>3</cp:revision>
  <dcterms:created xsi:type="dcterms:W3CDTF">2016-04-27T10:34:00Z</dcterms:created>
  <dcterms:modified xsi:type="dcterms:W3CDTF">2016-04-27T10:37:00Z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8602daae-4394-45c7-b912-0c99bcc17980,9;8602daae-4394-45c7-b912-0c99bcc17980,11;8602daae-4394-45c7-b912-0c99bcc17980,13;</vt:lpwstr>
  </property>
</Properties>
</file>